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1、手术显微镜1台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★1基本要求：适用于显微外科手术和检查用。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★2资质认证：具有NMPA(CFDA）认证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3.1产品性能或特点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3.1.1</w:t>
      </w:r>
      <w:r>
        <w:rPr>
          <w:rFonts w:hint="eastAsia" w:ascii="仿宋_GB2312" w:eastAsia="仿宋_GB2312"/>
          <w:sz w:val="32"/>
          <w:szCs w:val="32"/>
          <w:lang w:eastAsia="zh-CN"/>
        </w:rPr>
        <w:t>保证主刀医生和助手所观察到的立体效果完全相同。其中主显微镜为五级变倍，副显微镜(助手镜)为三级变倍。副显微镜可锁定于相对主镜 180°的位置。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3.1.2</w:t>
      </w:r>
      <w:r>
        <w:rPr>
          <w:rFonts w:hint="eastAsia" w:ascii="仿宋_GB2312" w:eastAsia="仿宋_GB2312"/>
          <w:sz w:val="32"/>
          <w:szCs w:val="32"/>
          <w:lang w:eastAsia="zh-CN"/>
        </w:rPr>
        <w:t>该仪器的照明选用对组织无损伤的冷光源照明， 照明充足、均匀。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3.1.3</w:t>
      </w:r>
      <w:r>
        <w:rPr>
          <w:rFonts w:hint="eastAsia" w:ascii="仿宋_GB2312" w:eastAsia="仿宋_GB2312"/>
          <w:sz w:val="32"/>
          <w:szCs w:val="32"/>
          <w:lang w:eastAsia="zh-CN"/>
        </w:rPr>
        <w:t>仪器还配有推入式分光系统。可随时分光，进行示教、照相、摄像及转播。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3.1.4</w:t>
      </w:r>
      <w:r>
        <w:rPr>
          <w:rFonts w:hint="eastAsia" w:ascii="仿宋_GB2312" w:eastAsia="仿宋_GB2312"/>
          <w:sz w:val="32"/>
          <w:szCs w:val="32"/>
          <w:lang w:eastAsia="zh-CN"/>
        </w:rPr>
        <w:t>仪器的调节功能包括变倍、调焦、水平移动；其中变倍、调焦可由脚控开关控制。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3.2主要结构：由立柱、横臂、移动部件、显微镜部件、调焦部件、脚控开关组成。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3.3显微镜部分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3.3.1</w:t>
      </w:r>
      <w:r>
        <w:rPr>
          <w:rFonts w:hint="eastAsia" w:ascii="仿宋_GB2312" w:eastAsia="仿宋_GB2312"/>
          <w:sz w:val="32"/>
          <w:szCs w:val="32"/>
          <w:lang w:eastAsia="zh-CN"/>
        </w:rPr>
        <w:t>大物镜焦距 F≥200mm；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3.3.2</w:t>
      </w:r>
      <w:r>
        <w:rPr>
          <w:rFonts w:hint="eastAsia" w:ascii="仿宋_GB2312" w:eastAsia="仿宋_GB2312"/>
          <w:sz w:val="32"/>
          <w:szCs w:val="32"/>
          <w:lang w:eastAsia="zh-CN"/>
        </w:rPr>
        <w:t>工作距离≥170mm；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3.3.3</w:t>
      </w:r>
      <w:r>
        <w:rPr>
          <w:rFonts w:hint="eastAsia" w:ascii="仿宋_GB2312" w:eastAsia="仿宋_GB2312"/>
          <w:sz w:val="32"/>
          <w:szCs w:val="32"/>
          <w:lang w:eastAsia="zh-CN"/>
        </w:rPr>
        <w:t>主镜放大倍率，手动/电动不少于5档变倍；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3.3.4</w:t>
      </w:r>
      <w:r>
        <w:rPr>
          <w:rFonts w:hint="eastAsia" w:ascii="仿宋_GB2312" w:eastAsia="仿宋_GB2312"/>
          <w:sz w:val="32"/>
          <w:szCs w:val="32"/>
          <w:lang w:eastAsia="zh-CN"/>
        </w:rPr>
        <w:t>主镜视场直径，F范围≥9～58mm；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3.3.5</w:t>
      </w:r>
      <w:r>
        <w:rPr>
          <w:rFonts w:hint="eastAsia" w:ascii="仿宋_GB2312" w:eastAsia="仿宋_GB2312"/>
          <w:sz w:val="32"/>
          <w:szCs w:val="32"/>
          <w:lang w:eastAsia="zh-CN"/>
        </w:rPr>
        <w:t>目镜放大倍率 ≥12.5×；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3.3.6</w:t>
      </w:r>
      <w:r>
        <w:rPr>
          <w:rFonts w:hint="eastAsia" w:ascii="仿宋_GB2312" w:eastAsia="仿宋_GB2312"/>
          <w:sz w:val="32"/>
          <w:szCs w:val="32"/>
          <w:lang w:eastAsia="zh-CN"/>
        </w:rPr>
        <w:t>最小视度调节范围 ≥±5D；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3.3.7</w:t>
      </w:r>
      <w:r>
        <w:rPr>
          <w:rFonts w:hint="eastAsia" w:ascii="仿宋_GB2312" w:eastAsia="仿宋_GB2312"/>
          <w:sz w:val="32"/>
          <w:szCs w:val="32"/>
          <w:lang w:eastAsia="zh-CN"/>
        </w:rPr>
        <w:t>最小瞳距调节范围 ≥55mm～75mm；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3.3.8</w:t>
      </w:r>
      <w:r>
        <w:rPr>
          <w:rFonts w:hint="eastAsia" w:ascii="仿宋_GB2312" w:eastAsia="仿宋_GB2312"/>
          <w:sz w:val="32"/>
          <w:szCs w:val="32"/>
          <w:lang w:eastAsia="zh-CN"/>
        </w:rPr>
        <w:t>变角范围主镜/副镜：≥45°；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3.3.9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副镜放大倍率不少于3档变倍，最大倍数≥10×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  <w:lang w:eastAsia="zh-CN"/>
        </w:rPr>
        <w:t>光源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3.4.1</w:t>
      </w:r>
      <w:r>
        <w:rPr>
          <w:rFonts w:hint="eastAsia" w:ascii="仿宋_GB2312" w:eastAsia="仿宋_GB2312"/>
          <w:sz w:val="32"/>
          <w:szCs w:val="32"/>
          <w:lang w:eastAsia="zh-CN"/>
        </w:rPr>
        <w:t>形式:导光纤维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3.4.2</w:t>
      </w:r>
      <w:r>
        <w:rPr>
          <w:rFonts w:hint="eastAsia" w:ascii="仿宋_GB2312" w:eastAsia="仿宋_GB2312"/>
          <w:sz w:val="32"/>
          <w:szCs w:val="32"/>
          <w:lang w:eastAsia="zh-CN"/>
        </w:rPr>
        <w:t>光源:双灯医用冷光源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3.4.3</w:t>
      </w:r>
      <w:r>
        <w:rPr>
          <w:rFonts w:hint="eastAsia" w:ascii="仿宋_GB2312" w:eastAsia="仿宋_GB2312"/>
          <w:sz w:val="32"/>
          <w:szCs w:val="32"/>
          <w:lang w:eastAsia="zh-CN"/>
        </w:rPr>
        <w:t>控制方式无级调光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3.4.4</w:t>
      </w:r>
      <w:r>
        <w:rPr>
          <w:rFonts w:hint="eastAsia" w:ascii="仿宋_GB2312" w:eastAsia="仿宋_GB2312"/>
          <w:sz w:val="32"/>
          <w:szCs w:val="32"/>
          <w:lang w:eastAsia="zh-CN"/>
        </w:rPr>
        <w:t>使用寿命：≥10000小时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  <w:lang w:eastAsia="zh-CN"/>
        </w:rPr>
        <w:t>电气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电源条件：AC220V/50Hz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报警及安全指标：设备指标异常提示和安全报警声、光指示4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配置需求：显微镜系统1套，支架/底座系统1套。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741243"/>
    <w:rsid w:val="01D06770"/>
    <w:rsid w:val="020A6832"/>
    <w:rsid w:val="05BB24F7"/>
    <w:rsid w:val="0B403EA7"/>
    <w:rsid w:val="0B512136"/>
    <w:rsid w:val="0D342CC3"/>
    <w:rsid w:val="0F7B0F8E"/>
    <w:rsid w:val="0FF40C99"/>
    <w:rsid w:val="136612E1"/>
    <w:rsid w:val="14A477B7"/>
    <w:rsid w:val="17D949E5"/>
    <w:rsid w:val="19C07FF8"/>
    <w:rsid w:val="19F70A02"/>
    <w:rsid w:val="1A6954B8"/>
    <w:rsid w:val="1E50479E"/>
    <w:rsid w:val="1EDA1332"/>
    <w:rsid w:val="200E0755"/>
    <w:rsid w:val="210A6AB5"/>
    <w:rsid w:val="222575B3"/>
    <w:rsid w:val="235D3ECB"/>
    <w:rsid w:val="23711747"/>
    <w:rsid w:val="252C349D"/>
    <w:rsid w:val="277C6B0E"/>
    <w:rsid w:val="27FC6A38"/>
    <w:rsid w:val="28F37BB8"/>
    <w:rsid w:val="2AC35B13"/>
    <w:rsid w:val="2E027EDC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9DC0988"/>
    <w:rsid w:val="60FF7F15"/>
    <w:rsid w:val="638C064B"/>
    <w:rsid w:val="66F03B79"/>
    <w:rsid w:val="6C5637BC"/>
    <w:rsid w:val="7050446F"/>
    <w:rsid w:val="74CA6C17"/>
    <w:rsid w:val="75897BF9"/>
    <w:rsid w:val="767452C8"/>
    <w:rsid w:val="76CD4DC3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6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2024-04-02T11:03:21Z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