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体式显微镜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可完成组织标本的观察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.1体式显微镜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放大倍率：范围≥7～45倍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★2.1.2</w:t>
      </w:r>
      <w:r>
        <w:rPr>
          <w:rFonts w:hint="eastAsia" w:ascii="仿宋_GB2312" w:hAnsi="仿宋_GB2312" w:eastAsia="仿宋_GB2312" w:cs="仿宋_GB2312"/>
          <w:sz w:val="32"/>
          <w:szCs w:val="32"/>
        </w:rPr>
        <w:t>变倍：范围≥0.67～4.5X连续变倍，变倍比≥6:1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工作距离：≥110mm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2.1.4</w:t>
      </w:r>
      <w:r>
        <w:rPr>
          <w:rFonts w:hint="eastAsia" w:ascii="仿宋_GB2312" w:hAnsi="仿宋_GB2312" w:eastAsia="仿宋_GB2312" w:cs="仿宋_GB2312"/>
          <w:sz w:val="32"/>
          <w:szCs w:val="32"/>
        </w:rPr>
        <w:t>三目观察筒：视场数≥20，瞳距调节范围≥55～75mm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LED反射/透射照明底座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2.1.6 </w:t>
      </w:r>
      <w:r>
        <w:rPr>
          <w:rFonts w:hint="eastAsia" w:ascii="仿宋_GB2312" w:hAnsi="仿宋_GB2312" w:eastAsia="仿宋_GB2312" w:cs="仿宋_GB2312"/>
          <w:sz w:val="32"/>
          <w:szCs w:val="32"/>
        </w:rPr>
        <w:t>LED寿命：平均≥5500小时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★2.1.7</w:t>
      </w:r>
      <w:r>
        <w:rPr>
          <w:rFonts w:hint="eastAsia" w:ascii="仿宋_GB2312" w:hAnsi="仿宋_GB2312" w:eastAsia="仿宋_GB2312" w:cs="仿宋_GB2312"/>
          <w:sz w:val="32"/>
          <w:szCs w:val="32"/>
        </w:rPr>
        <w:t>照明方式：透射光照明，反射光照明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目镜：10X，视场数≥20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防霉装置：在观察筒、目镜、物镜等关键光学部位都做了防霉处理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2.1.10</w:t>
      </w:r>
      <w:r>
        <w:rPr>
          <w:rFonts w:hint="eastAsia" w:ascii="仿宋_GB2312" w:hAnsi="仿宋_GB2312" w:eastAsia="仿宋_GB2312" w:cs="仿宋_GB2312"/>
          <w:sz w:val="32"/>
          <w:szCs w:val="32"/>
        </w:rPr>
        <w:t>所采用光学元件均为环保无铅玻璃，镜体铸造部分采用铝合金材质，防霉  防锈。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.2显微数码成像系统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芯片类型：科研级高性能CMOS芯片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★2.2.2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有效像素：≥500万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3 芯片尺寸：≥1/1.8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4 像元尺寸：≥2.4μm×2.4μm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5分辨率：2448×1920≥30FPS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6 扫描方式：逐行扫描/连续输出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7 快门类型：电子卷帘快门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8 曝光时间：≤100μs～30s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9 A/D转换：≥12bit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10 图像缓存：≥64Mb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11 曝光功能：手动曝光/自动曝光/区域曝光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12 白平衡：自动白平衡/一键白平衡/区域白平衡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13 操作系统：Windows 7/8/10/ 32bit/64bit；Linux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14数据接口：USB3.0 B型接口，5Gb/s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2.2.</w:t>
      </w:r>
      <w:r>
        <w:rPr>
          <w:rFonts w:hint="eastAsia" w:ascii="仿宋_GB2312" w:hAnsi="仿宋_GB2312" w:eastAsia="仿宋_GB2312" w:cs="仿宋_GB2312"/>
          <w:sz w:val="32"/>
          <w:szCs w:val="32"/>
        </w:rPr>
        <w:t>15电源供电：USB 5V供电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4B02EFC"/>
    <w:rsid w:val="05380337"/>
    <w:rsid w:val="05BB24F7"/>
    <w:rsid w:val="07821C1A"/>
    <w:rsid w:val="078B4D68"/>
    <w:rsid w:val="07D23E4F"/>
    <w:rsid w:val="0979499D"/>
    <w:rsid w:val="0ADF61F1"/>
    <w:rsid w:val="0AEA14B2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3711747"/>
    <w:rsid w:val="246817A9"/>
    <w:rsid w:val="252C349D"/>
    <w:rsid w:val="25F45F36"/>
    <w:rsid w:val="293A32CA"/>
    <w:rsid w:val="2B350017"/>
    <w:rsid w:val="2B835DEA"/>
    <w:rsid w:val="2DB94B77"/>
    <w:rsid w:val="2E803D10"/>
    <w:rsid w:val="2FD9185C"/>
    <w:rsid w:val="32A03D21"/>
    <w:rsid w:val="33100535"/>
    <w:rsid w:val="336B2DCF"/>
    <w:rsid w:val="336B6D37"/>
    <w:rsid w:val="33DD2F72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2205F6"/>
    <w:rsid w:val="48A803E8"/>
    <w:rsid w:val="496A5219"/>
    <w:rsid w:val="49753A6A"/>
    <w:rsid w:val="4A9E0966"/>
    <w:rsid w:val="4D3F4DC6"/>
    <w:rsid w:val="4D8D4CF3"/>
    <w:rsid w:val="4D8F7145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E1E3F6E"/>
    <w:rsid w:val="5E7C430A"/>
    <w:rsid w:val="5F894467"/>
    <w:rsid w:val="62A33DCD"/>
    <w:rsid w:val="65791907"/>
    <w:rsid w:val="660D3B59"/>
    <w:rsid w:val="663C5C9F"/>
    <w:rsid w:val="679968DD"/>
    <w:rsid w:val="67CF6179"/>
    <w:rsid w:val="698E0AA5"/>
    <w:rsid w:val="69DE1625"/>
    <w:rsid w:val="69E844E6"/>
    <w:rsid w:val="6A455CD3"/>
    <w:rsid w:val="6ACB7844"/>
    <w:rsid w:val="6C2F727E"/>
    <w:rsid w:val="6D781840"/>
    <w:rsid w:val="706351EF"/>
    <w:rsid w:val="70DC36EB"/>
    <w:rsid w:val="72AF4B07"/>
    <w:rsid w:val="73546F58"/>
    <w:rsid w:val="744316E5"/>
    <w:rsid w:val="748965C5"/>
    <w:rsid w:val="75F82740"/>
    <w:rsid w:val="76764260"/>
    <w:rsid w:val="76C83EF0"/>
    <w:rsid w:val="78645716"/>
    <w:rsid w:val="78946B6D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1325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2024-04-02T11:08:19Z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