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eastAsia="仿宋_GB2312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37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、病人监护仪 4台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★1基本要求：投标产品适用于成人、小儿、新生儿的监测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★2资质认证：取得医疗器械III类证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1标配监测参数：心电、呼吸、无创血压、血氧饱和度、脉率和体温监测功能。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2可选配：呼末二氧化碳（EtCO2）和有创血压（IBP）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3≥10英寸彩色显示屏，支持同屏显示大于10道波形以同时观察丰富的信息。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4支持待机模式、夜间模式、演示模式、隐私模式、插管模式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5具有呼吸氧合图，短趋势，大字体，趋势回顾。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6具备3导5导心电切换功能，可升级十二导心电，具有七导联心电同屏显示。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7无创血压成人测量范围：收缩压30～270mmHg，舒张压10～200 mmHg。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3.8</w:t>
      </w:r>
      <w:r>
        <w:rPr>
          <w:rFonts w:hint="eastAsia" w:ascii="仿宋_GB2312" w:eastAsia="仿宋_GB2312"/>
          <w:sz w:val="32"/>
          <w:szCs w:val="32"/>
          <w:lang w:eastAsia="zh-CN"/>
        </w:rPr>
        <w:t>无创血压提供单次，周期和快速模式。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9具有待机功能。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10声光双重三级报警。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11具有全参数掉电存储功能。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12具备蓄电池，蓄电池单独工作时使用时间≥4小时。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1主机；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4.2</w:t>
      </w:r>
      <w:r>
        <w:rPr>
          <w:rFonts w:hint="eastAsia" w:ascii="仿宋_GB2312" w:eastAsia="仿宋_GB2312"/>
          <w:sz w:val="32"/>
          <w:szCs w:val="32"/>
          <w:lang w:eastAsia="zh-CN"/>
        </w:rPr>
        <w:t>血压袖带及血压延长管；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3心电导联线；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4体温探头；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5血氧探头；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6蓄电池。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安装要求：具备220v电源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B403EA7"/>
    <w:rsid w:val="0B512136"/>
    <w:rsid w:val="0D342CC3"/>
    <w:rsid w:val="14A477B7"/>
    <w:rsid w:val="183517E8"/>
    <w:rsid w:val="19C07FF8"/>
    <w:rsid w:val="19F70A02"/>
    <w:rsid w:val="1A6954B8"/>
    <w:rsid w:val="1E50479E"/>
    <w:rsid w:val="1FB87421"/>
    <w:rsid w:val="200E0755"/>
    <w:rsid w:val="210A6AB5"/>
    <w:rsid w:val="235D3ECB"/>
    <w:rsid w:val="23711747"/>
    <w:rsid w:val="252C349D"/>
    <w:rsid w:val="26513C7A"/>
    <w:rsid w:val="277C6B0E"/>
    <w:rsid w:val="27FC6A38"/>
    <w:rsid w:val="33100535"/>
    <w:rsid w:val="39935F36"/>
    <w:rsid w:val="3A8F2FEC"/>
    <w:rsid w:val="3DD64B4D"/>
    <w:rsid w:val="3FC136F5"/>
    <w:rsid w:val="40620C0E"/>
    <w:rsid w:val="41C80153"/>
    <w:rsid w:val="429871C9"/>
    <w:rsid w:val="44EC0D6B"/>
    <w:rsid w:val="451E3D89"/>
    <w:rsid w:val="49B767EC"/>
    <w:rsid w:val="4BE2796C"/>
    <w:rsid w:val="4C4279D2"/>
    <w:rsid w:val="4E663AD1"/>
    <w:rsid w:val="515F7955"/>
    <w:rsid w:val="5231345E"/>
    <w:rsid w:val="59DC0988"/>
    <w:rsid w:val="5BC32DA2"/>
    <w:rsid w:val="60FF7F15"/>
    <w:rsid w:val="638C064B"/>
    <w:rsid w:val="66F03B79"/>
    <w:rsid w:val="7050446F"/>
    <w:rsid w:val="74CA6C17"/>
    <w:rsid w:val="767452C8"/>
    <w:rsid w:val="77683C17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9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2024-04-02T11:06:10Z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