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 xml:space="preserve">、一氧化氮治疗仪 </w:t>
      </w:r>
      <w:r>
        <w:rPr>
          <w:rFonts w:ascii="方正小标宋简体" w:hAnsi="宋体" w:eastAsia="方正小标宋简体"/>
          <w:sz w:val="44"/>
          <w:szCs w:val="48"/>
        </w:rPr>
        <w:t>2</w:t>
      </w:r>
      <w:r>
        <w:rPr>
          <w:rFonts w:hint="eastAsia" w:ascii="方正小标宋简体" w:hAnsi="宋体" w:eastAsia="方正小标宋简体"/>
          <w:sz w:val="44"/>
          <w:szCs w:val="48"/>
        </w:rPr>
        <w:t>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1支持患者类型：新生儿、儿童、成人。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2资质认证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：具有NMPA（CFDA）认证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NO气体来源：设备即时生发产生NO标准气体，无其他杂质有害气体产生。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4一氧化氮生发方式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5供气模块传感器类型及主要性能：使用高精度流量传感器。有创，无创，高流量氧疗模式都能同步输出NO。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NO 输出浓度：0－100 ppm，步长为1 ppm。满足临床指南撤机使用要求，最低可降至1ppm。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NO 输出浓度精准度：当1ppm≤NO输出浓度≤4ppm, 误差不超过±0.8ppm;当5ppm≤NO输出浓度≤100ppm,误差不超过±2ppm或者±10%（取其大者）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8监测的参数：NO（一氧化氮），NO2（二氧化氮）和O2（氧气）。★9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NO浓度监测范围及精准度：0ppm～100ppm，误差不超过读数的±5%或±1ppm（取其大者）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监测模块传感器类型：电化学传感器，含NO传感器、NO2传感器和O2传感器。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NO2浓度监测范围及精准度：0～50ppm，误差不超过读数的±5%或±1ppm（取其大者）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12报警级别：支持2种形式的报警：生理报警和技术报警。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13单罐标气使用时长：单罐常规治疗剂量下（小于等于30PPM）单反应体累计时长≥120小时。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14内置电池：主机内置锂电池，可在断电情况下提供不低于30min的正常运行时间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15数据导出功能：插入SD卡后，进入Log界面，可进行数据导出。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★16主机使用寿命：≥8年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★17后期需要配套使用消耗品：具体年用量详见附件（后期消耗配件非配套赠品，随主机配首次赠送2套消耗配件）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056C4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C439A"/>
    <w:rsid w:val="00EF192A"/>
    <w:rsid w:val="00F56548"/>
    <w:rsid w:val="02257A7D"/>
    <w:rsid w:val="02A6629E"/>
    <w:rsid w:val="03546629"/>
    <w:rsid w:val="040A25F0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403EA7"/>
    <w:rsid w:val="0B996351"/>
    <w:rsid w:val="0C613957"/>
    <w:rsid w:val="0C6D2EAE"/>
    <w:rsid w:val="0CFF43D6"/>
    <w:rsid w:val="0D230CF4"/>
    <w:rsid w:val="0E2F68A5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611192"/>
    <w:rsid w:val="19B54605"/>
    <w:rsid w:val="19C07FF8"/>
    <w:rsid w:val="19F70A02"/>
    <w:rsid w:val="1A512749"/>
    <w:rsid w:val="1B8110EC"/>
    <w:rsid w:val="1B9B5B1A"/>
    <w:rsid w:val="1D234371"/>
    <w:rsid w:val="1D805BC7"/>
    <w:rsid w:val="1E6B5C9E"/>
    <w:rsid w:val="23711747"/>
    <w:rsid w:val="252C349D"/>
    <w:rsid w:val="25EC6BA6"/>
    <w:rsid w:val="25F45F36"/>
    <w:rsid w:val="29150CE3"/>
    <w:rsid w:val="293A32CA"/>
    <w:rsid w:val="29B75710"/>
    <w:rsid w:val="2B350017"/>
    <w:rsid w:val="2B835DEA"/>
    <w:rsid w:val="2DB94B77"/>
    <w:rsid w:val="2E803D10"/>
    <w:rsid w:val="2F8B14EF"/>
    <w:rsid w:val="2FD9185C"/>
    <w:rsid w:val="310B21F5"/>
    <w:rsid w:val="31F9749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430289"/>
    <w:rsid w:val="38E81B08"/>
    <w:rsid w:val="392016CF"/>
    <w:rsid w:val="3A8F2FEC"/>
    <w:rsid w:val="3AF27B53"/>
    <w:rsid w:val="3B552F9C"/>
    <w:rsid w:val="3C333B2B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8B2B0A"/>
    <w:rsid w:val="4ED10C96"/>
    <w:rsid w:val="50353911"/>
    <w:rsid w:val="5231345E"/>
    <w:rsid w:val="529158DF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C55059D"/>
    <w:rsid w:val="5E7C430A"/>
    <w:rsid w:val="5F894467"/>
    <w:rsid w:val="62A33DCD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B362185"/>
    <w:rsid w:val="6C2F727E"/>
    <w:rsid w:val="6D781840"/>
    <w:rsid w:val="7091390A"/>
    <w:rsid w:val="70DC36EB"/>
    <w:rsid w:val="727F711D"/>
    <w:rsid w:val="72AF4B07"/>
    <w:rsid w:val="744316E5"/>
    <w:rsid w:val="748965C5"/>
    <w:rsid w:val="75F82740"/>
    <w:rsid w:val="76764260"/>
    <w:rsid w:val="76C83EF0"/>
    <w:rsid w:val="78645716"/>
    <w:rsid w:val="792E40B5"/>
    <w:rsid w:val="79CF5AA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668</Characters>
  <Lines>5</Lines>
  <Paragraphs>1</Paragraphs>
  <TotalTime>2386</TotalTime>
  <ScaleCrop>false</ScaleCrop>
  <LinksUpToDate>false</LinksUpToDate>
  <CharactersWithSpaces>784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2024-04-02T10:39:27Z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