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方正小标宋简体" w:hAnsi="宋体" w:eastAsia="方正小标宋简体"/>
          <w:sz w:val="44"/>
          <w:szCs w:val="48"/>
        </w:rPr>
      </w:pPr>
      <w:r>
        <w:rPr>
          <w:rFonts w:hint="eastAsia" w:ascii="方正小标宋简体" w:hAnsi="宋体" w:eastAsia="方正小标宋简体"/>
          <w:sz w:val="44"/>
          <w:szCs w:val="48"/>
          <w:lang w:val="en-US" w:eastAsia="zh-CN"/>
        </w:rPr>
        <w:t>8</w:t>
      </w:r>
      <w:bookmarkStart w:id="0" w:name="_GoBack"/>
      <w:bookmarkEnd w:id="0"/>
      <w:r>
        <w:rPr>
          <w:rFonts w:hint="eastAsia" w:ascii="方正小标宋简体" w:hAnsi="宋体" w:eastAsia="方正小标宋简体"/>
          <w:sz w:val="44"/>
          <w:szCs w:val="48"/>
        </w:rPr>
        <w:t>、便携式呼吸机1台</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★1基本要求：适用于成人、小儿和婴幼儿进行通气辅助及呼吸支持的呼吸机。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★2资质认证</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2.1通过CFDA（NMPA）国家三类注册认证，通过CE认证，提供证书。。</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 符合EMC标准 YY0505-2012。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 符合IP21防水标准。</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3.技术和性能参数</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 吸气安全阀组件可拆卸，并能高温高压蒸汽消毒（134℃），以防止交叉感染。</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 具备待机模式、有创通气模式、氧疗模式，无创通气等模式。</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3.3支持主流CO2监测，同时监测容积-CO2环图、气道死腔VDaw 和肺泡通气量Vtalv 等参数。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3.4整机与显示要求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产品型号入选优秀国产医疗设备产品目录，提供证明资料。3.4.2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整机为电动电控设计，涡轮驱动产生空气气源。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为方便院内转运，转移期间可手提、方便上吊塔，主机高度不超过400mm，主机重量≤15kg（不含台车）。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屏幕与机器一体化。主机可从台车上无工具拆卸，方便移动。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3.4.5</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采用≥12英寸彩色TFT触摸控制屏，分辨率≥1280×800。3.4.6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屏幕显示：不少于4道波形同屏显示，波形的颜色可调；≥3种环图，支持波形、环图、监测值同屏显示；支持全参数显示界面和大字体界面；呼吸波形及环图可冻结，呼吸环图可存储、对比。（提供证明材料）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具备动态肺视图，能实时图形化动态显示患者气道阻抗、肺顺应性、通气量变化大小等参数变化。</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3.4.8支持显示≥72小时的全部监测参数趋势图、表分析，≥5000条报警和操作日志记录。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3.5呼吸模式及功能</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标配模式：容量控制/辅助通气模式V-A/C和容量同步间歇指令通气模式V-SIMV（容量模式流速波形可调方波、50%递减波和100%递减波）；压力控制/辅助通气模式P-A/C和压力同步间歇指令通气模式P-SIMV；持续气道正压通气模式/压力支持通气模式CPAP/PSV、窒息通气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3.5.2高级模式：压力调节容量控制通气（如AUTOFLOW或PRVC等）、压力调节容量控制-同步间歇指令通气模式（PRVC-SIMV）；双水平气道正压通气模式（如BIPAP或DuoLevel或BiLevel）、气道压力释放通气APRV；自适应分钟通气AMV（或自适应支持通气ASV等以Otis公式患者最小呼吸做功为通气目标的智能通气模式）。（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●3.5.3</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具有心肺复苏通气模式（如CPRV，CPRmode等），在呼气阶段停止送气帮助排出患者肺内气体，使患者胸腔回弹时产生胸腔负压。 同时具有电子吸气阻力阀开关（eITD），在心肺复苏通气模式（如CPRV，CPRmode等）的呼气阶段可通过电子吸气阻力阀开关（eITD）排出患者肺内气体，阻止气流进入病人肺部，来增加胸腔负压。（提供证明材料）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●3.5.4</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无创通气模式，包含P-A/C、P-SIMV、CPAP/PSV、DuoLevel、APRV 和 PSV-S/T等模式。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★3.5.5氧疗模式 ：具备高流速氧疗功能，氧疗流速（≥60L/min）和氧浓度可调，并具有氧疗计时功能。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●3.5.6</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呼吸同步技术（如IntelliCycle，IntelliSync+），使用病人的呼吸系统特性包含时间常数等自动调节吸气触发灵敏度和呼气触发灵敏度。（提供证明材料）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3.5.7</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标配手动呼吸、吸气保持、呼气保持、同步雾化、纯氧灌注、智能吸痰。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3.5.8</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标配内源性PEEP、口腔闭合压P0.1和最大吸气负压NIF的测定。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具有自动气管插管阻力补偿功能（如ATRC，TRC，ATC），导管孔径和补偿百分比可设。</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★3.5.10具有静态P-V环图（或P-V工具），辅助医生确定最佳PEEP值。</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_GB2312" w:hAnsi="仿宋_GB2312" w:eastAsia="仿宋_GB2312" w:cs="仿宋_GB2312"/>
          <w:sz w:val="32"/>
          <w:szCs w:val="32"/>
        </w:rPr>
        <w:t>★3.5.11具有待机功能并可设定病人理想体重或身高，具</w:t>
      </w:r>
      <w:r>
        <w:rPr>
          <w:rFonts w:hint="eastAsia" w:ascii="仿宋" w:hAnsi="仿宋" w:eastAsia="仿宋" w:cs="仿宋"/>
          <w:sz w:val="32"/>
          <w:szCs w:val="32"/>
        </w:rPr>
        <w:t>有单位理想体重呼气潮气量（如TVe/IBW或VTe/PBW）参数监测功能。3.6参数设置</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w:t>
      </w:r>
      <w:r>
        <w:rPr>
          <w:rFonts w:hint="eastAsia" w:ascii="仿宋" w:hAnsi="仿宋" w:eastAsia="仿宋" w:cs="仿宋"/>
          <w:sz w:val="32"/>
          <w:szCs w:val="32"/>
        </w:rPr>
        <w:tab/>
      </w:r>
      <w:r>
        <w:rPr>
          <w:rFonts w:hint="eastAsia" w:ascii="仿宋" w:hAnsi="仿宋" w:eastAsia="仿宋" w:cs="仿宋"/>
          <w:sz w:val="32"/>
          <w:szCs w:val="32"/>
        </w:rPr>
        <w:t xml:space="preserve"> 潮气量：20ml～2000ml</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3.6.2</w:t>
      </w:r>
      <w:r>
        <w:rPr>
          <w:rFonts w:hint="eastAsia" w:ascii="仿宋" w:hAnsi="仿宋" w:eastAsia="仿宋" w:cs="仿宋"/>
          <w:sz w:val="32"/>
          <w:szCs w:val="32"/>
        </w:rPr>
        <w:tab/>
      </w:r>
      <w:r>
        <w:rPr>
          <w:rFonts w:hint="eastAsia" w:ascii="仿宋" w:hAnsi="仿宋" w:eastAsia="仿宋" w:cs="仿宋"/>
          <w:sz w:val="32"/>
          <w:szCs w:val="32"/>
        </w:rPr>
        <w:t xml:space="preserve"> 呼吸频率：1～100/min</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3.6.3 吸气流速：6～180L/min</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3.6.4</w:t>
      </w:r>
      <w:r>
        <w:rPr>
          <w:rFonts w:hint="eastAsia" w:ascii="仿宋" w:hAnsi="仿宋" w:eastAsia="仿宋" w:cs="仿宋"/>
          <w:sz w:val="32"/>
          <w:szCs w:val="32"/>
        </w:rPr>
        <w:tab/>
      </w:r>
      <w:r>
        <w:rPr>
          <w:rFonts w:hint="eastAsia" w:ascii="仿宋" w:hAnsi="仿宋" w:eastAsia="仿宋" w:cs="仿宋"/>
          <w:sz w:val="32"/>
          <w:szCs w:val="32"/>
        </w:rPr>
        <w:t xml:space="preserve"> SIMV频率：1～60/min</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3.6.5</w:t>
      </w:r>
      <w:r>
        <w:rPr>
          <w:rFonts w:hint="eastAsia" w:ascii="仿宋" w:hAnsi="仿宋" w:eastAsia="仿宋" w:cs="仿宋"/>
          <w:sz w:val="32"/>
          <w:szCs w:val="32"/>
        </w:rPr>
        <w:tab/>
      </w:r>
      <w:r>
        <w:rPr>
          <w:rFonts w:hint="eastAsia" w:ascii="仿宋" w:hAnsi="仿宋" w:eastAsia="仿宋" w:cs="仿宋"/>
          <w:sz w:val="32"/>
          <w:szCs w:val="32"/>
        </w:rPr>
        <w:t xml:space="preserve"> 吸呼比：4:1～1:10</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3.6.6 最大峰值流速：≥210L/min</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3.6.7</w:t>
      </w:r>
      <w:r>
        <w:rPr>
          <w:rFonts w:hint="eastAsia" w:ascii="仿宋" w:hAnsi="仿宋" w:eastAsia="仿宋" w:cs="仿宋"/>
          <w:sz w:val="32"/>
          <w:szCs w:val="32"/>
        </w:rPr>
        <w:tab/>
      </w:r>
      <w:r>
        <w:rPr>
          <w:rFonts w:hint="eastAsia" w:ascii="仿宋" w:hAnsi="仿宋" w:eastAsia="仿宋" w:cs="仿宋"/>
          <w:sz w:val="32"/>
          <w:szCs w:val="32"/>
        </w:rPr>
        <w:t xml:space="preserve"> 吸气压力：5～80 cmH</w:t>
      </w:r>
      <w:r>
        <w:rPr>
          <w:rFonts w:hint="eastAsia" w:ascii="仿宋" w:hAnsi="仿宋" w:eastAsia="仿宋" w:cs="仿宋"/>
          <w:sz w:val="32"/>
          <w:szCs w:val="32"/>
          <w:vertAlign w:val="subscript"/>
        </w:rPr>
        <w:t>2</w:t>
      </w:r>
      <w:r>
        <w:rPr>
          <w:rFonts w:hint="eastAsia" w:ascii="仿宋" w:hAnsi="仿宋" w:eastAsia="仿宋" w:cs="仿宋"/>
          <w:sz w:val="32"/>
          <w:szCs w:val="32"/>
        </w:rPr>
        <w:t>O</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3.6.8 压力支持：0～80cmH</w:t>
      </w:r>
      <w:r>
        <w:rPr>
          <w:rFonts w:hint="eastAsia" w:ascii="仿宋" w:hAnsi="仿宋" w:eastAsia="仿宋" w:cs="仿宋"/>
          <w:sz w:val="32"/>
          <w:szCs w:val="32"/>
          <w:vertAlign w:val="subscript"/>
        </w:rPr>
        <w:t>2</w:t>
      </w:r>
      <w:r>
        <w:rPr>
          <w:rFonts w:hint="eastAsia" w:ascii="仿宋" w:hAnsi="仿宋" w:eastAsia="仿宋" w:cs="仿宋"/>
          <w:sz w:val="32"/>
          <w:szCs w:val="32"/>
        </w:rPr>
        <w:t>O</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3.6.9 PEEP：0～50cmH</w:t>
      </w:r>
      <w:r>
        <w:rPr>
          <w:rFonts w:hint="eastAsia" w:ascii="仿宋" w:hAnsi="仿宋" w:eastAsia="仿宋" w:cs="仿宋"/>
          <w:sz w:val="32"/>
          <w:szCs w:val="32"/>
          <w:vertAlign w:val="subscript"/>
        </w:rPr>
        <w:t>2</w:t>
      </w:r>
      <w:r>
        <w:rPr>
          <w:rFonts w:hint="eastAsia" w:ascii="仿宋" w:hAnsi="仿宋" w:eastAsia="仿宋" w:cs="仿宋"/>
          <w:sz w:val="32"/>
          <w:szCs w:val="32"/>
        </w:rPr>
        <w:t>O</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●3.6.10 吸气时间：0.1～8s</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3.6.11 压力上升时间：0～2s</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●3.6.12 压力触发灵敏度：-10～ - 0.5cmH</w:t>
      </w:r>
      <w:r>
        <w:rPr>
          <w:rFonts w:hint="eastAsia" w:ascii="仿宋" w:hAnsi="仿宋" w:eastAsia="仿宋" w:cs="仿宋"/>
          <w:sz w:val="32"/>
          <w:szCs w:val="32"/>
          <w:vertAlign w:val="subscript"/>
        </w:rPr>
        <w:t>2</w:t>
      </w:r>
      <w:r>
        <w:rPr>
          <w:rFonts w:hint="eastAsia" w:ascii="仿宋" w:hAnsi="仿宋" w:eastAsia="仿宋" w:cs="仿宋"/>
          <w:sz w:val="32"/>
          <w:szCs w:val="32"/>
        </w:rPr>
        <w:t>O，</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●3.6.13 流速触发灵敏度：0.5～15L/ min</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●3.6.14 呼气触发灵敏度：Auto, 1～85%</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3.7监测参数</w:t>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3.7.1</w:t>
      </w:r>
      <w:r>
        <w:rPr>
          <w:rFonts w:hint="eastAsia" w:ascii="仿宋" w:hAnsi="仿宋" w:eastAsia="仿宋" w:cs="仿宋"/>
          <w:sz w:val="32"/>
          <w:szCs w:val="32"/>
        </w:rPr>
        <w:tab/>
      </w:r>
      <w:r>
        <w:rPr>
          <w:rFonts w:hint="eastAsia" w:ascii="仿宋" w:hAnsi="仿宋" w:eastAsia="仿宋" w:cs="仿宋"/>
          <w:sz w:val="32"/>
          <w:szCs w:val="32"/>
        </w:rPr>
        <w:t>气道压力监测：气道峰压、平台压、平均压、呼气末正压。3.7.2</w:t>
      </w:r>
      <w:r>
        <w:rPr>
          <w:rFonts w:hint="eastAsia" w:ascii="仿宋" w:hAnsi="仿宋" w:eastAsia="仿宋" w:cs="仿宋"/>
          <w:sz w:val="32"/>
          <w:szCs w:val="32"/>
        </w:rPr>
        <w:tab/>
      </w:r>
      <w:r>
        <w:rPr>
          <w:rFonts w:hint="eastAsia" w:ascii="仿宋" w:hAnsi="仿宋" w:eastAsia="仿宋" w:cs="仿宋"/>
          <w:sz w:val="32"/>
          <w:szCs w:val="32"/>
        </w:rPr>
        <w:t>分钟通气量监测：呼气分钟通气量、吸气分钟通气量、自主呼吸分钟通气量、分钟泄漏量。</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3.7.3</w:t>
      </w:r>
      <w:r>
        <w:rPr>
          <w:rFonts w:hint="eastAsia" w:ascii="仿宋" w:hAnsi="仿宋" w:eastAsia="仿宋" w:cs="仿宋"/>
          <w:sz w:val="32"/>
          <w:szCs w:val="32"/>
        </w:rPr>
        <w:tab/>
      </w:r>
      <w:r>
        <w:rPr>
          <w:rFonts w:hint="eastAsia" w:ascii="仿宋" w:hAnsi="仿宋" w:eastAsia="仿宋" w:cs="仿宋"/>
          <w:sz w:val="32"/>
          <w:szCs w:val="32"/>
        </w:rPr>
        <w:t>潮气量监测：吸入潮气量、呼出潮气量、自主呼吸潮气量、单位理想体重呼出潮气量（如TVe/IBW或VT/PBW）。</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3.7.4</w:t>
      </w:r>
      <w:r>
        <w:rPr>
          <w:rFonts w:hint="eastAsia" w:ascii="仿宋" w:hAnsi="仿宋" w:eastAsia="仿宋" w:cs="仿宋"/>
          <w:sz w:val="32"/>
          <w:szCs w:val="32"/>
        </w:rPr>
        <w:tab/>
      </w:r>
      <w:r>
        <w:rPr>
          <w:rFonts w:hint="eastAsia" w:ascii="仿宋" w:hAnsi="仿宋" w:eastAsia="仿宋" w:cs="仿宋"/>
          <w:sz w:val="32"/>
          <w:szCs w:val="32"/>
        </w:rPr>
        <w:t>呼吸频率监测：总呼吸频率、自主呼吸频率、机控呼吸频率。</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3.7.5</w:t>
      </w:r>
      <w:r>
        <w:rPr>
          <w:rFonts w:hint="eastAsia" w:ascii="仿宋" w:hAnsi="仿宋" w:eastAsia="仿宋" w:cs="仿宋"/>
          <w:sz w:val="32"/>
          <w:szCs w:val="32"/>
        </w:rPr>
        <w:tab/>
      </w:r>
      <w:r>
        <w:rPr>
          <w:rFonts w:hint="eastAsia" w:ascii="仿宋" w:hAnsi="仿宋" w:eastAsia="仿宋" w:cs="仿宋"/>
          <w:sz w:val="32"/>
          <w:szCs w:val="32"/>
        </w:rPr>
        <w:t>肺力学参数监测：吸气阻力、呼气阻力、静态顺应性、动态顺应性、呼气时间常数，呼吸功。</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3.7.6</w:t>
      </w:r>
      <w:r>
        <w:rPr>
          <w:rFonts w:hint="eastAsia" w:ascii="仿宋" w:hAnsi="仿宋" w:eastAsia="仿宋" w:cs="仿宋"/>
          <w:sz w:val="32"/>
          <w:szCs w:val="32"/>
        </w:rPr>
        <w:tab/>
      </w:r>
      <w:r>
        <w:rPr>
          <w:rFonts w:hint="eastAsia" w:ascii="仿宋" w:hAnsi="仿宋" w:eastAsia="仿宋" w:cs="仿宋"/>
          <w:sz w:val="32"/>
          <w:szCs w:val="32"/>
        </w:rPr>
        <w:t>支持升级（原装同品牌）旁流CO</w:t>
      </w:r>
      <w:r>
        <w:rPr>
          <w:rFonts w:hint="eastAsia" w:ascii="仿宋" w:hAnsi="仿宋" w:eastAsia="仿宋" w:cs="仿宋"/>
          <w:sz w:val="32"/>
          <w:szCs w:val="32"/>
          <w:vertAlign w:val="subscript"/>
        </w:rPr>
        <w:t>2</w:t>
      </w:r>
      <w:r>
        <w:rPr>
          <w:rFonts w:hint="eastAsia" w:ascii="仿宋" w:hAnsi="仿宋" w:eastAsia="仿宋" w:cs="仿宋"/>
          <w:sz w:val="32"/>
          <w:szCs w:val="32"/>
        </w:rPr>
        <w:t>监测。</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3.7.7</w:t>
      </w:r>
      <w:r>
        <w:rPr>
          <w:rFonts w:hint="eastAsia" w:ascii="仿宋" w:hAnsi="仿宋" w:eastAsia="仿宋" w:cs="仿宋"/>
          <w:sz w:val="32"/>
          <w:szCs w:val="32"/>
        </w:rPr>
        <w:tab/>
      </w:r>
      <w:r>
        <w:rPr>
          <w:rFonts w:hint="eastAsia" w:ascii="仿宋" w:hAnsi="仿宋" w:eastAsia="仿宋" w:cs="仿宋"/>
          <w:sz w:val="32"/>
          <w:szCs w:val="32"/>
        </w:rPr>
        <w:t>支持升级主流CO</w:t>
      </w:r>
      <w:r>
        <w:rPr>
          <w:rFonts w:hint="eastAsia" w:ascii="仿宋" w:hAnsi="仿宋" w:eastAsia="仿宋" w:cs="仿宋"/>
          <w:sz w:val="32"/>
          <w:szCs w:val="32"/>
          <w:vertAlign w:val="subscript"/>
        </w:rPr>
        <w:t>2</w:t>
      </w:r>
      <w:r>
        <w:rPr>
          <w:rFonts w:hint="eastAsia" w:ascii="仿宋" w:hAnsi="仿宋" w:eastAsia="仿宋" w:cs="仿宋"/>
          <w:sz w:val="32"/>
          <w:szCs w:val="32"/>
        </w:rPr>
        <w:t>监测，可监测气道死腔VDaw 和肺泡通气量Vtalv 等参数，支持监测容积-CO</w:t>
      </w:r>
      <w:r>
        <w:rPr>
          <w:rFonts w:hint="eastAsia" w:ascii="仿宋" w:hAnsi="仿宋" w:eastAsia="仿宋" w:cs="仿宋"/>
          <w:sz w:val="32"/>
          <w:szCs w:val="32"/>
          <w:vertAlign w:val="subscript"/>
        </w:rPr>
        <w:t>2</w:t>
      </w:r>
      <w:r>
        <w:rPr>
          <w:rFonts w:hint="eastAsia" w:ascii="仿宋" w:hAnsi="仿宋" w:eastAsia="仿宋" w:cs="仿宋"/>
          <w:sz w:val="32"/>
          <w:szCs w:val="32"/>
        </w:rPr>
        <w:t>环图。</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3.8报警参数</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3.8.1</w:t>
      </w:r>
      <w:r>
        <w:rPr>
          <w:rFonts w:hint="eastAsia" w:ascii="仿宋" w:hAnsi="仿宋" w:eastAsia="仿宋" w:cs="仿宋"/>
          <w:sz w:val="32"/>
          <w:szCs w:val="32"/>
        </w:rPr>
        <w:tab/>
      </w:r>
      <w:r>
        <w:rPr>
          <w:rFonts w:hint="eastAsia" w:ascii="仿宋" w:hAnsi="仿宋" w:eastAsia="仿宋" w:cs="仿宋"/>
          <w:sz w:val="32"/>
          <w:szCs w:val="32"/>
        </w:rPr>
        <w:t>智能化分级报警、声光报警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3.8.2</w:t>
      </w:r>
      <w:r>
        <w:rPr>
          <w:rFonts w:hint="eastAsia" w:ascii="仿宋" w:hAnsi="仿宋" w:eastAsia="仿宋" w:cs="仿宋"/>
          <w:sz w:val="32"/>
          <w:szCs w:val="32"/>
        </w:rPr>
        <w:tab/>
      </w:r>
      <w:r>
        <w:rPr>
          <w:rFonts w:hint="eastAsia" w:ascii="仿宋" w:hAnsi="仿宋" w:eastAsia="仿宋" w:cs="仿宋"/>
          <w:sz w:val="32"/>
          <w:szCs w:val="32"/>
        </w:rPr>
        <w:t>气道压力：过高报警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3.8.3</w:t>
      </w:r>
      <w:r>
        <w:rPr>
          <w:rFonts w:hint="eastAsia" w:ascii="仿宋" w:hAnsi="仿宋" w:eastAsia="仿宋" w:cs="仿宋"/>
          <w:sz w:val="32"/>
          <w:szCs w:val="32"/>
        </w:rPr>
        <w:tab/>
      </w:r>
      <w:r>
        <w:rPr>
          <w:rFonts w:hint="eastAsia" w:ascii="仿宋" w:hAnsi="仿宋" w:eastAsia="仿宋" w:cs="仿宋"/>
          <w:sz w:val="32"/>
          <w:szCs w:val="32"/>
        </w:rPr>
        <w:t>分钟通气量：过高/过低报警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3.8.4</w:t>
      </w:r>
      <w:r>
        <w:rPr>
          <w:rFonts w:hint="eastAsia" w:ascii="仿宋" w:hAnsi="仿宋" w:eastAsia="仿宋" w:cs="仿宋"/>
          <w:sz w:val="32"/>
          <w:szCs w:val="32"/>
        </w:rPr>
        <w:tab/>
      </w:r>
      <w:r>
        <w:rPr>
          <w:rFonts w:hint="eastAsia" w:ascii="仿宋" w:hAnsi="仿宋" w:eastAsia="仿宋" w:cs="仿宋"/>
          <w:sz w:val="32"/>
          <w:szCs w:val="32"/>
        </w:rPr>
        <w:t>呼出潮气量：过高/过低报警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3.8.5</w:t>
      </w:r>
      <w:r>
        <w:rPr>
          <w:rFonts w:hint="eastAsia" w:ascii="仿宋" w:hAnsi="仿宋" w:eastAsia="仿宋" w:cs="仿宋"/>
          <w:sz w:val="32"/>
          <w:szCs w:val="32"/>
        </w:rPr>
        <w:tab/>
      </w:r>
      <w:r>
        <w:rPr>
          <w:rFonts w:hint="eastAsia" w:ascii="仿宋" w:hAnsi="仿宋" w:eastAsia="仿宋" w:cs="仿宋"/>
          <w:sz w:val="32"/>
          <w:szCs w:val="32"/>
        </w:rPr>
        <w:t>呼吸频率：过高/过低报警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3.8.6</w:t>
      </w:r>
      <w:r>
        <w:rPr>
          <w:rFonts w:hint="eastAsia" w:ascii="仿宋" w:hAnsi="仿宋" w:eastAsia="仿宋" w:cs="仿宋"/>
          <w:sz w:val="32"/>
          <w:szCs w:val="32"/>
        </w:rPr>
        <w:tab/>
      </w:r>
      <w:r>
        <w:rPr>
          <w:rFonts w:hint="eastAsia" w:ascii="仿宋" w:hAnsi="仿宋" w:eastAsia="仿宋" w:cs="仿宋"/>
          <w:sz w:val="32"/>
          <w:szCs w:val="32"/>
        </w:rPr>
        <w:t>窒息报警，时间可设置</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4系统功能要求</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4.1病人数据，屏幕截图、机器设置等数据可通过USB接口导出。4.2≥240分钟内置后备可充电锂电池，电池总剩余电量能显示在屏幕上。</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4.3吸气阀、呼气阀组件可拆卸，并能高温高压蒸汽消毒（134℃），以防止院内交叉感染。</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4.4具备开机自检和图形化及文字提示功能；具有漏气自动补偿，管道的顺应性和BTPS补偿功能。</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4.5电源方案：支持交流和直流（12V）两种供电方式。</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4.6提供机器操作培训材料，包括但不限于：操作手册，快速指南，操作视频等。</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4.7信息化要求：具备VGA扩展显示、RS232接口、网络接口、USB接口。</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4.8报警及安全指标：设备指标异常提示和安全报警声、光指示5.安装要求</w:t>
      </w:r>
      <w:r>
        <w:rPr>
          <w:rFonts w:hint="eastAsia" w:ascii="仿宋" w:hAnsi="仿宋" w:eastAsia="仿宋" w:cs="仿宋"/>
          <w:sz w:val="32"/>
          <w:szCs w:val="32"/>
        </w:rPr>
        <w:tab/>
      </w:r>
      <w:r>
        <w:rPr>
          <w:rFonts w:hint="eastAsia" w:ascii="仿宋" w:hAnsi="仿宋" w:eastAsia="仿宋" w:cs="仿宋"/>
          <w:sz w:val="32"/>
          <w:szCs w:val="32"/>
        </w:rPr>
        <w:t>：设备尺寸≤400 mm×350 mm×300 mm（高×宽×厚）(不包括台车)、承重要求≤15kg（不包括台车）</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质保2年，2小时响应，24小时到场。</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eastAsia" w:ascii="仿宋" w:hAnsi="仿宋" w:eastAsia="仿宋" w:cs="仿宋"/>
          <w:sz w:val="32"/>
          <w:szCs w:val="32"/>
        </w:rPr>
      </w:pPr>
      <w:r>
        <w:rPr>
          <w:rFonts w:hint="eastAsia" w:ascii="仿宋" w:hAnsi="仿宋" w:eastAsia="仿宋" w:cs="仿宋"/>
          <w:sz w:val="32"/>
          <w:szCs w:val="32"/>
        </w:rPr>
        <w:t>设备中标后负责安装到位，交由采购方验收使用。</w:t>
      </w:r>
    </w:p>
    <w:p>
      <w:pPr>
        <w:snapToGrid w:val="0"/>
        <w:spacing w:line="300" w:lineRule="auto"/>
        <w:rPr>
          <w:rFonts w:hint="eastAsia" w:ascii="仿宋" w:hAnsi="仿宋" w:eastAsia="仿宋" w:cs="仿宋"/>
          <w:sz w:val="28"/>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MmViMGM5MjM3ZDQ0ZTRmMjUxMWYwYzEyZjhkYTUifQ=="/>
  </w:docVars>
  <w:rsids>
    <w:rsidRoot w:val="00172A27"/>
    <w:rsid w:val="00054236"/>
    <w:rsid w:val="000549D0"/>
    <w:rsid w:val="00071BE5"/>
    <w:rsid w:val="00164D24"/>
    <w:rsid w:val="00172A27"/>
    <w:rsid w:val="001917CF"/>
    <w:rsid w:val="001C3424"/>
    <w:rsid w:val="001D4918"/>
    <w:rsid w:val="00206C6F"/>
    <w:rsid w:val="00232655"/>
    <w:rsid w:val="00272763"/>
    <w:rsid w:val="00354389"/>
    <w:rsid w:val="003C486A"/>
    <w:rsid w:val="003F13D8"/>
    <w:rsid w:val="00417436"/>
    <w:rsid w:val="00424B4D"/>
    <w:rsid w:val="004F1EDD"/>
    <w:rsid w:val="005038A1"/>
    <w:rsid w:val="00521CF8"/>
    <w:rsid w:val="0056311A"/>
    <w:rsid w:val="00566BCB"/>
    <w:rsid w:val="005D77B1"/>
    <w:rsid w:val="00664E0D"/>
    <w:rsid w:val="0068547B"/>
    <w:rsid w:val="006F4B35"/>
    <w:rsid w:val="0071072B"/>
    <w:rsid w:val="00741B6B"/>
    <w:rsid w:val="00743757"/>
    <w:rsid w:val="007A69DF"/>
    <w:rsid w:val="007D1CBC"/>
    <w:rsid w:val="007D53DE"/>
    <w:rsid w:val="008902C2"/>
    <w:rsid w:val="00A3195B"/>
    <w:rsid w:val="00A5551A"/>
    <w:rsid w:val="00A62641"/>
    <w:rsid w:val="00A96D09"/>
    <w:rsid w:val="00AC7BFE"/>
    <w:rsid w:val="00AE5A07"/>
    <w:rsid w:val="00B107F1"/>
    <w:rsid w:val="00B4412F"/>
    <w:rsid w:val="00B67A23"/>
    <w:rsid w:val="00BB3347"/>
    <w:rsid w:val="00C10DD8"/>
    <w:rsid w:val="00D03B89"/>
    <w:rsid w:val="00D23BDD"/>
    <w:rsid w:val="00D357EA"/>
    <w:rsid w:val="00D637ED"/>
    <w:rsid w:val="00D77930"/>
    <w:rsid w:val="00E11271"/>
    <w:rsid w:val="00E258C1"/>
    <w:rsid w:val="00E5689D"/>
    <w:rsid w:val="00E6672D"/>
    <w:rsid w:val="00EB58DB"/>
    <w:rsid w:val="00EB736C"/>
    <w:rsid w:val="00EC315D"/>
    <w:rsid w:val="00EF192A"/>
    <w:rsid w:val="00F56548"/>
    <w:rsid w:val="02A6629E"/>
    <w:rsid w:val="04654CEC"/>
    <w:rsid w:val="05BB24F7"/>
    <w:rsid w:val="0ADF61F1"/>
    <w:rsid w:val="0B403EA7"/>
    <w:rsid w:val="0B996351"/>
    <w:rsid w:val="0CFF43D6"/>
    <w:rsid w:val="0D230CF4"/>
    <w:rsid w:val="0E62735F"/>
    <w:rsid w:val="0F0B3F04"/>
    <w:rsid w:val="107266E5"/>
    <w:rsid w:val="1097604D"/>
    <w:rsid w:val="1298245C"/>
    <w:rsid w:val="129F2BDE"/>
    <w:rsid w:val="130729A4"/>
    <w:rsid w:val="13D72D32"/>
    <w:rsid w:val="15980E5B"/>
    <w:rsid w:val="174D6AC3"/>
    <w:rsid w:val="17876AC0"/>
    <w:rsid w:val="195A4F79"/>
    <w:rsid w:val="19B54605"/>
    <w:rsid w:val="19C07FF8"/>
    <w:rsid w:val="19F70A02"/>
    <w:rsid w:val="1A072518"/>
    <w:rsid w:val="1D234371"/>
    <w:rsid w:val="1D805BC7"/>
    <w:rsid w:val="1E6B5C9E"/>
    <w:rsid w:val="23711747"/>
    <w:rsid w:val="252C349D"/>
    <w:rsid w:val="25F45F36"/>
    <w:rsid w:val="293A32CA"/>
    <w:rsid w:val="2B350017"/>
    <w:rsid w:val="32A03D21"/>
    <w:rsid w:val="33100535"/>
    <w:rsid w:val="35304114"/>
    <w:rsid w:val="35426C8B"/>
    <w:rsid w:val="355609CB"/>
    <w:rsid w:val="38E81B08"/>
    <w:rsid w:val="392016CF"/>
    <w:rsid w:val="3A8F2FEC"/>
    <w:rsid w:val="3EA100E5"/>
    <w:rsid w:val="3FC136F5"/>
    <w:rsid w:val="3FC674A0"/>
    <w:rsid w:val="40880785"/>
    <w:rsid w:val="415A35FD"/>
    <w:rsid w:val="41C80153"/>
    <w:rsid w:val="43D7097B"/>
    <w:rsid w:val="457325C4"/>
    <w:rsid w:val="46AB2EFC"/>
    <w:rsid w:val="47263A86"/>
    <w:rsid w:val="473A4CF1"/>
    <w:rsid w:val="4788531E"/>
    <w:rsid w:val="47C02C8A"/>
    <w:rsid w:val="48003AAB"/>
    <w:rsid w:val="496A5219"/>
    <w:rsid w:val="49753A6A"/>
    <w:rsid w:val="4A9E0966"/>
    <w:rsid w:val="4CAB236B"/>
    <w:rsid w:val="4D3F4DC6"/>
    <w:rsid w:val="4D8D4CF3"/>
    <w:rsid w:val="4D8F7145"/>
    <w:rsid w:val="4ED10C96"/>
    <w:rsid w:val="5231345E"/>
    <w:rsid w:val="54A55EF9"/>
    <w:rsid w:val="55183C2B"/>
    <w:rsid w:val="5617500D"/>
    <w:rsid w:val="58387210"/>
    <w:rsid w:val="59CB090B"/>
    <w:rsid w:val="59DC0988"/>
    <w:rsid w:val="5ADA180A"/>
    <w:rsid w:val="5B1717AD"/>
    <w:rsid w:val="5E7C430A"/>
    <w:rsid w:val="5F894467"/>
    <w:rsid w:val="65791907"/>
    <w:rsid w:val="660D3B59"/>
    <w:rsid w:val="663C5C9F"/>
    <w:rsid w:val="69E844E6"/>
    <w:rsid w:val="70DC36EB"/>
    <w:rsid w:val="71595406"/>
    <w:rsid w:val="744316E5"/>
    <w:rsid w:val="748965C5"/>
    <w:rsid w:val="75F82740"/>
    <w:rsid w:val="76764260"/>
    <w:rsid w:val="76C83EF0"/>
    <w:rsid w:val="78645716"/>
    <w:rsid w:val="792E40B5"/>
    <w:rsid w:val="79CF5AA2"/>
    <w:rsid w:val="7C07246F"/>
    <w:rsid w:val="7C76672F"/>
    <w:rsid w:val="7CE4783E"/>
    <w:rsid w:val="7CF810AC"/>
    <w:rsid w:val="7F4B0360"/>
    <w:rsid w:val="7FEA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444</Words>
  <Characters>2536</Characters>
  <Lines>21</Lines>
  <Paragraphs>5</Paragraphs>
  <TotalTime>1038</TotalTime>
  <ScaleCrop>false</ScaleCrop>
  <LinksUpToDate>false</LinksUpToDate>
  <CharactersWithSpaces>2975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2023-09-28T07:23:00Z</cp:lastPrinted>
  <dcterms:modified xsi:type="dcterms:W3CDTF">2024-04-02T08:00:19Z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941C81E8E6064E0FB0759BEF7E9FE738_12</vt:lpwstr>
  </property>
</Properties>
</file>