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、高频电刀 1台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★1基本要求：全科型高频电刀，可对术中组织进行切割、凝血等手术。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★2资质认证：具备医疗器械注册证及质量管理体系认证。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3技术和性能参数：具有纯切、混切1、混切2、喷凝、柔凝和标准双极电凝等功能。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3.1具备单极切割功能：≥3种工作模式。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纯切：≥350W(负载500Ω)；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混切1：≥200W(负载500Ω)；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混切2：≥120W(负载500Ω)；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3.2具备单极凝血功能：≥2种工作模式。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喷凝：≥80W(负载500Ω)；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柔凝：≥150W(负载500Ω)；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3.3具备双极功能：标准双极凝模式。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双极电凝：≥70W(负载100Ω)；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3.4报警及安全指标：具备报警提示功能，专用病人回路电极板接触质量检测系统。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3.5散热方式：主机采用（无风扇式）电子散热系统，可避免风扇散热导致的飞絮增加及层流污染，确保无菌操作。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4.1</w:t>
      </w:r>
      <w:r>
        <w:rPr>
          <w:rFonts w:hint="eastAsia" w:ascii="仿宋_GB2312" w:eastAsia="仿宋_GB2312"/>
          <w:sz w:val="32"/>
          <w:szCs w:val="32"/>
          <w:lang w:eastAsia="zh-CN"/>
        </w:rPr>
        <w:t>电刀主机1台；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  <w:lang w:eastAsia="zh-CN"/>
        </w:rPr>
        <w:t>手控刀笔2把；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4.3</w:t>
      </w:r>
      <w:r>
        <w:rPr>
          <w:rFonts w:hint="eastAsia" w:ascii="仿宋_GB2312" w:eastAsia="仿宋_GB2312"/>
          <w:sz w:val="32"/>
          <w:szCs w:val="32"/>
          <w:lang w:eastAsia="zh-CN"/>
        </w:rPr>
        <w:t>回路成人负极板3片；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/>
          <w:sz w:val="32"/>
          <w:szCs w:val="32"/>
          <w:lang w:eastAsia="zh-CN"/>
        </w:rPr>
        <w:t>回路负极板连线1条；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4.5</w:t>
      </w:r>
      <w:r>
        <w:rPr>
          <w:rFonts w:hint="eastAsia" w:ascii="仿宋_GB2312" w:eastAsia="仿宋_GB2312"/>
          <w:sz w:val="32"/>
          <w:szCs w:val="32"/>
          <w:lang w:eastAsia="zh-CN"/>
        </w:rPr>
        <w:t>双极镊1套；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4.6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单极脚控开关1个；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4.7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双极脚控开关1个；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4.8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电源线1条。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软件：开放端口，后期免费升级。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硬件：单、双极脚控开关独立控制输出，手术过程中无需转换。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7安装要求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7.1主机重量：≤8kg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7.2电源：220V±22V，50Hz±1Hz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1AAC1A"/>
    <w:multiLevelType w:val="singleLevel"/>
    <w:tmpl w:val="C11AAC1A"/>
    <w:lvl w:ilvl="0" w:tentative="0">
      <w:start w:val="4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70465DF"/>
    <w:rsid w:val="0B403EA7"/>
    <w:rsid w:val="0B512136"/>
    <w:rsid w:val="0D342CC3"/>
    <w:rsid w:val="0FF40C99"/>
    <w:rsid w:val="131D5FFE"/>
    <w:rsid w:val="136612E1"/>
    <w:rsid w:val="14A477B7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5FE4D52"/>
    <w:rsid w:val="277C6B0E"/>
    <w:rsid w:val="27FC6A38"/>
    <w:rsid w:val="2AC35B13"/>
    <w:rsid w:val="33100535"/>
    <w:rsid w:val="39935F36"/>
    <w:rsid w:val="3A8F2FEC"/>
    <w:rsid w:val="3C183A92"/>
    <w:rsid w:val="3D182249"/>
    <w:rsid w:val="3DD64B4D"/>
    <w:rsid w:val="3FC136F5"/>
    <w:rsid w:val="41C80153"/>
    <w:rsid w:val="44EC0D6B"/>
    <w:rsid w:val="49B767EC"/>
    <w:rsid w:val="4BE2796C"/>
    <w:rsid w:val="4C4279D2"/>
    <w:rsid w:val="4E663AD1"/>
    <w:rsid w:val="515F7955"/>
    <w:rsid w:val="5231345E"/>
    <w:rsid w:val="52984566"/>
    <w:rsid w:val="59DC0988"/>
    <w:rsid w:val="60FF7F15"/>
    <w:rsid w:val="61F17F35"/>
    <w:rsid w:val="638C064B"/>
    <w:rsid w:val="66F03B79"/>
    <w:rsid w:val="7050446F"/>
    <w:rsid w:val="74CA6C17"/>
    <w:rsid w:val="75897BF9"/>
    <w:rsid w:val="75E1742A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2024-04-02T08:01:28Z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