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F32" w:rsidRPr="00000F32" w:rsidRDefault="00000F32" w:rsidP="00000F32">
      <w:pPr>
        <w:snapToGrid w:val="0"/>
        <w:spacing w:line="520" w:lineRule="exact"/>
        <w:jc w:val="center"/>
        <w:rPr>
          <w:rFonts w:ascii="宋体" w:eastAsia="宋体" w:hAnsi="宋体"/>
          <w:b/>
          <w:sz w:val="32"/>
          <w:szCs w:val="32"/>
        </w:rPr>
      </w:pPr>
      <w:r w:rsidRPr="00000F32">
        <w:rPr>
          <w:rFonts w:ascii="宋体" w:eastAsia="宋体" w:hAnsi="宋体" w:hint="eastAsia"/>
          <w:b/>
          <w:sz w:val="32"/>
          <w:szCs w:val="32"/>
        </w:rPr>
        <w:t>1.支气管镜 1台</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1.基本要求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用于提供气管、支气管的图像，用于观察、诊断、摄像、治疗，设备能在海拔4300m以上正常工作。</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2.资质认证</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具备CFDA,FDA或CE认证。</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3.技术和性能参数</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3.1内窥镜</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●3.1.1图像：具备高图像画质，</w:t>
      </w:r>
      <w:proofErr w:type="gramStart"/>
      <w:r w:rsidRPr="00000F32">
        <w:rPr>
          <w:rFonts w:ascii="宋体" w:eastAsia="宋体" w:hAnsi="宋体" w:hint="eastAsia"/>
          <w:sz w:val="32"/>
          <w:szCs w:val="32"/>
        </w:rPr>
        <w:t>导像纤维束</w:t>
      </w:r>
      <w:proofErr w:type="gramEnd"/>
      <w:r w:rsidRPr="00000F32">
        <w:rPr>
          <w:rFonts w:ascii="宋体" w:eastAsia="宋体" w:hAnsi="宋体" w:hint="eastAsia"/>
          <w:sz w:val="32"/>
          <w:szCs w:val="32"/>
        </w:rPr>
        <w:t>成像，使图像更清晰自然，降低摩尔纹效应。</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3.1.2</w:t>
      </w:r>
      <w:r w:rsidR="00000F32" w:rsidRPr="00000F32">
        <w:rPr>
          <w:rFonts w:ascii="宋体" w:eastAsia="宋体" w:hAnsi="宋体" w:hint="eastAsia"/>
          <w:sz w:val="32"/>
          <w:szCs w:val="32"/>
        </w:rPr>
        <w:t>视野角：≥120°。</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3.1.3</w:t>
      </w:r>
      <w:r w:rsidR="00000F32" w:rsidRPr="00000F32">
        <w:rPr>
          <w:rFonts w:ascii="宋体" w:eastAsia="宋体" w:hAnsi="宋体" w:hint="eastAsia"/>
          <w:sz w:val="32"/>
          <w:szCs w:val="32"/>
        </w:rPr>
        <w:t>景深：3mm～50mm。</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3.1.4</w:t>
      </w:r>
      <w:r w:rsidR="00000F32" w:rsidRPr="00000F32">
        <w:rPr>
          <w:rFonts w:ascii="宋体" w:eastAsia="宋体" w:hAnsi="宋体" w:hint="eastAsia"/>
          <w:sz w:val="32"/>
          <w:szCs w:val="32"/>
        </w:rPr>
        <w:t>先端部外径：≤4.9mm。</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3.1.5</w:t>
      </w:r>
      <w:r w:rsidR="00000F32" w:rsidRPr="00000F32">
        <w:rPr>
          <w:rFonts w:ascii="宋体" w:eastAsia="宋体" w:hAnsi="宋体" w:hint="eastAsia"/>
          <w:sz w:val="32"/>
          <w:szCs w:val="32"/>
        </w:rPr>
        <w:t>软性外径：≤5.0mm。</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3.1.6</w:t>
      </w:r>
      <w:r w:rsidR="00000F32" w:rsidRPr="00000F32">
        <w:rPr>
          <w:rFonts w:ascii="宋体" w:eastAsia="宋体" w:hAnsi="宋体" w:hint="eastAsia"/>
          <w:sz w:val="32"/>
          <w:szCs w:val="32"/>
        </w:rPr>
        <w:t>管道内径：≥2.1mm。</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3.1.7</w:t>
      </w:r>
      <w:r w:rsidR="00000F32" w:rsidRPr="00000F32">
        <w:rPr>
          <w:rFonts w:ascii="宋体" w:eastAsia="宋体" w:hAnsi="宋体" w:hint="eastAsia"/>
          <w:sz w:val="32"/>
          <w:szCs w:val="32"/>
        </w:rPr>
        <w:t>有效长度：≥600mm。</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3.1.8</w:t>
      </w:r>
      <w:r w:rsidR="00000F32" w:rsidRPr="00000F32">
        <w:rPr>
          <w:rFonts w:ascii="宋体" w:eastAsia="宋体" w:hAnsi="宋体" w:hint="eastAsia"/>
          <w:sz w:val="32"/>
          <w:szCs w:val="32"/>
        </w:rPr>
        <w:t>全长：≥900mm。</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3.1.9</w:t>
      </w:r>
      <w:r w:rsidR="00000F32" w:rsidRPr="00000F32">
        <w:rPr>
          <w:rFonts w:ascii="宋体" w:eastAsia="宋体" w:hAnsi="宋体" w:hint="eastAsia"/>
          <w:sz w:val="32"/>
          <w:szCs w:val="32"/>
        </w:rPr>
        <w:t>弯曲角度：上≥180°、下≥130°。</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3.1.10最小可视距离：5mm。</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3.1.11设计：符合人体工程学设计。</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3.1.12吸引量：≤280ml/min。</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●3.1.13防电击保护级别：BF级。</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●3.1.14钳子</w:t>
      </w:r>
      <w:proofErr w:type="gramStart"/>
      <w:r w:rsidRPr="00000F32">
        <w:rPr>
          <w:rFonts w:ascii="宋体" w:eastAsia="宋体" w:hAnsi="宋体" w:hint="eastAsia"/>
          <w:sz w:val="32"/>
          <w:szCs w:val="32"/>
        </w:rPr>
        <w:t>管道色码标记</w:t>
      </w:r>
      <w:proofErr w:type="gramEnd"/>
      <w:r w:rsidRPr="00000F32">
        <w:rPr>
          <w:rFonts w:ascii="宋体" w:eastAsia="宋体" w:hAnsi="宋体" w:hint="eastAsia"/>
          <w:sz w:val="32"/>
          <w:szCs w:val="32"/>
        </w:rPr>
        <w:t>：有。</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3.2光源</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3.2.1</w:t>
      </w:r>
      <w:r w:rsidR="00000F32" w:rsidRPr="00000F32">
        <w:rPr>
          <w:rFonts w:ascii="宋体" w:eastAsia="宋体" w:hAnsi="宋体" w:hint="eastAsia"/>
          <w:sz w:val="32"/>
          <w:szCs w:val="32"/>
        </w:rPr>
        <w:t>灯泡类型：≥150W卤素灯。</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3.2.2</w:t>
      </w:r>
      <w:r w:rsidR="00000F32" w:rsidRPr="00000F32">
        <w:rPr>
          <w:rFonts w:ascii="宋体" w:eastAsia="宋体" w:hAnsi="宋体" w:hint="eastAsia"/>
          <w:sz w:val="32"/>
          <w:szCs w:val="32"/>
        </w:rPr>
        <w:t>灯泡寿命：≥50h。</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lastRenderedPageBreak/>
        <w:t>3.2.3</w:t>
      </w:r>
      <w:r w:rsidR="00000F32" w:rsidRPr="00000F32">
        <w:rPr>
          <w:rFonts w:ascii="宋体" w:eastAsia="宋体" w:hAnsi="宋体" w:hint="eastAsia"/>
          <w:sz w:val="32"/>
          <w:szCs w:val="32"/>
        </w:rPr>
        <w:t>色温：3000k～4000k。</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●3.2.4显色指数：Ra≥90。</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3.2.5</w:t>
      </w:r>
      <w:r w:rsidR="00000F32" w:rsidRPr="00000F32">
        <w:rPr>
          <w:rFonts w:ascii="宋体" w:eastAsia="宋体" w:hAnsi="宋体" w:hint="eastAsia"/>
          <w:sz w:val="32"/>
          <w:szCs w:val="32"/>
        </w:rPr>
        <w:t>输入功率：≤220VA。</w:t>
      </w:r>
    </w:p>
    <w:p w:rsidR="00000F32" w:rsidRPr="00000F32" w:rsidRDefault="00B01D60" w:rsidP="00000F32">
      <w:pPr>
        <w:spacing w:line="520" w:lineRule="exact"/>
        <w:rPr>
          <w:rFonts w:ascii="宋体" w:eastAsia="宋体" w:hAnsi="宋体"/>
          <w:sz w:val="32"/>
          <w:szCs w:val="32"/>
        </w:rPr>
      </w:pPr>
      <w:r>
        <w:rPr>
          <w:rFonts w:ascii="宋体" w:eastAsia="宋体" w:hAnsi="宋体" w:hint="eastAsia"/>
          <w:sz w:val="32"/>
          <w:szCs w:val="32"/>
        </w:rPr>
        <w:t>3.2.6</w:t>
      </w:r>
      <w:r w:rsidR="00000F32" w:rsidRPr="00000F32">
        <w:rPr>
          <w:rFonts w:ascii="宋体" w:eastAsia="宋体" w:hAnsi="宋体" w:hint="eastAsia"/>
          <w:sz w:val="32"/>
          <w:szCs w:val="32"/>
        </w:rPr>
        <w:t>防故障方式：备用灯泡。</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3.3报警及安全指标</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设备指标异常提示和安全报警声、光指示。</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4.配置需求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纤维支气管内窥镜1条，吸引按钮10个，管道开口清洗刷1个，管道清洗刷1个，吸引清洗转接器1个，ETO帽1个，光源1台。</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质保2年，2小时响应，24小时到场。</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设备中标后负责安装到位，交由采购方验收使用。</w:t>
      </w:r>
    </w:p>
    <w:p w:rsidR="00000F32" w:rsidRPr="00000F32" w:rsidRDefault="00000F32" w:rsidP="00000F32">
      <w:pPr>
        <w:snapToGrid w:val="0"/>
        <w:spacing w:line="520" w:lineRule="exact"/>
        <w:rPr>
          <w:rFonts w:ascii="宋体" w:eastAsia="宋体" w:hAnsi="宋体"/>
          <w:sz w:val="32"/>
          <w:szCs w:val="32"/>
        </w:rPr>
      </w:pPr>
    </w:p>
    <w:p w:rsidR="00000F32" w:rsidRPr="00000F32" w:rsidRDefault="00000F32" w:rsidP="00000F32">
      <w:pPr>
        <w:snapToGrid w:val="0"/>
        <w:spacing w:line="520" w:lineRule="exact"/>
        <w:rPr>
          <w:rFonts w:ascii="宋体" w:eastAsia="宋体" w:hAnsi="宋体"/>
          <w:sz w:val="32"/>
          <w:szCs w:val="32"/>
        </w:rPr>
      </w:pPr>
    </w:p>
    <w:p w:rsidR="00000F32" w:rsidRPr="00000F32" w:rsidRDefault="00000F32" w:rsidP="00000F32">
      <w:pPr>
        <w:snapToGrid w:val="0"/>
        <w:spacing w:line="520" w:lineRule="exact"/>
        <w:jc w:val="center"/>
        <w:rPr>
          <w:rFonts w:ascii="宋体" w:eastAsia="宋体" w:hAnsi="宋体"/>
          <w:b/>
          <w:sz w:val="32"/>
          <w:szCs w:val="32"/>
        </w:rPr>
      </w:pPr>
      <w:r w:rsidRPr="00000F32">
        <w:rPr>
          <w:rFonts w:ascii="宋体" w:eastAsia="宋体" w:hAnsi="宋体"/>
          <w:b/>
          <w:sz w:val="32"/>
          <w:szCs w:val="32"/>
        </w:rPr>
        <w:t>2.</w:t>
      </w:r>
      <w:r w:rsidRPr="00000F32">
        <w:rPr>
          <w:rFonts w:ascii="宋体" w:eastAsia="宋体" w:hAnsi="宋体" w:hint="eastAsia"/>
          <w:b/>
          <w:sz w:val="32"/>
          <w:szCs w:val="32"/>
        </w:rPr>
        <w:t>电子喉镜 1台</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1.基本要求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用于气管插管时辅助插管，具备防水功能，设备能在海拔4300m以上正常工作。</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2.资质认证</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具有CFDA,FDA或CE认证。</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3.技术和性能参数</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3.1显示屏：彩色可调节屏幕，尺寸≥2.5吋，上下转动角度≥45°；</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3.2全金属机身，内窥镜片</w:t>
      </w:r>
      <w:proofErr w:type="gramStart"/>
      <w:r w:rsidRPr="00000F32">
        <w:rPr>
          <w:rFonts w:ascii="宋体" w:eastAsia="宋体" w:hAnsi="宋体" w:hint="eastAsia"/>
          <w:sz w:val="32"/>
          <w:szCs w:val="32"/>
        </w:rPr>
        <w:t>一</w:t>
      </w:r>
      <w:proofErr w:type="gramEnd"/>
      <w:r w:rsidRPr="00000F32">
        <w:rPr>
          <w:rFonts w:ascii="宋体" w:eastAsia="宋体" w:hAnsi="宋体" w:hint="eastAsia"/>
          <w:sz w:val="32"/>
          <w:szCs w:val="32"/>
        </w:rPr>
        <w:t>机可多配；</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3.3窥视片为医用级光学聚合物，不含乳胶；</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3.4内窥镜片具有专用的防</w:t>
      </w:r>
      <w:proofErr w:type="gramStart"/>
      <w:r w:rsidRPr="00000F32">
        <w:rPr>
          <w:rFonts w:ascii="宋体" w:eastAsia="宋体" w:hAnsi="宋体" w:hint="eastAsia"/>
          <w:sz w:val="32"/>
          <w:szCs w:val="32"/>
        </w:rPr>
        <w:t>雾技术</w:t>
      </w:r>
      <w:proofErr w:type="gramEnd"/>
      <w:r w:rsidRPr="00000F32">
        <w:rPr>
          <w:rFonts w:ascii="宋体" w:eastAsia="宋体" w:hAnsi="宋体" w:hint="eastAsia"/>
          <w:sz w:val="32"/>
          <w:szCs w:val="32"/>
        </w:rPr>
        <w:t>涂层，可清晰显示图像；</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lastRenderedPageBreak/>
        <w:t>3.5内置锂电池，连续工作时间≥4小时；</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3.6摄像头类型</w:t>
      </w:r>
      <w:r w:rsidR="00B01D60">
        <w:rPr>
          <w:rFonts w:ascii="宋体" w:eastAsia="宋体" w:hAnsi="宋体" w:hint="eastAsia"/>
          <w:sz w:val="32"/>
          <w:szCs w:val="32"/>
        </w:rPr>
        <w:t>：</w:t>
      </w:r>
      <w:r w:rsidRPr="00000F32">
        <w:rPr>
          <w:rFonts w:ascii="宋体" w:eastAsia="宋体" w:hAnsi="宋体" w:hint="eastAsia"/>
          <w:sz w:val="32"/>
          <w:szCs w:val="32"/>
        </w:rPr>
        <w:t>CMOS；</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3.7光源：LED</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3.8重量≤0.2Kg</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3.9防水等级≥IPx7防水等级，可整机浸泡消毒(包括液晶显示器）</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3.10设备指标异常提示和安全报警声、光指示</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3.11厂商须提供或开放设备物联网接口协议，通过该协议能够读取设备工作状态、参数设置、日志和/或波形等数据，配合医院医疗设备物联网建设工作</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4.配置需求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电子喉镜1台，电池2块。</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质保2年，2小时响应，24小时到场。</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设备中标后负责安装到位，交由采购方验收使用。</w:t>
      </w:r>
    </w:p>
    <w:p w:rsidR="00000F32" w:rsidRPr="00000F32" w:rsidRDefault="00000F32" w:rsidP="00000F32">
      <w:pPr>
        <w:snapToGrid w:val="0"/>
        <w:spacing w:line="520" w:lineRule="exact"/>
        <w:rPr>
          <w:rFonts w:ascii="宋体" w:eastAsia="宋体" w:hAnsi="宋体"/>
          <w:sz w:val="32"/>
          <w:szCs w:val="32"/>
        </w:rPr>
      </w:pPr>
    </w:p>
    <w:p w:rsidR="00000F32" w:rsidRPr="00000F32" w:rsidRDefault="00000F32" w:rsidP="00000F32">
      <w:pPr>
        <w:snapToGrid w:val="0"/>
        <w:spacing w:line="520" w:lineRule="exact"/>
        <w:rPr>
          <w:rFonts w:ascii="宋体" w:eastAsia="宋体" w:hAnsi="宋体"/>
          <w:sz w:val="32"/>
          <w:szCs w:val="32"/>
        </w:rPr>
      </w:pPr>
    </w:p>
    <w:p w:rsidR="00000F32" w:rsidRPr="00000F32" w:rsidRDefault="00000F32" w:rsidP="00000F32">
      <w:pPr>
        <w:snapToGrid w:val="0"/>
        <w:spacing w:line="520" w:lineRule="exact"/>
        <w:jc w:val="center"/>
        <w:rPr>
          <w:rFonts w:ascii="宋体" w:eastAsia="宋体" w:hAnsi="宋体"/>
          <w:b/>
          <w:sz w:val="32"/>
          <w:szCs w:val="32"/>
        </w:rPr>
      </w:pPr>
      <w:r w:rsidRPr="00000F32">
        <w:rPr>
          <w:rFonts w:ascii="宋体" w:eastAsia="宋体" w:hAnsi="宋体"/>
          <w:b/>
          <w:sz w:val="32"/>
          <w:szCs w:val="32"/>
        </w:rPr>
        <w:t>3.</w:t>
      </w:r>
      <w:r w:rsidRPr="00000F32">
        <w:rPr>
          <w:rFonts w:ascii="宋体" w:eastAsia="宋体" w:hAnsi="宋体" w:hint="eastAsia"/>
          <w:b/>
          <w:sz w:val="32"/>
          <w:szCs w:val="32"/>
        </w:rPr>
        <w:t>麻醉喉镜 2台</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1.基本要求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用于施行麻醉手术或窒息抢救时气管插管辅助照明用，设备能在海拔4300m以上正常工作。</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2.资质认证</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具有CFDA,FDA或CE认证。</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3.技术和性能参数</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3.1麻醉喉镜由喉镜叶片和手柄组成，照明方式</w:t>
      </w:r>
      <w:proofErr w:type="gramStart"/>
      <w:r w:rsidRPr="00000F32">
        <w:rPr>
          <w:rFonts w:ascii="宋体" w:eastAsia="宋体" w:hAnsi="宋体" w:hint="eastAsia"/>
          <w:sz w:val="32"/>
          <w:szCs w:val="32"/>
        </w:rPr>
        <w:t>为光维导光束</w:t>
      </w:r>
      <w:proofErr w:type="gramEnd"/>
      <w:r w:rsidRPr="00000F32">
        <w:rPr>
          <w:rFonts w:ascii="宋体" w:eastAsia="宋体" w:hAnsi="宋体" w:hint="eastAsia"/>
          <w:sz w:val="32"/>
          <w:szCs w:val="32"/>
        </w:rPr>
        <w:t>照式；</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3.2喉镜叶片为高亮度光导纤维和不锈钢精制而成，可高温</w:t>
      </w:r>
      <w:r w:rsidRPr="00000F32">
        <w:rPr>
          <w:rFonts w:ascii="宋体" w:eastAsia="宋体" w:hAnsi="宋体" w:hint="eastAsia"/>
          <w:sz w:val="32"/>
          <w:szCs w:val="32"/>
        </w:rPr>
        <w:lastRenderedPageBreak/>
        <w:t>消毒；</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3.3成人用标准配制叶片≥3个（大、中、小），电筒手柄可为1个；</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3.4儿童用标准配制叶片≥3个（大、中、小），电筒手柄可为1个；</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3.5电筒手柄无开关设计，安装好叶片灯自动亮起，操作简单方便。</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4.配置需求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成人用喉镜1套，儿童用喉镜1套，便携箱2个。</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质保2年，2小时响应，24小时到场。</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设备中标后负责安装到位，交由采购方验收使用。</w:t>
      </w:r>
    </w:p>
    <w:p w:rsidR="00000F32" w:rsidRPr="00000F32" w:rsidRDefault="00000F32" w:rsidP="00000F32">
      <w:pPr>
        <w:snapToGrid w:val="0"/>
        <w:spacing w:line="520" w:lineRule="exact"/>
        <w:rPr>
          <w:rFonts w:ascii="宋体" w:eastAsia="宋体" w:hAnsi="宋体"/>
          <w:sz w:val="32"/>
          <w:szCs w:val="32"/>
        </w:rPr>
      </w:pPr>
    </w:p>
    <w:p w:rsidR="00000F32" w:rsidRPr="00000F32" w:rsidRDefault="00000F32" w:rsidP="00000F32">
      <w:pPr>
        <w:snapToGrid w:val="0"/>
        <w:spacing w:line="520" w:lineRule="exact"/>
        <w:rPr>
          <w:rFonts w:ascii="宋体" w:eastAsia="宋体" w:hAnsi="宋体"/>
          <w:sz w:val="32"/>
          <w:szCs w:val="32"/>
        </w:rPr>
      </w:pPr>
    </w:p>
    <w:p w:rsidR="00000F32" w:rsidRPr="00000F32" w:rsidRDefault="00000F32" w:rsidP="00000F32">
      <w:pPr>
        <w:snapToGrid w:val="0"/>
        <w:spacing w:line="520" w:lineRule="exact"/>
        <w:jc w:val="center"/>
        <w:rPr>
          <w:rFonts w:ascii="宋体" w:eastAsia="宋体" w:hAnsi="宋体"/>
          <w:b/>
          <w:sz w:val="32"/>
          <w:szCs w:val="32"/>
        </w:rPr>
      </w:pPr>
      <w:r w:rsidRPr="00000F32">
        <w:rPr>
          <w:rFonts w:ascii="宋体" w:eastAsia="宋体" w:hAnsi="宋体"/>
          <w:b/>
          <w:sz w:val="32"/>
          <w:szCs w:val="32"/>
        </w:rPr>
        <w:t>4.</w:t>
      </w:r>
      <w:r w:rsidRPr="00000F32">
        <w:rPr>
          <w:rFonts w:ascii="宋体" w:eastAsia="宋体" w:hAnsi="宋体" w:hint="eastAsia"/>
          <w:b/>
          <w:sz w:val="32"/>
          <w:szCs w:val="32"/>
        </w:rPr>
        <w:t>多功能麻醉机 2台</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1.基本要求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通过国家三类注册，适用范围成人、小儿、新生儿；设备能在海拔4300m以上正常工作。</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2.资质认证</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具有CFDA、FDA或CE认证。</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3.技术和性能参数</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3.1机架：带大工作台侧栏杆推车，三个抽屉，</w:t>
      </w:r>
      <w:proofErr w:type="gramStart"/>
      <w:r w:rsidRPr="00000F32">
        <w:rPr>
          <w:rFonts w:ascii="宋体" w:eastAsia="宋体" w:hAnsi="宋体" w:hint="eastAsia"/>
          <w:sz w:val="32"/>
          <w:szCs w:val="32"/>
        </w:rPr>
        <w:t>标配脚轮</w:t>
      </w:r>
      <w:proofErr w:type="gramEnd"/>
      <w:r w:rsidRPr="00000F32">
        <w:rPr>
          <w:rFonts w:ascii="宋体" w:eastAsia="宋体" w:hAnsi="宋体" w:hint="eastAsia"/>
          <w:sz w:val="32"/>
          <w:szCs w:val="32"/>
        </w:rPr>
        <w:t>刹车；</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3.2后备电池：</w:t>
      </w:r>
      <w:proofErr w:type="gramStart"/>
      <w:r w:rsidRPr="00000F32">
        <w:rPr>
          <w:rFonts w:ascii="宋体" w:eastAsia="宋体" w:hAnsi="宋体" w:hint="eastAsia"/>
          <w:sz w:val="32"/>
          <w:szCs w:val="32"/>
        </w:rPr>
        <w:t>锂</w:t>
      </w:r>
      <w:proofErr w:type="gramEnd"/>
      <w:r w:rsidRPr="00000F32">
        <w:rPr>
          <w:rFonts w:ascii="宋体" w:eastAsia="宋体" w:hAnsi="宋体" w:hint="eastAsia"/>
          <w:sz w:val="32"/>
          <w:szCs w:val="32"/>
        </w:rPr>
        <w:t>电子(非铅酸)后备电池，使用时间≥90分钟；</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3.3非待机状态转动关机旋钮，主机具备延迟关机功能，以避免误操作保证病人安全；</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lastRenderedPageBreak/>
        <w:t>3.4配置氧气、</w:t>
      </w:r>
      <w:proofErr w:type="gramStart"/>
      <w:r w:rsidRPr="00000F32">
        <w:rPr>
          <w:rFonts w:ascii="宋体" w:eastAsia="宋体" w:hAnsi="宋体" w:hint="eastAsia"/>
          <w:sz w:val="32"/>
          <w:szCs w:val="32"/>
        </w:rPr>
        <w:t>空气双</w:t>
      </w:r>
      <w:proofErr w:type="gramEnd"/>
      <w:r w:rsidRPr="00000F32">
        <w:rPr>
          <w:rFonts w:ascii="宋体" w:eastAsia="宋体" w:hAnsi="宋体" w:hint="eastAsia"/>
          <w:sz w:val="32"/>
          <w:szCs w:val="32"/>
        </w:rPr>
        <w:t>气源，可升级氧气、空气、笑气三气源</w:t>
      </w:r>
      <w:r w:rsidR="00B01D60">
        <w:rPr>
          <w:rFonts w:ascii="宋体" w:eastAsia="宋体" w:hAnsi="宋体" w:hint="eastAsia"/>
          <w:sz w:val="32"/>
          <w:szCs w:val="32"/>
        </w:rPr>
        <w:t>；</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3.5</w:t>
      </w:r>
      <w:proofErr w:type="gramStart"/>
      <w:r w:rsidRPr="00000F32">
        <w:rPr>
          <w:rFonts w:ascii="宋体" w:eastAsia="宋体" w:hAnsi="宋体" w:hint="eastAsia"/>
          <w:sz w:val="32"/>
          <w:szCs w:val="32"/>
        </w:rPr>
        <w:t>具备氧笑联动</w:t>
      </w:r>
      <w:proofErr w:type="gramEnd"/>
      <w:r w:rsidRPr="00000F32">
        <w:rPr>
          <w:rFonts w:ascii="宋体" w:eastAsia="宋体" w:hAnsi="宋体" w:hint="eastAsia"/>
          <w:sz w:val="32"/>
          <w:szCs w:val="32"/>
        </w:rPr>
        <w:t>系统，保证接入氧气和笑气时氧浓度不低于25%；</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3.6快速充氧范围25～75L/min；</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3.7电子显示流量计，空气范围：0L/min～15L/min，氧气范围：0L/min～15L/min，笑气范围：0L/min～10L/min；</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3.8电子流量计配备LED数字显示和屏幕虚拟流量管显示，屏幕可显示新鲜气体设置总流量和氧浓度；</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3.9具备备用流量计（总流量计）及辅助流量计；</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3.10</w:t>
      </w:r>
      <w:proofErr w:type="gramStart"/>
      <w:r w:rsidRPr="00000F32">
        <w:rPr>
          <w:rFonts w:ascii="宋体" w:eastAsia="宋体" w:hAnsi="宋体" w:hint="eastAsia"/>
          <w:sz w:val="32"/>
          <w:szCs w:val="32"/>
        </w:rPr>
        <w:t>标配单</w:t>
      </w:r>
      <w:proofErr w:type="gramEnd"/>
      <w:r w:rsidRPr="00000F32">
        <w:rPr>
          <w:rFonts w:ascii="宋体" w:eastAsia="宋体" w:hAnsi="宋体" w:hint="eastAsia"/>
          <w:sz w:val="32"/>
          <w:szCs w:val="32"/>
        </w:rPr>
        <w:t>麻醉罐位；</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3.11配置一个挥发罐，要求挥发罐和主机同品牌，具备压力、流速和温度补偿；</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3.12回路整体可徒手拆卸，一体化回路，无裸露连接管线，防止意外脱落或误连接；</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3.13回路整体可旋转≥30°，以满足不同手术无需移动麻醉机的要求；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3.14回路部件可以耐受134℃高温高压消毒以避免院内交叉感染；</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3.15配置二氧化碳吸收罐，容积≥1500ml；</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3.16低回路系统容积，机</w:t>
      </w:r>
      <w:proofErr w:type="gramStart"/>
      <w:r w:rsidRPr="00000F32">
        <w:rPr>
          <w:rFonts w:ascii="宋体" w:eastAsia="宋体" w:hAnsi="宋体" w:hint="eastAsia"/>
          <w:sz w:val="32"/>
          <w:szCs w:val="32"/>
        </w:rPr>
        <w:t>控模式</w:t>
      </w:r>
      <w:proofErr w:type="gramEnd"/>
      <w:r w:rsidRPr="00000F32">
        <w:rPr>
          <w:rFonts w:ascii="宋体" w:eastAsia="宋体" w:hAnsi="宋体" w:hint="eastAsia"/>
          <w:sz w:val="32"/>
          <w:szCs w:val="32"/>
        </w:rPr>
        <w:t>回路容积≤2850ml。</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3.17具备回路整体加温功能，保证回路不受积水影响，保证流量传感器精准及向病人提供温暖气体，避免对呼吸道的刺激；</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3.18回路泄漏量≤70ml/min；</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3.19具备智能回路识别报警系统，</w:t>
      </w:r>
      <w:proofErr w:type="gramStart"/>
      <w:r w:rsidRPr="00000F32">
        <w:rPr>
          <w:rFonts w:ascii="宋体" w:eastAsia="宋体" w:hAnsi="宋体" w:hint="eastAsia"/>
          <w:sz w:val="32"/>
          <w:szCs w:val="32"/>
        </w:rPr>
        <w:t>当钠石灰罐未</w:t>
      </w:r>
      <w:proofErr w:type="gramEnd"/>
      <w:r w:rsidRPr="00000F32">
        <w:rPr>
          <w:rFonts w:ascii="宋体" w:eastAsia="宋体" w:hAnsi="宋体" w:hint="eastAsia"/>
          <w:sz w:val="32"/>
          <w:szCs w:val="32"/>
        </w:rPr>
        <w:t>安装到位时，</w:t>
      </w:r>
      <w:r w:rsidRPr="00000F32">
        <w:rPr>
          <w:rFonts w:ascii="宋体" w:eastAsia="宋体" w:hAnsi="宋体" w:hint="eastAsia"/>
          <w:sz w:val="32"/>
          <w:szCs w:val="32"/>
        </w:rPr>
        <w:lastRenderedPageBreak/>
        <w:t>机器能智能识别，并报警提示；</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3.20配置可调节回路皮囊支架，方便手动通气时操作；</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3.21气动电控呼吸机，全中文操作和显示，提供辅助/控制通气，</w:t>
      </w:r>
      <w:proofErr w:type="gramStart"/>
      <w:r w:rsidRPr="00000F32">
        <w:rPr>
          <w:rFonts w:ascii="宋体" w:eastAsia="宋体" w:hAnsi="宋体" w:hint="eastAsia"/>
          <w:sz w:val="32"/>
          <w:szCs w:val="32"/>
        </w:rPr>
        <w:t>标配通气</w:t>
      </w:r>
      <w:proofErr w:type="gramEnd"/>
      <w:r w:rsidRPr="00000F32">
        <w:rPr>
          <w:rFonts w:ascii="宋体" w:eastAsia="宋体" w:hAnsi="宋体" w:hint="eastAsia"/>
          <w:sz w:val="32"/>
          <w:szCs w:val="32"/>
        </w:rPr>
        <w:t>模式：VCV、PCV，可选配/升级SIMV（SIMV-VC、SIMV-PC）模式、压力控制容量保证通气（PCV-VG）、SIMV-VG、PS以及CPAP/PS模式；</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3.22 VCV模式下潮气量设置范围最小值≤12ml，PCV-VG模式下潮气量设置范围最小值≤5ml；</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3.23吸气压力设置范围：5～70 cmH</w:t>
      </w:r>
      <w:r w:rsidRPr="00000F32">
        <w:rPr>
          <w:rFonts w:ascii="宋体" w:eastAsia="宋体" w:hAnsi="宋体" w:hint="eastAsia"/>
          <w:sz w:val="32"/>
          <w:szCs w:val="32"/>
          <w:vertAlign w:val="subscript"/>
        </w:rPr>
        <w:t>2</w:t>
      </w:r>
      <w:r w:rsidRPr="00000F32">
        <w:rPr>
          <w:rFonts w:ascii="宋体" w:eastAsia="宋体" w:hAnsi="宋体" w:hint="eastAsia"/>
          <w:sz w:val="32"/>
          <w:szCs w:val="32"/>
        </w:rPr>
        <w:t>O；</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3.24支持压力：0.3cmH</w:t>
      </w:r>
      <w:r w:rsidRPr="00000F32">
        <w:rPr>
          <w:rFonts w:ascii="宋体" w:eastAsia="宋体" w:hAnsi="宋体" w:hint="eastAsia"/>
          <w:sz w:val="32"/>
          <w:szCs w:val="32"/>
          <w:vertAlign w:val="subscript"/>
        </w:rPr>
        <w:t>2</w:t>
      </w:r>
      <w:r w:rsidRPr="00000F32">
        <w:rPr>
          <w:rFonts w:ascii="宋体" w:eastAsia="宋体" w:hAnsi="宋体" w:hint="eastAsia"/>
          <w:sz w:val="32"/>
          <w:szCs w:val="32"/>
        </w:rPr>
        <w:t>O～60cmH</w:t>
      </w:r>
      <w:r w:rsidRPr="00000F32">
        <w:rPr>
          <w:rFonts w:ascii="宋体" w:eastAsia="宋体" w:hAnsi="宋体" w:hint="eastAsia"/>
          <w:sz w:val="32"/>
          <w:szCs w:val="32"/>
          <w:vertAlign w:val="subscript"/>
        </w:rPr>
        <w:t>2</w:t>
      </w:r>
      <w:r w:rsidRPr="00000F32">
        <w:rPr>
          <w:rFonts w:ascii="宋体" w:eastAsia="宋体" w:hAnsi="宋体" w:hint="eastAsia"/>
          <w:sz w:val="32"/>
          <w:szCs w:val="32"/>
        </w:rPr>
        <w:t>O；</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3.25呼吸频率：4～100次/分钟；</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3.26吸呼比：4:1～1:8；</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3.27压力限制范围：10～100cmH</w:t>
      </w:r>
      <w:r w:rsidRPr="00000F32">
        <w:rPr>
          <w:rFonts w:ascii="宋体" w:eastAsia="宋体" w:hAnsi="宋体" w:hint="eastAsia"/>
          <w:sz w:val="32"/>
          <w:szCs w:val="32"/>
          <w:vertAlign w:val="subscript"/>
        </w:rPr>
        <w:t>2</w:t>
      </w:r>
      <w:r w:rsidRPr="00000F32">
        <w:rPr>
          <w:rFonts w:ascii="宋体" w:eastAsia="宋体" w:hAnsi="宋体" w:hint="eastAsia"/>
          <w:sz w:val="32"/>
          <w:szCs w:val="32"/>
        </w:rPr>
        <w:t>O；</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3.28电子PEEP，显示屏设置，范围：OFF，3～30cmH</w:t>
      </w:r>
      <w:r w:rsidRPr="00000F32">
        <w:rPr>
          <w:rFonts w:ascii="宋体" w:eastAsia="宋体" w:hAnsi="宋体" w:hint="eastAsia"/>
          <w:sz w:val="32"/>
          <w:szCs w:val="32"/>
          <w:vertAlign w:val="subscript"/>
        </w:rPr>
        <w:t>2</w:t>
      </w:r>
      <w:r w:rsidRPr="00000F32">
        <w:rPr>
          <w:rFonts w:ascii="宋体" w:eastAsia="宋体" w:hAnsi="宋体" w:hint="eastAsia"/>
          <w:sz w:val="32"/>
          <w:szCs w:val="32"/>
        </w:rPr>
        <w:t>O；</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3.29吸气暂停：OFF，5%～60%；</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3.30峰值吸气流量≥120L/min；</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3.31上升式风箱，可以直接观察病人实际呼吸状态，保证安全；</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3.32具备吸入端，</w:t>
      </w:r>
      <w:proofErr w:type="gramStart"/>
      <w:r w:rsidRPr="00000F32">
        <w:rPr>
          <w:rFonts w:ascii="宋体" w:eastAsia="宋体" w:hAnsi="宋体" w:hint="eastAsia"/>
          <w:sz w:val="32"/>
          <w:szCs w:val="32"/>
        </w:rPr>
        <w:t>呼出端双流量传感器</w:t>
      </w:r>
      <w:proofErr w:type="gramEnd"/>
      <w:r w:rsidRPr="00000F32">
        <w:rPr>
          <w:rFonts w:ascii="宋体" w:eastAsia="宋体" w:hAnsi="宋体" w:hint="eastAsia"/>
          <w:sz w:val="32"/>
          <w:szCs w:val="32"/>
        </w:rPr>
        <w:t>，实现动态潮气量实时自动补偿功能，补偿新鲜气体变化、气体压缩、回路顺应性变化以及小的回路泄漏造成的吸入潮气量和设置潮气量的误差；</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3.33具备内置第三基准流量传感器，用户可自行校准吸入和呼出端流量传感器；</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3.34可升级单周期和多周期肺复</w:t>
      </w:r>
      <w:proofErr w:type="gramStart"/>
      <w:r w:rsidRPr="00000F32">
        <w:rPr>
          <w:rFonts w:ascii="宋体" w:eastAsia="宋体" w:hAnsi="宋体" w:hint="eastAsia"/>
          <w:sz w:val="32"/>
          <w:szCs w:val="32"/>
        </w:rPr>
        <w:t>张工具</w:t>
      </w:r>
      <w:proofErr w:type="gramEnd"/>
      <w:r w:rsidRPr="00000F32">
        <w:rPr>
          <w:rFonts w:ascii="宋体" w:eastAsia="宋体" w:hAnsi="宋体" w:hint="eastAsia"/>
          <w:sz w:val="32"/>
          <w:szCs w:val="32"/>
        </w:rPr>
        <w:t>功能；</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3.35具备三级声光报警功能，有独立红黄报警灯显示；</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lastRenderedPageBreak/>
        <w:t>●3.36彩色触摸屏≥15吋，可同屏显示3通道波形和呼吸环图；</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3.37内置≥3槽位插件槽，可直接热插拔插件，插件可在同品牌监护仪和麻醉机之间通用；</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●3.38配置的旁流二氧化碳监测模块，保证产品兼容性；</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3.39潮气量监测范围：0～2500ml；</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3.40分钟通气量监测范围：0～99L/min；</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3.41能与输注泵工作站一起接入监护仪同屏显示麻醉波形、药物参数及生命体征波形，实现药物生命体征联动。</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4.配置需求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麻醉机1台，机架1台，锂电子(非铅酸)后备电池2节。</w:t>
      </w:r>
    </w:p>
    <w:p w:rsidR="00000F32" w:rsidRPr="00000F32" w:rsidRDefault="00000F32" w:rsidP="00000F32">
      <w:pPr>
        <w:spacing w:line="520" w:lineRule="exact"/>
        <w:rPr>
          <w:rFonts w:ascii="宋体" w:eastAsia="宋体" w:hAnsi="宋体"/>
          <w:sz w:val="32"/>
          <w:szCs w:val="32"/>
        </w:rPr>
      </w:pPr>
      <w:r w:rsidRPr="00000F32">
        <w:rPr>
          <w:rFonts w:ascii="宋体" w:eastAsia="宋体" w:hAnsi="宋体" w:hint="eastAsia"/>
          <w:sz w:val="32"/>
          <w:szCs w:val="32"/>
        </w:rPr>
        <w:t>质保2年，2小时响应，24小时到场。</w:t>
      </w:r>
    </w:p>
    <w:p w:rsidR="008E7F50" w:rsidRPr="00000F32" w:rsidRDefault="00000F32" w:rsidP="00000F32">
      <w:pPr>
        <w:spacing w:line="520" w:lineRule="exact"/>
        <w:rPr>
          <w:rFonts w:ascii="宋体" w:eastAsia="宋体" w:hAnsi="宋体" w:hint="eastAsia"/>
          <w:sz w:val="32"/>
          <w:szCs w:val="32"/>
        </w:rPr>
      </w:pPr>
      <w:r w:rsidRPr="00000F32">
        <w:rPr>
          <w:rFonts w:ascii="宋体" w:eastAsia="宋体" w:hAnsi="宋体" w:hint="eastAsia"/>
          <w:sz w:val="32"/>
          <w:szCs w:val="32"/>
        </w:rPr>
        <w:t>设备中标后负责安装到位，交由采购方验收使用。</w:t>
      </w:r>
      <w:bookmarkStart w:id="0" w:name="_GoBack"/>
      <w:bookmarkEnd w:id="0"/>
    </w:p>
    <w:sectPr w:rsidR="008E7F50" w:rsidRPr="00000F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F33"/>
    <w:rsid w:val="00000F32"/>
    <w:rsid w:val="00366F33"/>
    <w:rsid w:val="008E7F50"/>
    <w:rsid w:val="00B01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2316"/>
  <w15:chartTrackingRefBased/>
  <w15:docId w15:val="{ABFAA192-43B2-42C2-9CAB-E9579D8E7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F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455</Words>
  <Characters>2597</Characters>
  <Application>Microsoft Office Word</Application>
  <DocSecurity>0</DocSecurity>
  <Lines>21</Lines>
  <Paragraphs>6</Paragraphs>
  <ScaleCrop>false</ScaleCrop>
  <Company>MS</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2024-07-17T12:09:00Z</dcterms:created>
  <dcterms:modified xsi:type="dcterms:W3CDTF">2024-07-18T02:31:00Z</dcterms:modified>
</cp:coreProperties>
</file>