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hAnsi="宋体" w:eastAsia="宋体"/>
          <w:kern w:val="0"/>
          <w:sz w:val="28"/>
          <w:szCs w:val="28"/>
          <w:lang w:val="zh-CN" w:eastAsia="zh-CN"/>
        </w:rPr>
      </w:pPr>
      <w:r>
        <w:rPr>
          <w:rFonts w:hint="eastAsia" w:hAnsi="宋体"/>
          <w:kern w:val="0"/>
          <w:sz w:val="28"/>
          <w:szCs w:val="28"/>
          <w:lang w:val="zh-CN"/>
        </w:rPr>
        <w:t>附件</w:t>
      </w:r>
      <w:r>
        <w:rPr>
          <w:rFonts w:hint="eastAsia" w:hAnsi="宋体"/>
          <w:kern w:val="0"/>
          <w:sz w:val="28"/>
          <w:szCs w:val="28"/>
          <w:lang w:val="en-US" w:eastAsia="zh-CN"/>
        </w:rPr>
        <w:t>1</w:t>
      </w:r>
    </w:p>
    <w:p>
      <w:pPr>
        <w:jc w:val="center"/>
        <w:outlineLvl w:val="1"/>
        <w:rPr>
          <w:rFonts w:eastAsia="方正小标宋简体"/>
          <w:bCs/>
          <w:kern w:val="0"/>
          <w:sz w:val="44"/>
        </w:rPr>
      </w:pPr>
      <w:r>
        <w:rPr>
          <w:rFonts w:hint="eastAsia" w:eastAsia="方正小标宋简体"/>
          <w:bCs/>
          <w:kern w:val="0"/>
          <w:sz w:val="44"/>
        </w:rPr>
        <w:t>报名登记表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r>
        <w:rPr>
          <w:sz w:val="32"/>
          <w:szCs w:val="32"/>
        </w:rPr>
        <w:t xml:space="preserve"> </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hint="eastAsia" w:eastAsia="楷体_GB2312"/>
          <w:b/>
          <w:kern w:val="0"/>
          <w:sz w:val="32"/>
          <w:szCs w:val="32"/>
        </w:rPr>
        <w:t>：</w:t>
      </w:r>
      <w:r>
        <w:rPr>
          <w:rFonts w:eastAsia="黑体"/>
          <w:sz w:val="32"/>
          <w:szCs w:val="32"/>
        </w:rPr>
        <w:t xml:space="preserve"> </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领取时间</w:t>
      </w:r>
      <w:r>
        <w:rPr>
          <w:rFonts w:hint="eastAsia" w:eastAsia="楷体_GB2312"/>
          <w:sz w:val="32"/>
          <w:szCs w:val="32"/>
        </w:rPr>
        <w:t>：</w:t>
      </w:r>
      <w:r>
        <w:rPr>
          <w:rFonts w:eastAsia="楷体_GB2312"/>
          <w:sz w:val="32"/>
          <w:szCs w:val="32"/>
        </w:rPr>
        <w:t>202</w:t>
      </w:r>
      <w:r>
        <w:rPr>
          <w:rFonts w:hint="eastAsia" w:eastAsia="楷体_GB2312"/>
          <w:sz w:val="32"/>
          <w:szCs w:val="32"/>
          <w:lang w:val="en-US" w:eastAsia="zh-CN"/>
        </w:rPr>
        <w:t>5</w:t>
      </w:r>
      <w:r>
        <w:rPr>
          <w:rFonts w:hint="eastAsia" w:eastAsia="楷体_GB2312"/>
          <w:sz w:val="32"/>
          <w:szCs w:val="32"/>
        </w:rPr>
        <w:t>年</w:t>
      </w:r>
      <w:r>
        <w:rPr>
          <w:rFonts w:eastAsia="楷体_GB2312"/>
          <w:sz w:val="32"/>
          <w:szCs w:val="32"/>
        </w:rPr>
        <w:t xml:space="preserve">  </w:t>
      </w:r>
      <w:r>
        <w:rPr>
          <w:rFonts w:hint="eastAsia" w:eastAsia="楷体_GB2312"/>
          <w:sz w:val="32"/>
          <w:szCs w:val="32"/>
        </w:rPr>
        <w:t>月</w:t>
      </w:r>
      <w:r>
        <w:rPr>
          <w:rFonts w:eastAsia="楷体_GB2312"/>
          <w:sz w:val="32"/>
          <w:szCs w:val="32"/>
        </w:rPr>
        <w:t xml:space="preserve">  </w:t>
      </w:r>
      <w:r>
        <w:rPr>
          <w:rFonts w:hint="eastAsia" w:eastAsia="楷体_GB2312"/>
          <w:sz w:val="32"/>
          <w:szCs w:val="32"/>
        </w:rPr>
        <w:t>日</w:t>
      </w:r>
    </w:p>
    <w:tbl>
      <w:tblPr>
        <w:tblStyle w:val="5"/>
        <w:tblW w:w="9150"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tcBorders>
              <w:top w:val="thinThickSmallGap" w:color="auto" w:sz="12" w:space="0"/>
              <w:left w:val="thinThickSmallGap" w:color="auto" w:sz="12" w:space="0"/>
              <w:bottom w:val="single" w:color="auto" w:sz="6" w:space="0"/>
              <w:right w:val="single" w:color="auto" w:sz="6" w:space="0"/>
            </w:tcBorders>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tcBorders>
              <w:top w:val="thinThickSmallGap" w:color="auto" w:sz="12" w:space="0"/>
              <w:left w:val="single" w:color="auto" w:sz="6" w:space="0"/>
              <w:bottom w:val="single" w:color="auto" w:sz="6" w:space="0"/>
              <w:right w:val="thickThinSmallGap" w:color="auto" w:sz="12" w:space="0"/>
            </w:tcBorders>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tcBorders>
              <w:top w:val="single" w:color="auto" w:sz="6" w:space="0"/>
              <w:left w:val="thinThickSmallGap" w:color="auto" w:sz="12" w:space="0"/>
              <w:bottom w:val="single" w:color="auto" w:sz="6" w:space="0"/>
              <w:right w:val="single" w:color="auto" w:sz="6" w:space="0"/>
            </w:tcBorders>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社会信用代码</w:t>
            </w:r>
          </w:p>
        </w:tc>
        <w:tc>
          <w:tcPr>
            <w:tcW w:w="6881" w:type="dxa"/>
            <w:tcBorders>
              <w:top w:val="single" w:color="auto" w:sz="6" w:space="0"/>
              <w:left w:val="single" w:color="auto" w:sz="6" w:space="0"/>
              <w:bottom w:val="single" w:color="auto" w:sz="6" w:space="0"/>
              <w:right w:val="thickThinSmallGap" w:color="auto" w:sz="12" w:space="0"/>
            </w:tcBorders>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tcBorders>
              <w:top w:val="single" w:color="auto" w:sz="6" w:space="0"/>
              <w:left w:val="thinThickSmallGap" w:color="auto" w:sz="12" w:space="0"/>
              <w:bottom w:val="single" w:color="auto" w:sz="6" w:space="0"/>
              <w:right w:val="single" w:color="auto" w:sz="6" w:space="0"/>
            </w:tcBorders>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法定代表人</w:t>
            </w:r>
          </w:p>
        </w:tc>
        <w:tc>
          <w:tcPr>
            <w:tcW w:w="6881" w:type="dxa"/>
            <w:tcBorders>
              <w:top w:val="single" w:color="auto" w:sz="6" w:space="0"/>
              <w:left w:val="single" w:color="auto" w:sz="6" w:space="0"/>
              <w:bottom w:val="single" w:color="auto" w:sz="6" w:space="0"/>
              <w:right w:val="thickThinSmallGap" w:color="auto" w:sz="12" w:space="0"/>
            </w:tcBorders>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hint="eastAsia" w:ascii="宋体" w:hAnsi="宋体" w:cs="宋体"/>
                <w:bCs/>
                <w:kern w:val="0"/>
                <w:sz w:val="32"/>
                <w:szCs w:val="32"/>
              </w:rPr>
              <w:t xml:space="preserve">               </w:t>
            </w:r>
            <w:r>
              <w:rPr>
                <w:rFonts w:hint="eastAsia" w:ascii="宋体" w:hAnsi="宋体" w:cs="宋体"/>
                <w:b/>
                <w:bCs/>
                <w:kern w:val="0"/>
                <w:sz w:val="32"/>
                <w:szCs w:val="32"/>
              </w:rPr>
              <w:t>身份证号：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tcBorders>
              <w:top w:val="single" w:color="auto" w:sz="6" w:space="0"/>
              <w:left w:val="thinThickSmallGap" w:color="auto" w:sz="12" w:space="0"/>
              <w:bottom w:val="single" w:color="auto" w:sz="6" w:space="0"/>
              <w:right w:val="single" w:color="auto" w:sz="6" w:space="0"/>
            </w:tcBorders>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tcBorders>
              <w:top w:val="single" w:color="auto" w:sz="6" w:space="0"/>
              <w:left w:val="single" w:color="auto" w:sz="6" w:space="0"/>
              <w:bottom w:val="single" w:color="auto" w:sz="6" w:space="0"/>
              <w:right w:val="thickThinSmallGap" w:color="auto" w:sz="12" w:space="0"/>
            </w:tcBorders>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w:t>
            </w:r>
            <w:r>
              <w:rPr>
                <w:rFonts w:hint="eastAsia" w:ascii="宋体" w:hAnsi="宋体" w:cs="宋体"/>
                <w:kern w:val="0"/>
                <w:sz w:val="32"/>
                <w:szCs w:val="32"/>
              </w:rPr>
              <w:t xml:space="preserve">               </w:t>
            </w:r>
            <w:r>
              <w:rPr>
                <w:rFonts w:hint="eastAsia" w:ascii="宋体" w:hAnsi="宋体" w:cs="宋体"/>
                <w:b/>
                <w:kern w:val="0"/>
                <w:sz w:val="32"/>
                <w:szCs w:val="32"/>
              </w:rPr>
              <w:t>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268"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方正小标宋简体" w:hAnsi="宋体" w:eastAsia="方正小标宋简体" w:cs="宋体"/>
                <w:kern w:val="0"/>
                <w:sz w:val="32"/>
                <w:szCs w:val="32"/>
              </w:rPr>
            </w:pPr>
          </w:p>
        </w:tc>
        <w:tc>
          <w:tcPr>
            <w:tcW w:w="6881" w:type="dxa"/>
            <w:tcBorders>
              <w:top w:val="single" w:color="auto" w:sz="6" w:space="0"/>
              <w:left w:val="single" w:color="auto" w:sz="6" w:space="0"/>
              <w:bottom w:val="single" w:color="auto" w:sz="6" w:space="0"/>
              <w:right w:val="thickThinSmallGap" w:color="auto" w:sz="12" w:space="0"/>
            </w:tcBorders>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w:t>
            </w:r>
            <w:r>
              <w:rPr>
                <w:rFonts w:hint="eastAsia" w:ascii="宋体" w:hAnsi="宋体" w:cs="宋体"/>
                <w:bCs/>
                <w:kern w:val="0"/>
                <w:sz w:val="32"/>
                <w:szCs w:val="32"/>
              </w:rPr>
              <w:t xml:space="preserve">               </w:t>
            </w:r>
            <w:r>
              <w:rPr>
                <w:rFonts w:hint="eastAsia" w:ascii="宋体" w:hAnsi="宋体" w:cs="宋体"/>
                <w:b/>
                <w:kern w:val="0"/>
                <w:sz w:val="32"/>
                <w:szCs w:val="32"/>
              </w:rPr>
              <w:t>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tcBorders>
              <w:top w:val="single" w:color="auto" w:sz="6" w:space="0"/>
              <w:left w:val="thinThickSmallGap" w:color="auto" w:sz="12" w:space="0"/>
              <w:bottom w:val="single" w:color="auto" w:sz="6" w:space="0"/>
              <w:right w:val="single" w:color="auto" w:sz="6" w:space="0"/>
            </w:tcBorders>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tcBorders>
              <w:top w:val="single" w:color="auto" w:sz="6" w:space="0"/>
              <w:left w:val="single" w:color="auto" w:sz="6" w:space="0"/>
              <w:bottom w:val="single" w:color="auto" w:sz="6" w:space="0"/>
              <w:right w:val="thickThinSmallGap" w:color="auto" w:sz="12" w:space="0"/>
            </w:tcBorders>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tcBorders>
              <w:top w:val="single" w:color="auto" w:sz="6" w:space="0"/>
              <w:left w:val="thinThickSmallGap" w:color="auto" w:sz="12" w:space="0"/>
              <w:bottom w:val="single" w:color="auto" w:sz="6" w:space="0"/>
              <w:right w:val="single" w:color="auto" w:sz="6" w:space="0"/>
            </w:tcBorders>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tcBorders>
              <w:top w:val="single" w:color="auto" w:sz="6" w:space="0"/>
              <w:left w:val="single" w:color="auto" w:sz="6" w:space="0"/>
              <w:bottom w:val="single" w:color="auto" w:sz="6" w:space="0"/>
              <w:right w:val="thickThinSmallGap" w:color="auto" w:sz="12" w:space="0"/>
            </w:tcBorders>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tcBorders>
              <w:top w:val="single" w:color="auto" w:sz="6" w:space="0"/>
              <w:left w:val="thinThickSmallGap" w:color="auto" w:sz="12" w:space="0"/>
              <w:bottom w:val="single" w:color="auto" w:sz="6" w:space="0"/>
              <w:right w:val="single" w:color="auto" w:sz="6" w:space="0"/>
            </w:tcBorders>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tcBorders>
              <w:top w:val="single" w:color="auto" w:sz="6" w:space="0"/>
              <w:left w:val="single" w:color="auto" w:sz="6" w:space="0"/>
              <w:bottom w:val="single" w:color="auto" w:sz="6" w:space="0"/>
              <w:right w:val="thickThinSmallGap" w:color="auto" w:sz="12" w:space="0"/>
            </w:tcBorders>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tcBorders>
              <w:top w:val="single" w:color="auto" w:sz="6" w:space="0"/>
              <w:left w:val="thinThickSmallGap" w:color="auto" w:sz="12" w:space="0"/>
              <w:bottom w:val="single" w:color="auto" w:sz="6" w:space="0"/>
              <w:right w:val="single" w:color="auto" w:sz="6" w:space="0"/>
            </w:tcBorders>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tcBorders>
              <w:top w:val="single" w:color="auto" w:sz="6" w:space="0"/>
              <w:left w:val="single" w:color="auto" w:sz="6" w:space="0"/>
              <w:bottom w:val="single" w:color="auto" w:sz="6" w:space="0"/>
              <w:right w:val="thickThinSmallGap" w:color="auto" w:sz="12" w:space="0"/>
            </w:tcBorders>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tcBorders>
              <w:top w:val="single" w:color="auto" w:sz="6" w:space="0"/>
              <w:left w:val="thinThickSmallGap" w:color="auto" w:sz="12" w:space="0"/>
              <w:bottom w:val="thickThinSmallGap" w:color="auto" w:sz="12" w:space="0"/>
              <w:right w:val="single" w:color="auto" w:sz="6" w:space="0"/>
            </w:tcBorders>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tcBorders>
              <w:top w:val="single" w:color="auto" w:sz="6" w:space="0"/>
              <w:left w:val="single" w:color="auto" w:sz="6" w:space="0"/>
              <w:bottom w:val="thickThinSmallGap" w:color="auto" w:sz="12" w:space="0"/>
              <w:right w:val="thickThinSmallGap" w:color="auto" w:sz="12" w:space="0"/>
            </w:tcBorders>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mc:AlternateContent>
          <mc:Choice Requires="wps">
            <w:drawing>
              <wp:anchor distT="0" distB="0" distL="114300" distR="114300" simplePos="0" relativeHeight="251655168" behindDoc="0" locked="0" layoutInCell="1" allowOverlap="1">
                <wp:simplePos x="0" y="0"/>
                <wp:positionH relativeFrom="column">
                  <wp:posOffset>155575</wp:posOffset>
                </wp:positionH>
                <wp:positionV relativeFrom="paragraph">
                  <wp:posOffset>217170</wp:posOffset>
                </wp:positionV>
                <wp:extent cx="5667375" cy="7556500"/>
                <wp:effectExtent l="12700" t="7620" r="6350" b="8255"/>
                <wp:wrapNone/>
                <wp:docPr id="5" name="Rectangle 2"/>
                <wp:cNvGraphicFramePr/>
                <a:graphic xmlns:a="http://schemas.openxmlformats.org/drawingml/2006/main">
                  <a:graphicData uri="http://schemas.microsoft.com/office/word/2010/wordprocessingShape">
                    <wps:wsp>
                      <wps:cNvSpPr>
                        <a:spLocks noChangeArrowheads="true"/>
                      </wps:cNvSpPr>
                      <wps:spPr bwMode="auto">
                        <a:xfrm>
                          <a:off x="0" y="0"/>
                          <a:ext cx="5667375" cy="7556500"/>
                        </a:xfrm>
                        <a:prstGeom prst="rect">
                          <a:avLst/>
                        </a:prstGeom>
                        <a:solidFill>
                          <a:srgbClr val="FFFFFF"/>
                        </a:solidFill>
                        <a:ln w="9525">
                          <a:solidFill>
                            <a:srgbClr val="000000"/>
                          </a:solidFill>
                          <a:prstDash val="dash"/>
                          <a:miter lim="800000"/>
                        </a:ln>
                      </wps:spPr>
                      <wps:bodyPr rot="0" vert="horz" wrap="square" lIns="91440" tIns="45720" rIns="91440" bIns="45720" anchor="t" anchorCtr="false" upright="true">
                        <a:noAutofit/>
                      </wps:bodyPr>
                    </wps:wsp>
                  </a:graphicData>
                </a:graphic>
              </wp:anchor>
            </w:drawing>
          </mc:Choice>
          <mc:Fallback>
            <w:pict>
              <v:rect id="Rectangle 2" o:spid="_x0000_s1026" o:spt="1" style="position:absolute;left:0pt;margin-left:12.25pt;margin-top:17.1pt;height:595pt;width:446.25pt;z-index:251655168;mso-width-relative:page;mso-height-relative:page;" fillcolor="#FFFFFF" filled="t" stroked="t" coordsize="21600,21600" o:gfxdata="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cOihG9kAAAAKAQAADwAAAAAAAAABACAAAAA4AAAAZHJzL2Rvd25y&#10;ZXYueG1sUEsBAhQAFAAAAAgAh07iQPCPs5ggAgAARwQAAA4AAAAAAAAAAQAgAAAAPgEAAGRycy9l&#10;Mm9Eb2MueG1sUEsFBgAAAAAGAAYAWQEAANAFAAAAAA==&#10;">
                <v:fill on="t" focussize="0,0"/>
                <v:stroke color="#000000" miterlimit="8" joinstyle="miter" dashstyle="dash"/>
                <v:imagedata o:title=""/>
                <o:lock v:ext="edit" aspectratio="f"/>
              </v:rect>
            </w:pict>
          </mc:Fallback>
        </mc:AlternateConten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mc:AlternateContent>
          <mc:Choice Requires="wps">
            <w:drawing>
              <wp:anchor distT="0" distB="0" distL="114300" distR="114300" simplePos="0" relativeHeight="251656192" behindDoc="0" locked="0" layoutInCell="1" allowOverlap="1">
                <wp:simplePos x="0" y="0"/>
                <wp:positionH relativeFrom="column">
                  <wp:posOffset>349885</wp:posOffset>
                </wp:positionH>
                <wp:positionV relativeFrom="paragraph">
                  <wp:posOffset>71755</wp:posOffset>
                </wp:positionV>
                <wp:extent cx="2240915" cy="1125855"/>
                <wp:effectExtent l="6985" t="5080" r="9525" b="12065"/>
                <wp:wrapNone/>
                <wp:docPr id="4" name="Text Box 23"/>
                <wp:cNvGraphicFramePr/>
                <a:graphic xmlns:a="http://schemas.openxmlformats.org/drawingml/2006/main">
                  <a:graphicData uri="http://schemas.microsoft.com/office/word/2010/wordprocessingShape">
                    <wps:wsp>
                      <wps:cNvSpPr txBox="true">
                        <a:spLocks noChangeArrowheads="true"/>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false" upright="true">
                        <a:noAutofit/>
                      </wps:bodyPr>
                    </wps:wsp>
                  </a:graphicData>
                </a:graphic>
              </wp:anchor>
            </w:drawing>
          </mc:Choice>
          <mc:Fallback>
            <w:pict>
              <v:shape id="Text Box 23" o:spid="_x0000_s1026" o:spt="202" type="#_x0000_t202" style="position:absolute;left:0pt;margin-left:27.55pt;margin-top:5.65pt;height:88.65pt;width:176.45pt;z-index:251656192;v-text-anchor:middle;mso-width-relative:page;mso-height-relative:page;" fillcolor="#FFFFFF" filled="t" stroked="t" coordsize="21600,21600" o:gfxdata="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NvUrQdQAAAAJAQAADwAAAAAAAAABACAAAAA4AAAAZHJz&#10;L2Rvd25yZXYueG1sUEsBAhQAFAAAAAgAh07iQN/zG7wrAgAAYQQAAA4AAAAAAAAAAQAgAAAAOQEA&#10;AGRycy9lMm9Eb2MueG1sUEsFBgAAAAAGAAYAWQEAANY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63500</wp:posOffset>
                </wp:positionV>
                <wp:extent cx="2240915" cy="1125855"/>
                <wp:effectExtent l="9525" t="6350" r="6985" b="10795"/>
                <wp:wrapNone/>
                <wp:docPr id="3" name="文本框 11"/>
                <wp:cNvGraphicFramePr/>
                <a:graphic xmlns:a="http://schemas.openxmlformats.org/drawingml/2006/main">
                  <a:graphicData uri="http://schemas.microsoft.com/office/word/2010/wordprocessingShape">
                    <wps:wsp>
                      <wps:cNvSpPr txBox="true">
                        <a:spLocks noChangeArrowheads="true"/>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false" upright="true">
                        <a:noAutofit/>
                      </wps:bodyPr>
                    </wps:wsp>
                  </a:graphicData>
                </a:graphic>
              </wp:anchor>
            </w:drawing>
          </mc:Choice>
          <mc:Fallback>
            <w:pict>
              <v:shape id="文本框 11" o:spid="_x0000_s1026" o:spt="202" type="#_x0000_t202" style="position:absolute;left:0pt;margin-left:228pt;margin-top:5pt;height:88.65pt;width:176.45pt;z-index:251658240;v-text-anchor:middle;mso-width-relative:page;mso-height-relative:page;" fillcolor="#FFFFFF" filled="t" stroked="t" coordsize="21600,21600" o:gfxdata="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BPeeyNYAAAAKAQAADwAA&#10;AAAAAAABACAAAAA4AAAAZHJzL2Rvd25yZXYueG1sUEsBAhQAFAAAAAgAh07iQDPHhK47AgAAYgQA&#10;AA4AAAAAAAAAAQAgAAAAOwEAAGRycy9lMm9Eb2MueG1sUEsFBgAAAAAGAAYAWQEAAOg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202</w:t>
      </w:r>
      <w:r>
        <w:rPr>
          <w:rFonts w:hint="eastAsia"/>
          <w:sz w:val="28"/>
          <w:szCs w:val="28"/>
          <w:lang w:val="en-US" w:eastAsia="zh-CN"/>
        </w:rPr>
        <w:t>5</w:t>
      </w:r>
      <w:r>
        <w:rPr>
          <w:rFonts w:hint="eastAsia"/>
          <w:sz w:val="28"/>
          <w:szCs w:val="28"/>
        </w:rPr>
        <w:t>年xx月xx日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34" w:leftChars="2402" w:hanging="1290" w:hangingChars="459"/>
        <w:rPr>
          <w:sz w:val="28"/>
          <w:szCs w:val="28"/>
        </w:rPr>
      </w:pPr>
      <w:r>
        <w:rPr>
          <w:rFonts w:hint="eastAsia"/>
          <w:b/>
          <w:sz w:val="28"/>
          <w:szCs w:val="28"/>
        </w:rPr>
        <w:t>法定代表人：</w:t>
      </w:r>
      <w:r>
        <w:rPr>
          <w:rFonts w:hint="eastAsia"/>
          <w:sz w:val="28"/>
          <w:szCs w:val="28"/>
        </w:rPr>
        <w:t>（签字或盖签名章）</w:t>
      </w:r>
    </w:p>
    <w:p>
      <w:pPr>
        <w:jc w:val="center"/>
        <w:rPr>
          <w:sz w:val="28"/>
          <w:szCs w:val="28"/>
        </w:rPr>
      </w:pPr>
      <w:r>
        <w:rPr>
          <w:rFonts w:hint="eastAsia"/>
          <w:sz w:val="28"/>
          <w:szCs w:val="28"/>
        </w:rPr>
        <w:t xml:space="preserve">                       202</w:t>
      </w:r>
      <w:r>
        <w:rPr>
          <w:rFonts w:hint="eastAsia"/>
          <w:sz w:val="28"/>
          <w:szCs w:val="28"/>
          <w:lang w:val="en-US" w:eastAsia="zh-CN"/>
        </w:rPr>
        <w:t>5</w:t>
      </w:r>
      <w:r>
        <w:rPr>
          <w:rFonts w:hint="eastAsia"/>
          <w:sz w:val="28"/>
          <w:szCs w:val="28"/>
        </w:rPr>
        <w:t>年xx月xx日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117475</wp:posOffset>
                </wp:positionV>
                <wp:extent cx="2240915" cy="1125855"/>
                <wp:effectExtent l="7620" t="12700" r="8890" b="13970"/>
                <wp:wrapNone/>
                <wp:docPr id="2" name="文本框 12"/>
                <wp:cNvGraphicFramePr/>
                <a:graphic xmlns:a="http://schemas.openxmlformats.org/drawingml/2006/main">
                  <a:graphicData uri="http://schemas.microsoft.com/office/word/2010/wordprocessingShape">
                    <wps:wsp>
                      <wps:cNvSpPr txBox="true">
                        <a:spLocks noChangeArrowheads="true"/>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false" upright="true">
                        <a:noAutofit/>
                      </wps:bodyPr>
                    </wps:wsp>
                  </a:graphicData>
                </a:graphic>
              </wp:anchor>
            </w:drawing>
          </mc:Choice>
          <mc:Fallback>
            <w:pict>
              <v:shape id="文本框 12" o:spid="_x0000_s1026" o:spt="202" type="#_x0000_t202" style="position:absolute;left:0pt;margin-left:30.6pt;margin-top:9.25pt;height:88.65pt;width:176.45pt;z-index:251659264;v-text-anchor:middle;mso-width-relative:page;mso-height-relative:page;" fillcolor="#FFFFFF" filled="t" stroked="t" coordsize="21600,21600" o:gfxdata="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2rYYW1QAAAAkBAAAPAAAA&#10;AAAAAAEAIAAAADgAAABkcnMvZG93bnJldi54bWxQSwECFAAUAAAACACHTuJAE9DLUDsCAABiBAAA&#10;DgAAAAAAAAABACAAAAA6AQAAZHJzL2Uyb0RvYy54bWxQSwUGAAAAAAYABgBZAQAA5w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119380</wp:posOffset>
                </wp:positionV>
                <wp:extent cx="2240915" cy="1125855"/>
                <wp:effectExtent l="8890" t="5080" r="7620" b="12065"/>
                <wp:wrapNone/>
                <wp:docPr id="1" name="文本框 13"/>
                <wp:cNvGraphicFramePr/>
                <a:graphic xmlns:a="http://schemas.openxmlformats.org/drawingml/2006/main">
                  <a:graphicData uri="http://schemas.microsoft.com/office/word/2010/wordprocessingShape">
                    <wps:wsp>
                      <wps:cNvSpPr txBox="true">
                        <a:spLocks noChangeArrowheads="true"/>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false" upright="true">
                        <a:noAutofit/>
                      </wps:bodyPr>
                    </wps:wsp>
                  </a:graphicData>
                </a:graphic>
              </wp:anchor>
            </w:drawing>
          </mc:Choice>
          <mc:Fallback>
            <w:pict>
              <v:shape id="文本框 13" o:spid="_x0000_s1026" o:spt="202" type="#_x0000_t202" style="position:absolute;left:0pt;margin-left:226.45pt;margin-top:9.4pt;height:88.65pt;width:176.45pt;z-index:251660288;v-text-anchor:middle;mso-width-relative:page;mso-height-relative:page;" fillcolor="#FFFFFF" filled="t" stroked="t" coordsize="21600,21600" o:gfxdata="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pjHct1QAAAAoBAAAPAAAA&#10;AAAAAAEAIAAAADgAAABkcnMvZG93bnJldi54bWxQSwECFAAUAAAACACHTuJArLpRnDsCAABiBAAA&#10;DgAAAAAAAAABACAAAAA6AQAAZHJzL2Uyb0RvYy54bWxQSwUGAAAAAAYABgBZAQAA5w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jc w:val="center"/>
        <w:rPr>
          <w:sz w:val="28"/>
          <w:szCs w:val="28"/>
        </w:rPr>
      </w:pPr>
      <w:r>
        <w:rPr>
          <w:rFonts w:hint="eastAsia"/>
          <w:sz w:val="28"/>
          <w:szCs w:val="28"/>
        </w:rPr>
        <w:t xml:space="preserve">   202</w:t>
      </w:r>
      <w:r>
        <w:rPr>
          <w:rFonts w:hint="eastAsia"/>
          <w:sz w:val="28"/>
          <w:szCs w:val="28"/>
          <w:lang w:val="en-US" w:eastAsia="zh-CN"/>
        </w:rPr>
        <w:t>5</w:t>
      </w:r>
      <w:r>
        <w:rPr>
          <w:rFonts w:hint="eastAsia"/>
          <w:sz w:val="28"/>
          <w:szCs w:val="28"/>
        </w:rPr>
        <w:t>年xx月xx日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jc w:val="center"/>
        <w:rPr>
          <w:sz w:val="28"/>
          <w:szCs w:val="28"/>
        </w:rPr>
      </w:pPr>
      <w:r>
        <w:rPr>
          <w:rFonts w:hint="eastAsia"/>
          <w:sz w:val="28"/>
          <w:szCs w:val="28"/>
        </w:rPr>
        <w:t>202</w:t>
      </w:r>
      <w:r>
        <w:rPr>
          <w:rFonts w:hint="eastAsia"/>
          <w:sz w:val="28"/>
          <w:szCs w:val="28"/>
          <w:lang w:val="en-US" w:eastAsia="zh-CN"/>
        </w:rPr>
        <w:t>5</w:t>
      </w:r>
      <w:r>
        <w:rPr>
          <w:rFonts w:hint="eastAsia"/>
          <w:sz w:val="28"/>
          <w:szCs w:val="28"/>
        </w:rPr>
        <w:t>年xx月xx日</w:t>
      </w:r>
    </w:p>
    <w:p>
      <w:pPr>
        <w:spacing w:line="480" w:lineRule="exact"/>
        <w:rPr>
          <w:sz w:val="24"/>
        </w:rPr>
      </w:pP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jc w:val="center"/>
        <w:rPr>
          <w:sz w:val="28"/>
          <w:szCs w:val="28"/>
        </w:rPr>
      </w:pPr>
      <w:r>
        <w:rPr>
          <w:rFonts w:hint="eastAsia"/>
          <w:sz w:val="28"/>
          <w:szCs w:val="28"/>
        </w:rPr>
        <w:t xml:space="preserve">                         202</w:t>
      </w:r>
      <w:r>
        <w:rPr>
          <w:rFonts w:hint="eastAsia"/>
          <w:sz w:val="28"/>
          <w:szCs w:val="28"/>
          <w:lang w:val="en-US" w:eastAsia="zh-CN"/>
        </w:rPr>
        <w:t>5</w:t>
      </w:r>
      <w:r>
        <w:rPr>
          <w:rFonts w:hint="eastAsia"/>
          <w:sz w:val="28"/>
          <w:szCs w:val="28"/>
        </w:rPr>
        <w:t>年xx月xx日</w:t>
      </w:r>
    </w:p>
    <w:p>
      <w:pPr>
        <w:sectPr>
          <w:pgSz w:w="11906" w:h="16838"/>
          <w:pgMar w:top="1440" w:right="1304" w:bottom="1440" w:left="1304" w:header="851" w:footer="992" w:gutter="0"/>
          <w:cols w:space="720" w:num="1"/>
          <w:docGrid w:type="lines" w:linePitch="312" w:charSpace="0"/>
        </w:sectPr>
      </w:pP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sz w:val="28"/>
          <w:szCs w:val="28"/>
          <w:lang w:val="zh-CN"/>
        </w:rPr>
      </w:pPr>
      <w:r>
        <w:rPr>
          <w:rFonts w:hint="eastAsia"/>
          <w:sz w:val="28"/>
          <w:szCs w:val="28"/>
          <w:lang w:val="zh-CN"/>
        </w:rPr>
        <w:t>1.</w:t>
      </w:r>
      <w:r>
        <w:rPr>
          <w:rFonts w:hint="eastAsia"/>
        </w:rPr>
        <w:t xml:space="preserve"> </w:t>
      </w:r>
      <w:r>
        <w:rPr>
          <w:rFonts w:hint="eastAsia"/>
          <w:sz w:val="28"/>
          <w:szCs w:val="28"/>
          <w:lang w:val="zh-CN"/>
        </w:rPr>
        <w:t>完全响应服务内容及服务具体要求</w:t>
      </w:r>
    </w:p>
    <w:p>
      <w:pPr>
        <w:autoSpaceDE w:val="0"/>
        <w:autoSpaceDN w:val="0"/>
        <w:spacing w:line="540" w:lineRule="exact"/>
        <w:ind w:firstLine="562" w:firstLineChars="200"/>
        <w:rPr>
          <w:b/>
          <w:sz w:val="28"/>
          <w:szCs w:val="28"/>
          <w:lang w:val="zh-CN"/>
        </w:rPr>
      </w:pPr>
      <w:r>
        <w:rPr>
          <w:rFonts w:hint="eastAsia"/>
          <w:b/>
          <w:sz w:val="28"/>
          <w:szCs w:val="28"/>
          <w:lang w:val="zh-CN"/>
        </w:rPr>
        <w:t>2.其他内容自拟</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jc w:val="center"/>
        <w:rPr>
          <w:sz w:val="28"/>
          <w:szCs w:val="28"/>
        </w:rPr>
      </w:pPr>
      <w:r>
        <w:rPr>
          <w:rFonts w:hint="eastAsia"/>
          <w:sz w:val="28"/>
          <w:szCs w:val="28"/>
        </w:rPr>
        <w:t xml:space="preserve">                        202</w:t>
      </w:r>
      <w:r>
        <w:rPr>
          <w:rFonts w:hint="eastAsia"/>
          <w:sz w:val="28"/>
          <w:szCs w:val="28"/>
          <w:lang w:val="en-US" w:eastAsia="zh-CN"/>
        </w:rPr>
        <w:t>5</w:t>
      </w:r>
      <w:r>
        <w:rPr>
          <w:rFonts w:hint="eastAsia"/>
          <w:sz w:val="28"/>
          <w:szCs w:val="28"/>
        </w:rPr>
        <w:t>年xx月xx日</w:t>
      </w:r>
    </w:p>
    <w:p>
      <w:pPr>
        <w:rPr>
          <w:rFonts w:eastAsia="黑体"/>
          <w:sz w:val="28"/>
          <w:szCs w:val="28"/>
        </w:rPr>
      </w:pPr>
    </w:p>
    <w:p>
      <w:pPr>
        <w:rPr>
          <w:rFonts w:eastAsia="黑体"/>
          <w:sz w:val="28"/>
          <w:szCs w:val="28"/>
        </w:rPr>
      </w:pPr>
      <w:r>
        <w:rPr>
          <w:rFonts w:hint="eastAsia" w:eastAsia="黑体"/>
          <w:sz w:val="28"/>
          <w:szCs w:val="28"/>
        </w:rPr>
        <w:br w:type="page"/>
      </w:r>
    </w:p>
    <w:p>
      <w:pPr>
        <w:jc w:val="center"/>
        <w:outlineLvl w:val="1"/>
        <w:rPr>
          <w:rFonts w:hint="eastAsia" w:eastAsia="方正小标宋简体"/>
          <w:bCs/>
          <w:kern w:val="0"/>
          <w:sz w:val="44"/>
        </w:rPr>
      </w:pPr>
      <w:r>
        <w:rPr>
          <w:rFonts w:hint="eastAsia" w:eastAsia="方正小标宋简体"/>
          <w:bCs/>
          <w:kern w:val="0"/>
          <w:sz w:val="44"/>
        </w:rPr>
        <w:t>报价单</w:t>
      </w:r>
    </w:p>
    <w:p>
      <w:pPr>
        <w:jc w:val="left"/>
        <w:outlineLvl w:val="1"/>
        <w:rPr>
          <w:rFonts w:hint="eastAsia" w:eastAsia="方正小标宋简体"/>
          <w:bCs/>
          <w:kern w:val="0"/>
          <w:sz w:val="44"/>
          <w:lang w:eastAsia="zh-CN"/>
        </w:rPr>
      </w:pPr>
      <w:r>
        <w:rPr>
          <w:rFonts w:hint="eastAsia" w:ascii="宋体" w:hAnsi="宋体" w:eastAsia="宋体" w:cs="宋体"/>
          <w:b w:val="0"/>
          <w:bCs w:val="0"/>
          <w:color w:val="000000"/>
          <w:sz w:val="28"/>
          <w:szCs w:val="28"/>
          <w:lang w:eastAsia="zh-CN"/>
        </w:rPr>
        <w:t>项目名称：某单位工程项目清标服务采购项目</w:t>
      </w:r>
    </w:p>
    <w:tbl>
      <w:tblPr>
        <w:tblStyle w:val="1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000" w:type="pct"/>
            <w:vAlign w:val="center"/>
          </w:tcPr>
          <w:p>
            <w:pPr>
              <w:pStyle w:val="11"/>
              <w:spacing w:before="88" w:line="243" w:lineRule="auto"/>
              <w:ind w:right="717"/>
              <w:jc w:val="center"/>
              <w:rPr>
                <w:rFonts w:hint="eastAsia" w:ascii="宋体" w:hAnsi="宋体" w:eastAsia="宋体" w:cs="宋体"/>
                <w:sz w:val="28"/>
                <w:szCs w:val="28"/>
                <w:lang w:eastAsia="zh-CN"/>
              </w:rPr>
            </w:pPr>
            <w:r>
              <w:rPr>
                <w:rFonts w:hint="eastAsia" w:cs="宋体"/>
                <w:sz w:val="28"/>
                <w:szCs w:val="28"/>
                <w:u w:val="single"/>
                <w:lang w:val="en-US" w:eastAsia="zh-CN"/>
              </w:rPr>
              <w:t>招标项目中标价*     %</w:t>
            </w:r>
            <w:r>
              <w:rPr>
                <w:rFonts w:hint="eastAsia" w:cs="宋体"/>
                <w:sz w:val="28"/>
                <w:szCs w:val="28"/>
                <w:lang w:eastAsia="zh-CN"/>
              </w:rPr>
              <w:t>（百分比）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00" w:type="pct"/>
            <w:vAlign w:val="center"/>
          </w:tcPr>
          <w:p>
            <w:pPr>
              <w:jc w:val="center"/>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服务期限：</w:t>
            </w:r>
            <w:r>
              <w:rPr>
                <w:rFonts w:ascii="宋体" w:hAnsi="宋体" w:eastAsia="宋体" w:cs="宋体"/>
                <w:b w:val="0"/>
                <w:bCs w:val="0"/>
                <w:color w:val="000000"/>
                <w:sz w:val="28"/>
                <w:szCs w:val="28"/>
              </w:rPr>
              <w:t>自合同签订之日起 1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000" w:type="pct"/>
            <w:vAlign w:val="center"/>
          </w:tcPr>
          <w:p>
            <w:pPr>
              <w:pStyle w:val="11"/>
              <w:spacing w:before="246" w:line="225" w:lineRule="auto"/>
              <w:ind w:firstLine="560" w:firstLineChars="200"/>
              <w:rPr>
                <w:rFonts w:ascii="宋体" w:hAnsi="宋体" w:eastAsia="宋体" w:cs="宋体"/>
                <w:b w:val="0"/>
                <w:bCs w:val="0"/>
                <w:color w:val="000000"/>
                <w:sz w:val="28"/>
                <w:szCs w:val="28"/>
              </w:rPr>
            </w:pPr>
            <w:r>
              <w:rPr>
                <w:rFonts w:ascii="宋体" w:hAnsi="宋体" w:eastAsia="宋体" w:cs="宋体"/>
                <w:b w:val="0"/>
                <w:bCs w:val="0"/>
                <w:color w:val="000000"/>
                <w:sz w:val="28"/>
                <w:szCs w:val="28"/>
              </w:rPr>
              <w:t xml:space="preserve">说明：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560" w:firstLineChars="200"/>
              <w:jc w:val="left"/>
              <w:rPr>
                <w:rFonts w:hint="default" w:ascii="sans-serif" w:hAnsi="sans-serif" w:eastAsia="宋体" w:cs="sans-serif"/>
                <w:caps w:val="0"/>
                <w:color w:val="000000"/>
                <w:spacing w:val="0"/>
                <w:kern w:val="0"/>
                <w:sz w:val="28"/>
                <w:szCs w:val="28"/>
                <w:lang w:val="en-US" w:eastAsia="zh-CN" w:bidi="ar"/>
              </w:rPr>
            </w:pPr>
            <w:r>
              <w:rPr>
                <w:rFonts w:hint="eastAsia" w:ascii="sans-serif" w:hAnsi="sans-serif" w:eastAsia="宋体" w:cs="sans-serif"/>
                <w:caps w:val="0"/>
                <w:color w:val="000000"/>
                <w:spacing w:val="0"/>
                <w:kern w:val="0"/>
                <w:sz w:val="28"/>
                <w:szCs w:val="28"/>
                <w:lang w:val="en-US" w:eastAsia="zh-CN" w:bidi="ar"/>
              </w:rPr>
              <w:t>1</w:t>
            </w:r>
            <w:r>
              <w:rPr>
                <w:rFonts w:hint="default" w:ascii="sans-serif" w:hAnsi="sans-serif" w:eastAsia="宋体" w:cs="sans-serif"/>
                <w:caps w:val="0"/>
                <w:color w:val="000000"/>
                <w:spacing w:val="0"/>
                <w:kern w:val="0"/>
                <w:sz w:val="28"/>
                <w:szCs w:val="28"/>
                <w:lang w:val="en-US" w:eastAsia="zh-CN" w:bidi="ar"/>
              </w:rPr>
              <w:t>.</w:t>
            </w:r>
            <w:r>
              <w:rPr>
                <w:rFonts w:hint="eastAsia" w:ascii="sans-serif" w:hAnsi="sans-serif" w:eastAsia="宋体" w:cs="sans-serif"/>
                <w:caps w:val="0"/>
                <w:color w:val="000000"/>
                <w:spacing w:val="0"/>
                <w:kern w:val="0"/>
                <w:sz w:val="28"/>
                <w:szCs w:val="28"/>
                <w:lang w:val="en-US" w:eastAsia="zh-CN" w:bidi="ar"/>
              </w:rPr>
              <w:t>需要清标的工程项目控制价50万-500万元不等，服务费按</w:t>
            </w:r>
            <w:r>
              <w:rPr>
                <w:rFonts w:hint="eastAsia" w:ascii="sans-serif" w:hAnsi="sans-serif" w:cs="sans-serif"/>
                <w:caps w:val="0"/>
                <w:color w:val="000000"/>
                <w:spacing w:val="0"/>
                <w:kern w:val="0"/>
                <w:sz w:val="28"/>
                <w:szCs w:val="28"/>
                <w:lang w:val="en-US" w:eastAsia="zh-CN" w:bidi="ar"/>
              </w:rPr>
              <w:t>招标项目中标价</w:t>
            </w:r>
            <w:r>
              <w:rPr>
                <w:rFonts w:hint="eastAsia" w:ascii="sans-serif" w:hAnsi="sans-serif" w:eastAsia="宋体" w:cs="sans-serif"/>
                <w:caps w:val="0"/>
                <w:color w:val="000000"/>
                <w:spacing w:val="0"/>
                <w:kern w:val="0"/>
                <w:sz w:val="28"/>
                <w:szCs w:val="28"/>
                <w:lang w:val="en-US" w:eastAsia="zh-CN" w:bidi="ar"/>
              </w:rPr>
              <w:t>百分比计算。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560" w:firstLineChars="200"/>
              <w:jc w:val="left"/>
              <w:rPr>
                <w:rFonts w:hint="eastAsia" w:ascii="sans-serif" w:hAnsi="sans-serif" w:eastAsia="宋体" w:cs="sans-serif"/>
                <w:caps w:val="0"/>
                <w:color w:val="000000"/>
                <w:spacing w:val="0"/>
                <w:kern w:val="0"/>
                <w:sz w:val="28"/>
                <w:szCs w:val="28"/>
                <w:lang w:val="zh-CN" w:eastAsia="zh-CN" w:bidi="ar"/>
              </w:rPr>
            </w:pPr>
            <w:r>
              <w:rPr>
                <w:rFonts w:hint="eastAsia" w:ascii="sans-serif" w:hAnsi="sans-serif" w:eastAsia="宋体" w:cs="sans-serif"/>
                <w:caps w:val="0"/>
                <w:color w:val="auto"/>
                <w:spacing w:val="0"/>
                <w:kern w:val="0"/>
                <w:sz w:val="28"/>
                <w:szCs w:val="28"/>
                <w:lang w:val="en-US" w:eastAsia="zh-CN" w:bidi="ar"/>
              </w:rPr>
              <w:t>2.</w:t>
            </w:r>
            <w:r>
              <w:rPr>
                <w:rFonts w:hint="default" w:ascii="sans-serif" w:hAnsi="sans-serif" w:eastAsia="宋体" w:cs="sans-serif"/>
                <w:caps w:val="0"/>
                <w:color w:val="000000"/>
                <w:spacing w:val="0"/>
                <w:kern w:val="0"/>
                <w:sz w:val="28"/>
                <w:szCs w:val="28"/>
                <w:lang w:val="en-US" w:eastAsia="zh-CN" w:bidi="ar"/>
              </w:rPr>
              <w:t>报价应包括</w:t>
            </w:r>
            <w:r>
              <w:rPr>
                <w:rFonts w:hint="eastAsia" w:ascii="sans-serif" w:hAnsi="sans-serif" w:eastAsia="宋体" w:cs="sans-serif"/>
                <w:caps w:val="0"/>
                <w:color w:val="000000"/>
                <w:spacing w:val="0"/>
                <w:kern w:val="0"/>
                <w:sz w:val="28"/>
                <w:szCs w:val="28"/>
                <w:lang w:val="en-US" w:eastAsia="zh-CN" w:bidi="ar"/>
              </w:rPr>
              <w:t>清标软件使用费、人工费、技术服务费、税费等</w:t>
            </w:r>
            <w:r>
              <w:rPr>
                <w:rFonts w:hint="eastAsia" w:ascii="sans-serif" w:hAnsi="sans-serif" w:eastAsia="宋体" w:cs="sans-serif"/>
                <w:caps w:val="0"/>
                <w:color w:val="000000"/>
                <w:spacing w:val="0"/>
                <w:kern w:val="0"/>
                <w:sz w:val="28"/>
                <w:szCs w:val="28"/>
                <w:lang w:val="zh-CN" w:eastAsia="zh-CN" w:bidi="ar"/>
              </w:rPr>
              <w:t>完成本项目所有相关费用的全包价。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560" w:firstLineChars="200"/>
              <w:jc w:val="left"/>
              <w:rPr>
                <w:rFonts w:ascii="宋体" w:hAnsi="宋体" w:eastAsia="宋体" w:cs="宋体"/>
                <w:b w:val="0"/>
                <w:bCs w:val="0"/>
                <w:color w:val="000000"/>
                <w:sz w:val="24"/>
                <w:szCs w:val="24"/>
              </w:rPr>
            </w:pPr>
            <w:r>
              <w:rPr>
                <w:rFonts w:hint="eastAsia" w:ascii="sans-serif" w:hAnsi="sans-serif" w:eastAsia="宋体" w:cs="sans-serif"/>
                <w:caps w:val="0"/>
                <w:color w:val="000000"/>
                <w:spacing w:val="0"/>
                <w:kern w:val="0"/>
                <w:sz w:val="28"/>
                <w:szCs w:val="28"/>
                <w:lang w:val="en-US" w:eastAsia="zh-CN" w:bidi="ar"/>
              </w:rPr>
              <w:t>3.</w:t>
            </w:r>
            <w:r>
              <w:rPr>
                <w:rFonts w:hint="default" w:ascii="sans-serif" w:hAnsi="sans-serif" w:eastAsia="宋体" w:cs="sans-serif"/>
                <w:caps w:val="0"/>
                <w:color w:val="000000"/>
                <w:spacing w:val="0"/>
                <w:kern w:val="0"/>
                <w:sz w:val="28"/>
                <w:szCs w:val="28"/>
                <w:lang w:val="en-US" w:eastAsia="zh-CN" w:bidi="ar"/>
              </w:rPr>
              <w:t>本项目为确定</w:t>
            </w:r>
            <w:r>
              <w:rPr>
                <w:rFonts w:hint="eastAsia" w:ascii="sans-serif" w:hAnsi="sans-serif" w:eastAsia="宋体" w:cs="sans-serif"/>
                <w:caps w:val="0"/>
                <w:color w:val="000000"/>
                <w:spacing w:val="0"/>
                <w:kern w:val="0"/>
                <w:sz w:val="28"/>
                <w:szCs w:val="28"/>
                <w:lang w:val="en-US" w:eastAsia="zh-CN" w:bidi="ar"/>
              </w:rPr>
              <w:t>服务</w:t>
            </w:r>
            <w:r>
              <w:rPr>
                <w:rFonts w:hint="default" w:ascii="sans-serif" w:hAnsi="sans-serif" w:eastAsia="宋体" w:cs="sans-serif"/>
                <w:caps w:val="0"/>
                <w:color w:val="000000"/>
                <w:spacing w:val="0"/>
                <w:kern w:val="0"/>
                <w:sz w:val="28"/>
                <w:szCs w:val="28"/>
                <w:lang w:val="en-US" w:eastAsia="zh-CN" w:bidi="ar"/>
              </w:rPr>
              <w:t>单价项目，实际</w:t>
            </w:r>
            <w:r>
              <w:rPr>
                <w:rFonts w:hint="eastAsia" w:ascii="sans-serif" w:hAnsi="sans-serif" w:eastAsia="宋体" w:cs="sans-serif"/>
                <w:caps w:val="0"/>
                <w:color w:val="000000"/>
                <w:spacing w:val="0"/>
                <w:kern w:val="0"/>
                <w:sz w:val="28"/>
                <w:szCs w:val="28"/>
                <w:lang w:val="en-US" w:eastAsia="zh-CN" w:bidi="ar"/>
              </w:rPr>
              <w:t>数量</w:t>
            </w:r>
            <w:r>
              <w:rPr>
                <w:rFonts w:hint="default" w:ascii="sans-serif" w:hAnsi="sans-serif" w:eastAsia="宋体" w:cs="sans-serif"/>
                <w:caps w:val="0"/>
                <w:color w:val="000000"/>
                <w:spacing w:val="0"/>
                <w:kern w:val="0"/>
                <w:sz w:val="28"/>
                <w:szCs w:val="28"/>
                <w:lang w:val="en-US" w:eastAsia="zh-CN" w:bidi="ar"/>
              </w:rPr>
              <w:t>以甲方需求（实际</w:t>
            </w:r>
            <w:r>
              <w:rPr>
                <w:rFonts w:hint="eastAsia" w:ascii="sans-serif" w:hAnsi="sans-serif" w:eastAsia="宋体" w:cs="sans-serif"/>
                <w:caps w:val="0"/>
                <w:color w:val="000000"/>
                <w:spacing w:val="0"/>
                <w:kern w:val="0"/>
                <w:sz w:val="28"/>
                <w:szCs w:val="28"/>
                <w:lang w:val="en-US" w:eastAsia="zh-CN" w:bidi="ar"/>
              </w:rPr>
              <w:t>委托</w:t>
            </w:r>
            <w:r>
              <w:rPr>
                <w:rFonts w:hint="default" w:ascii="sans-serif" w:hAnsi="sans-serif" w:eastAsia="宋体" w:cs="sans-serif"/>
                <w:caps w:val="0"/>
                <w:color w:val="000000"/>
                <w:spacing w:val="0"/>
                <w:kern w:val="0"/>
                <w:sz w:val="28"/>
                <w:szCs w:val="28"/>
                <w:lang w:val="en-US" w:eastAsia="zh-CN" w:bidi="ar"/>
              </w:rPr>
              <w:t>量）为准。</w:t>
            </w:r>
          </w:p>
          <w:p>
            <w:pPr>
              <w:pStyle w:val="11"/>
              <w:numPr>
                <w:ilvl w:val="0"/>
                <w:numId w:val="0"/>
              </w:numPr>
              <w:spacing w:before="246" w:line="225" w:lineRule="auto"/>
              <w:ind w:firstLine="240" w:firstLineChars="100"/>
              <w:rPr>
                <w:rFonts w:hint="eastAsia" w:ascii="宋体" w:hAnsi="宋体" w:eastAsia="宋体" w:cs="宋体"/>
                <w:sz w:val="24"/>
                <w:szCs w:val="24"/>
              </w:rPr>
            </w:pPr>
          </w:p>
        </w:tc>
      </w:tr>
    </w:tbl>
    <w:p>
      <w:pPr>
        <w:jc w:val="center"/>
        <w:outlineLvl w:val="1"/>
        <w:rPr>
          <w:rFonts w:hint="eastAsia" w:eastAsia="方正小标宋简体"/>
          <w:bCs/>
          <w:kern w:val="0"/>
          <w:sz w:val="44"/>
          <w:lang w:eastAsia="zh-CN"/>
        </w:rPr>
      </w:pPr>
    </w:p>
    <w:p>
      <w:pPr>
        <w:ind w:firstLine="6440" w:firstLineChars="2300"/>
        <w:rPr>
          <w:color w:val="000000"/>
          <w:sz w:val="28"/>
          <w:szCs w:val="28"/>
        </w:rPr>
      </w:pPr>
    </w:p>
    <w:p>
      <w:pPr>
        <w:ind w:firstLine="3360" w:firstLineChars="1200"/>
        <w:rPr>
          <w:color w:val="000000"/>
          <w:sz w:val="28"/>
          <w:szCs w:val="28"/>
          <w:lang w:val="zh-CN"/>
        </w:rPr>
      </w:pPr>
      <w:r>
        <w:rPr>
          <w:rFonts w:hint="eastAsia"/>
          <w:sz w:val="28"/>
          <w:szCs w:val="28"/>
          <w:lang w:val="zh-CN"/>
        </w:rPr>
        <w:t>供应商全称</w:t>
      </w:r>
      <w:r>
        <w:rPr>
          <w:rFonts w:hint="eastAsia"/>
          <w:color w:val="000000"/>
          <w:sz w:val="28"/>
          <w:szCs w:val="28"/>
        </w:rPr>
        <w:t>：（盖章）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w:t>
      </w:r>
      <w:r>
        <w:rPr>
          <w:rFonts w:hint="eastAsia"/>
          <w:color w:val="000000"/>
          <w:sz w:val="28"/>
          <w:szCs w:val="28"/>
          <w:lang w:val="en-US" w:eastAsia="zh-CN"/>
        </w:rPr>
        <w:t>5</w:t>
      </w:r>
      <w:r>
        <w:rPr>
          <w:rFonts w:hint="eastAsia"/>
          <w:color w:val="000000"/>
          <w:sz w:val="28"/>
          <w:szCs w:val="28"/>
        </w:rPr>
        <w:t>年</w:t>
      </w:r>
      <w:r>
        <w:rPr>
          <w:rFonts w:hint="eastAsia" w:ascii="宋体" w:hAnsi="宋体"/>
          <w:color w:val="000000"/>
          <w:sz w:val="28"/>
          <w:szCs w:val="28"/>
        </w:rPr>
        <w:t>×月××日</w:t>
      </w:r>
      <w:bookmarkStart w:id="0" w:name="_GoBack"/>
      <w:bookmarkEnd w:id="0"/>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sans-serif">
    <w:altName w:val="URW Bookman"/>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34"/>
    <w:rsid w:val="0001622D"/>
    <w:rsid w:val="001B15E8"/>
    <w:rsid w:val="001B3A9E"/>
    <w:rsid w:val="001D31F0"/>
    <w:rsid w:val="001E53C7"/>
    <w:rsid w:val="00294382"/>
    <w:rsid w:val="002B0E67"/>
    <w:rsid w:val="002C1274"/>
    <w:rsid w:val="002D4D6F"/>
    <w:rsid w:val="002E1BB7"/>
    <w:rsid w:val="00332D64"/>
    <w:rsid w:val="00362CDB"/>
    <w:rsid w:val="0044778A"/>
    <w:rsid w:val="004B5AE3"/>
    <w:rsid w:val="005513CA"/>
    <w:rsid w:val="00576090"/>
    <w:rsid w:val="005A269E"/>
    <w:rsid w:val="005D2531"/>
    <w:rsid w:val="006304F1"/>
    <w:rsid w:val="006A0030"/>
    <w:rsid w:val="006B0777"/>
    <w:rsid w:val="006C3D62"/>
    <w:rsid w:val="006F673F"/>
    <w:rsid w:val="00790240"/>
    <w:rsid w:val="007E54A2"/>
    <w:rsid w:val="00805FFC"/>
    <w:rsid w:val="00860345"/>
    <w:rsid w:val="008F1E6F"/>
    <w:rsid w:val="00907081"/>
    <w:rsid w:val="009304F5"/>
    <w:rsid w:val="00980928"/>
    <w:rsid w:val="009A0508"/>
    <w:rsid w:val="009C562A"/>
    <w:rsid w:val="009C56E3"/>
    <w:rsid w:val="009E1734"/>
    <w:rsid w:val="00A368D0"/>
    <w:rsid w:val="00A67E42"/>
    <w:rsid w:val="00B45811"/>
    <w:rsid w:val="00B8260F"/>
    <w:rsid w:val="00BB1273"/>
    <w:rsid w:val="00BB2067"/>
    <w:rsid w:val="00BE1476"/>
    <w:rsid w:val="00C71906"/>
    <w:rsid w:val="00CB6A79"/>
    <w:rsid w:val="00CF5A83"/>
    <w:rsid w:val="00D2141F"/>
    <w:rsid w:val="00D62DB0"/>
    <w:rsid w:val="00D65BA2"/>
    <w:rsid w:val="00DB5F94"/>
    <w:rsid w:val="00DD7F8F"/>
    <w:rsid w:val="00DE224B"/>
    <w:rsid w:val="00DE7705"/>
    <w:rsid w:val="00E217DA"/>
    <w:rsid w:val="00E32E89"/>
    <w:rsid w:val="00E40C9C"/>
    <w:rsid w:val="00E803B2"/>
    <w:rsid w:val="00EB1473"/>
    <w:rsid w:val="00EF127D"/>
    <w:rsid w:val="00EF372F"/>
    <w:rsid w:val="00F01F8B"/>
    <w:rsid w:val="00F431E2"/>
    <w:rsid w:val="00F979BB"/>
    <w:rsid w:val="00FE3C86"/>
    <w:rsid w:val="00FF29D8"/>
    <w:rsid w:val="0AE32EBE"/>
    <w:rsid w:val="10E06D01"/>
    <w:rsid w:val="1E945794"/>
    <w:rsid w:val="1F610698"/>
    <w:rsid w:val="268F7CBC"/>
    <w:rsid w:val="28FA5860"/>
    <w:rsid w:val="2C405DF8"/>
    <w:rsid w:val="37F016CC"/>
    <w:rsid w:val="3A24270F"/>
    <w:rsid w:val="408D6218"/>
    <w:rsid w:val="57DB282F"/>
    <w:rsid w:val="59CA1168"/>
    <w:rsid w:val="5AF24693"/>
    <w:rsid w:val="5C2827F0"/>
    <w:rsid w:val="5FDDB8F5"/>
    <w:rsid w:val="715C1516"/>
    <w:rsid w:val="7E193752"/>
    <w:rsid w:val="7F7943B4"/>
    <w:rsid w:val="FFDF4A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3">
    <w:name w:val="footer"/>
    <w:basedOn w:val="1"/>
    <w:link w:val="10"/>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qFormat/>
    <w:uiPriority w:val="0"/>
    <w:rPr>
      <w:sz w:val="18"/>
      <w:szCs w:val="18"/>
    </w:rPr>
  </w:style>
  <w:style w:type="character" w:customStyle="1" w:styleId="8">
    <w:name w:val="页脚 Char"/>
    <w:qFormat/>
    <w:uiPriority w:val="0"/>
    <w:rPr>
      <w:sz w:val="18"/>
      <w:szCs w:val="18"/>
    </w:rPr>
  </w:style>
  <w:style w:type="character" w:customStyle="1" w:styleId="9">
    <w:name w:val="页眉 字符"/>
    <w:basedOn w:val="6"/>
    <w:link w:val="4"/>
    <w:semiHidden/>
    <w:qFormat/>
    <w:uiPriority w:val="99"/>
    <w:rPr>
      <w:rFonts w:ascii="Times New Roman" w:hAnsi="Times New Roman" w:eastAsia="宋体" w:cs="Times New Roman"/>
      <w:sz w:val="18"/>
      <w:szCs w:val="18"/>
    </w:rPr>
  </w:style>
  <w:style w:type="character" w:customStyle="1" w:styleId="10">
    <w:name w:val="页脚 字符"/>
    <w:basedOn w:val="6"/>
    <w:link w:val="3"/>
    <w:semiHidden/>
    <w:qFormat/>
    <w:uiPriority w:val="99"/>
    <w:rPr>
      <w:rFonts w:ascii="Times New Roman" w:hAnsi="Times New Roman" w:eastAsia="宋体" w:cs="Times New Roman"/>
      <w:sz w:val="18"/>
      <w:szCs w:val="18"/>
    </w:rPr>
  </w:style>
  <w:style w:type="paragraph" w:customStyle="1" w:styleId="11">
    <w:name w:val="Table Text"/>
    <w:basedOn w:val="1"/>
    <w:semiHidden/>
    <w:qFormat/>
    <w:uiPriority w:val="0"/>
    <w:rPr>
      <w:rFonts w:ascii="宋体" w:hAnsi="宋体" w:eastAsia="宋体" w:cs="宋体"/>
      <w:sz w:val="28"/>
      <w:szCs w:val="2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262</Words>
  <Characters>1495</Characters>
  <Lines>12</Lines>
  <Paragraphs>3</Paragraphs>
  <TotalTime>7</TotalTime>
  <ScaleCrop>false</ScaleCrop>
  <LinksUpToDate>false</LinksUpToDate>
  <CharactersWithSpaces>1754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2023-09-02T02:10:00Z</dcterms:created>
  <dc:creator>temp</dc:creator>
  <cp:lastModifiedBy>ht706</cp:lastModifiedBy>
  <cp:lastPrinted>2023-07-07T22:50:00Z</cp:lastPrinted>
  <dcterms:modified xsi:type="dcterms:W3CDTF">2025-07-04T08:37:44Z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