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155E">
      <w:pPr>
        <w:keepNext w:val="0"/>
        <w:keepLines w:val="0"/>
        <w:pageBreakBefore w:val="0"/>
        <w:kinsoku/>
        <w:wordWrap/>
        <w:overflowPunct/>
        <w:topLinePunct w:val="0"/>
        <w:autoSpaceDE/>
        <w:autoSpaceDN/>
        <w:bidi w:val="0"/>
        <w:spacing w:line="560" w:lineRule="exact"/>
        <w:ind w:firstLine="643" w:firstLineChars="200"/>
        <w:jc w:val="center"/>
        <w:textAlignment w:val="auto"/>
        <w:rPr>
          <w:rFonts w:hint="eastAsia" w:eastAsia="宋体"/>
          <w:b/>
          <w:bCs/>
          <w:sz w:val="32"/>
          <w:szCs w:val="32"/>
          <w:lang w:eastAsia="zh-CN"/>
        </w:rPr>
      </w:pPr>
      <w:r>
        <w:rPr>
          <w:rFonts w:hint="eastAsia" w:eastAsia="宋体"/>
          <w:b/>
          <w:bCs/>
          <w:sz w:val="32"/>
          <w:szCs w:val="32"/>
          <w:lang w:eastAsia="zh-CN"/>
        </w:rPr>
        <w:t>2025年兰州市“无废城市”建设评估技术支持项目</w:t>
      </w:r>
    </w:p>
    <w:p w14:paraId="72EA4315">
      <w:pPr>
        <w:keepNext w:val="0"/>
        <w:keepLines w:val="0"/>
        <w:pageBreakBefore w:val="0"/>
        <w:kinsoku/>
        <w:wordWrap/>
        <w:overflowPunct/>
        <w:topLinePunct w:val="0"/>
        <w:autoSpaceDE/>
        <w:autoSpaceDN/>
        <w:bidi w:val="0"/>
        <w:spacing w:line="560" w:lineRule="exact"/>
        <w:ind w:firstLine="643" w:firstLineChars="200"/>
        <w:jc w:val="center"/>
        <w:textAlignment w:val="auto"/>
        <w:rPr>
          <w:rFonts w:hint="default" w:eastAsia="宋体"/>
          <w:b/>
          <w:bCs/>
          <w:sz w:val="32"/>
          <w:szCs w:val="32"/>
          <w:lang w:val="en-US" w:eastAsia="zh-CN"/>
        </w:rPr>
      </w:pPr>
      <w:r>
        <w:rPr>
          <w:rFonts w:hint="eastAsia" w:eastAsia="宋体"/>
          <w:b/>
          <w:bCs/>
          <w:sz w:val="32"/>
          <w:szCs w:val="32"/>
          <w:lang w:eastAsia="zh-CN"/>
        </w:rPr>
        <w:t>竞争性磋商</w:t>
      </w:r>
      <w:r>
        <w:rPr>
          <w:rFonts w:hint="eastAsia"/>
          <w:b/>
          <w:bCs/>
          <w:sz w:val="32"/>
          <w:szCs w:val="32"/>
          <w:lang w:val="en-US" w:eastAsia="zh-CN"/>
        </w:rPr>
        <w:t>公告</w:t>
      </w:r>
    </w:p>
    <w:p w14:paraId="7CE23B3C">
      <w:pPr>
        <w:keepNext w:val="0"/>
        <w:keepLines w:val="0"/>
        <w:pageBreakBefore w:val="0"/>
        <w:kinsoku/>
        <w:wordWrap/>
        <w:overflowPunct/>
        <w:topLinePunct w:val="0"/>
        <w:autoSpaceDE/>
        <w:autoSpaceDN/>
        <w:bidi w:val="0"/>
        <w:spacing w:line="560" w:lineRule="exact"/>
        <w:ind w:firstLine="560" w:firstLineChars="200"/>
        <w:jc w:val="both"/>
        <w:textAlignment w:val="auto"/>
        <w:rPr>
          <w:rFonts w:eastAsia="宋体"/>
          <w:spacing w:val="8"/>
          <w:sz w:val="28"/>
          <w:szCs w:val="28"/>
          <w:shd w:val="clear" w:color="auto" w:fill="FFFFFF"/>
          <w:lang w:eastAsia="zh-CN"/>
        </w:rPr>
      </w:pPr>
      <w:r>
        <w:rPr>
          <w:rFonts w:eastAsia="宋体"/>
          <w:sz w:val="28"/>
          <w:szCs w:val="28"/>
          <w:lang w:eastAsia="zh-CN"/>
        </w:rPr>
        <w:t>甘肃金鸿项目管理咨询有限公司</w:t>
      </w:r>
      <w:r>
        <w:rPr>
          <w:rFonts w:eastAsia="宋体"/>
          <w:b w:val="0"/>
          <w:bCs w:val="0"/>
          <w:sz w:val="28"/>
          <w:szCs w:val="28"/>
          <w:lang w:eastAsia="zh-CN"/>
        </w:rPr>
        <w:t>受兰州市生态环境局的委托，就“2025年兰州市“无废城市”建设评估技术支持项目”</w:t>
      </w:r>
      <w:r>
        <w:rPr>
          <w:rFonts w:eastAsia="宋体"/>
          <w:sz w:val="28"/>
          <w:szCs w:val="28"/>
          <w:lang w:eastAsia="zh-CN"/>
        </w:rPr>
        <w:t>以竞争性磋商方式进行招标，欢迎符合资格条件的供应商前来参加，现将有关事宜公告如下：</w:t>
      </w:r>
    </w:p>
    <w:p w14:paraId="05F6AB90">
      <w:pPr>
        <w:keepNext w:val="0"/>
        <w:keepLines w:val="0"/>
        <w:pageBreakBefore w:val="0"/>
        <w:kinsoku/>
        <w:wordWrap/>
        <w:overflowPunct/>
        <w:topLinePunct w:val="0"/>
        <w:bidi w:val="0"/>
        <w:adjustRightInd w:val="0"/>
        <w:snapToGrid w:val="0"/>
        <w:spacing w:line="560" w:lineRule="exact"/>
        <w:ind w:firstLine="594" w:firstLineChars="200"/>
        <w:jc w:val="both"/>
        <w:textAlignment w:val="auto"/>
        <w:rPr>
          <w:rFonts w:eastAsia="宋体"/>
          <w:b/>
          <w:bCs/>
          <w:spacing w:val="8"/>
          <w:sz w:val="28"/>
          <w:szCs w:val="28"/>
          <w:lang w:eastAsia="zh-CN"/>
        </w:rPr>
      </w:pPr>
      <w:r>
        <w:rPr>
          <w:rFonts w:eastAsia="宋体"/>
          <w:b/>
          <w:bCs/>
          <w:spacing w:val="8"/>
          <w:sz w:val="28"/>
          <w:szCs w:val="28"/>
          <w:shd w:val="clear" w:color="auto" w:fill="FFFFFF"/>
          <w:lang w:eastAsia="zh-CN"/>
        </w:rPr>
        <w:t>一、项目基本情况</w:t>
      </w:r>
    </w:p>
    <w:p w14:paraId="3BC62D49">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1.项目编号：GSJH2025-017</w:t>
      </w:r>
    </w:p>
    <w:p w14:paraId="0DDD9371">
      <w:pPr>
        <w:keepNext w:val="0"/>
        <w:keepLines w:val="0"/>
        <w:pageBreakBefore w:val="0"/>
        <w:widowControl/>
        <w:kinsoku/>
        <w:wordWrap/>
        <w:overflowPunct/>
        <w:topLinePunct w:val="0"/>
        <w:bidi w:val="0"/>
        <w:snapToGrid w:val="0"/>
        <w:spacing w:line="560" w:lineRule="exact"/>
        <w:ind w:right="-286" w:rightChars="-130" w:firstLine="560" w:firstLineChars="200"/>
        <w:textAlignment w:val="auto"/>
        <w:rPr>
          <w:rFonts w:hint="default" w:eastAsia="宋体"/>
          <w:sz w:val="28"/>
          <w:szCs w:val="28"/>
          <w:lang w:eastAsia="zh-CN"/>
        </w:rPr>
      </w:pPr>
      <w:r>
        <w:rPr>
          <w:rFonts w:eastAsia="宋体"/>
          <w:sz w:val="28"/>
          <w:szCs w:val="28"/>
          <w:lang w:eastAsia="zh-CN"/>
        </w:rPr>
        <w:t>2.项目名称：2025年兰州市“无废城市”建设评估技术支持项目</w:t>
      </w:r>
    </w:p>
    <w:p w14:paraId="3E3604C1">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3.采购方式：竞争性磋商</w:t>
      </w:r>
    </w:p>
    <w:p w14:paraId="7C4EAAA9">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4.预算金额：人民币10万元</w:t>
      </w:r>
    </w:p>
    <w:p w14:paraId="16095A2D">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5.最高限价：同预算金额</w:t>
      </w:r>
    </w:p>
    <w:p w14:paraId="2CBF109C">
      <w:pPr>
        <w:keepNext w:val="0"/>
        <w:keepLines w:val="0"/>
        <w:pageBreakBefore w:val="0"/>
        <w:widowControl/>
        <w:kinsoku/>
        <w:wordWrap/>
        <w:overflowPunct/>
        <w:topLinePunct w:val="0"/>
        <w:bidi w:val="0"/>
        <w:snapToGrid w:val="0"/>
        <w:spacing w:line="560" w:lineRule="exact"/>
        <w:ind w:right="-286" w:rightChars="-130" w:firstLine="560" w:firstLineChars="200"/>
        <w:textAlignment w:val="auto"/>
        <w:rPr>
          <w:rFonts w:eastAsia="宋体"/>
          <w:color w:val="000000"/>
          <w:sz w:val="28"/>
          <w:szCs w:val="28"/>
          <w:highlight w:val="none"/>
          <w:lang w:eastAsia="zh-CN"/>
        </w:rPr>
      </w:pPr>
      <w:r>
        <w:rPr>
          <w:rFonts w:eastAsia="宋体"/>
          <w:sz w:val="28"/>
          <w:szCs w:val="28"/>
          <w:lang w:eastAsia="zh-CN"/>
        </w:rPr>
        <w:t>6.采购需求：</w:t>
      </w:r>
      <w:r>
        <w:rPr>
          <w:rFonts w:eastAsia="宋体"/>
          <w:color w:val="000000"/>
          <w:sz w:val="28"/>
          <w:szCs w:val="28"/>
          <w:highlight w:val="none"/>
          <w:lang w:eastAsia="zh-CN"/>
        </w:rPr>
        <w:t>对照国家“无废城市”建设进展评价办法和兰州市“无废城市”建设实施方案，对兰州市“无废城市”建设实施总体情况、主要做法和成效、取得的创新亮点等进行评估，提出面临的主要矛盾及相关建议，建立“无废指数”评价指标体系，开展2</w:t>
      </w:r>
      <w:r>
        <w:rPr>
          <w:rFonts w:hint="default" w:eastAsia="宋体"/>
          <w:color w:val="000000"/>
          <w:sz w:val="28"/>
          <w:szCs w:val="28"/>
          <w:highlight w:val="none"/>
          <w:lang w:eastAsia="zh-CN"/>
        </w:rPr>
        <w:t>025</w:t>
      </w:r>
      <w:r>
        <w:rPr>
          <w:rFonts w:eastAsia="宋体"/>
          <w:color w:val="000000"/>
          <w:sz w:val="28"/>
          <w:szCs w:val="28"/>
          <w:highlight w:val="none"/>
          <w:lang w:eastAsia="zh-CN"/>
        </w:rPr>
        <w:t>年兰州市危险废物规范化环境管理评估。（详见第四章采购内容及要求）</w:t>
      </w:r>
    </w:p>
    <w:p w14:paraId="76EBC8BA">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7.合同履行期限：按照合同约定执行。</w:t>
      </w:r>
    </w:p>
    <w:p w14:paraId="3FF766A2">
      <w:pPr>
        <w:keepNext w:val="0"/>
        <w:keepLines w:val="0"/>
        <w:pageBreakBefore w:val="0"/>
        <w:widowControl/>
        <w:kinsoku/>
        <w:wordWrap/>
        <w:overflowPunct/>
        <w:topLinePunct w:val="0"/>
        <w:bidi w:val="0"/>
        <w:snapToGrid w:val="0"/>
        <w:spacing w:line="560" w:lineRule="exact"/>
        <w:ind w:firstLine="560" w:firstLineChars="200"/>
        <w:textAlignment w:val="auto"/>
        <w:rPr>
          <w:rFonts w:eastAsia="宋体"/>
          <w:sz w:val="28"/>
          <w:szCs w:val="28"/>
          <w:lang w:eastAsia="zh-CN"/>
        </w:rPr>
      </w:pPr>
      <w:r>
        <w:rPr>
          <w:rFonts w:eastAsia="宋体"/>
          <w:sz w:val="28"/>
          <w:szCs w:val="28"/>
          <w:lang w:eastAsia="zh-CN"/>
        </w:rPr>
        <w:t>8.本项目（不接受）联合体投标。</w:t>
      </w:r>
    </w:p>
    <w:p w14:paraId="10DE1CC4">
      <w:pPr>
        <w:keepNext w:val="0"/>
        <w:keepLines w:val="0"/>
        <w:pageBreakBefore w:val="0"/>
        <w:kinsoku/>
        <w:wordWrap/>
        <w:overflowPunct/>
        <w:topLinePunct w:val="0"/>
        <w:bidi w:val="0"/>
        <w:adjustRightInd w:val="0"/>
        <w:snapToGrid w:val="0"/>
        <w:spacing w:line="560" w:lineRule="exact"/>
        <w:ind w:firstLine="594" w:firstLineChars="200"/>
        <w:jc w:val="both"/>
        <w:textAlignment w:val="auto"/>
        <w:rPr>
          <w:rFonts w:eastAsia="宋体"/>
          <w:b/>
          <w:bCs/>
          <w:spacing w:val="8"/>
          <w:sz w:val="28"/>
          <w:szCs w:val="28"/>
          <w:shd w:val="clear" w:color="auto" w:fill="FFFFFF"/>
          <w:lang w:eastAsia="zh-CN"/>
        </w:rPr>
      </w:pPr>
      <w:r>
        <w:rPr>
          <w:rFonts w:eastAsia="宋体"/>
          <w:b/>
          <w:bCs/>
          <w:spacing w:val="8"/>
          <w:sz w:val="28"/>
          <w:szCs w:val="28"/>
          <w:shd w:val="clear" w:color="auto" w:fill="FFFFFF"/>
          <w:lang w:eastAsia="zh-CN"/>
        </w:rPr>
        <w:t>二、供应商资格要求</w:t>
      </w:r>
    </w:p>
    <w:p w14:paraId="5F9CCCD8">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1.满足《政府采购法》第二十二条规定的供应商条件：</w:t>
      </w:r>
    </w:p>
    <w:p w14:paraId="517AB7B3">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①投标人有效的营业执照，或事业单位法人证书，或自然人身份证明，或其他非企业组织证明独立承担民事责任能力的文件。（原件扫描件加盖公章）</w:t>
      </w:r>
    </w:p>
    <w:p w14:paraId="4DF31E39">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②投标人提供投标截止日前18个月内经第三方审计的财务报告复印件，或财政部门认可的政府采购专业担保机构出具的投标担保函原件，或银行出具的资信证明复印件。（以出报告日期为准）。</w:t>
      </w:r>
    </w:p>
    <w:p w14:paraId="3476E616">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③投标人需提供投标截止日前近一年内缴纳的任意一个月的增值税或企业所得税的凭据，依法免税的投标人，应提供相应的证明文件。</w:t>
      </w:r>
    </w:p>
    <w:p w14:paraId="6D64759F">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 xml:space="preserve">④社会保障资金缴纳记录（投标人逐月缴纳社会保障资金的，须提供投标截止日前一年内至少一个月的缴纳社会保障资金的入账票据凭证原件扫描件，投标人逐年缴纳社会保障资金的，须提供投标截止日前上年度缴纳社会保障资金的入账票据凭证原件扫描件） </w:t>
      </w:r>
    </w:p>
    <w:p w14:paraId="520A4472">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⑤参加政府采购活动前3年内在经营活动中没有重大违法记录的书面声明。（截至开标日成立不足3年的供应商可提供自成立以来无重大违法记录的书面声明）。</w:t>
      </w:r>
    </w:p>
    <w:p w14:paraId="203CC794">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ascii="Times New Roman" w:hAnsi="Times New Roman" w:eastAsia="宋体" w:cs="Times New Roman"/>
          <w:sz w:val="28"/>
          <w:szCs w:val="28"/>
          <w:lang w:eastAsia="zh-CN"/>
        </w:rPr>
      </w:pPr>
      <w:r>
        <w:rPr>
          <w:rFonts w:ascii="Times New Roman" w:hAnsi="Times New Roman" w:eastAsia="宋体" w:cs="Times New Roman"/>
          <w:sz w:val="28"/>
          <w:szCs w:val="28"/>
          <w:lang w:eastAsia="zh-CN"/>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开始获取磋商文件至开标截止日前各供应商自行在以上网站查询结果为准，如相关记录失效，供应商需提供相关证明资料）。</w:t>
      </w:r>
    </w:p>
    <w:p w14:paraId="41419C9A">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eastAsia="宋体"/>
          <w:sz w:val="28"/>
          <w:szCs w:val="28"/>
          <w:lang w:eastAsia="zh-CN"/>
        </w:rPr>
      </w:pPr>
      <w:r>
        <w:rPr>
          <w:rFonts w:hint="eastAsia"/>
          <w:sz w:val="28"/>
          <w:szCs w:val="28"/>
          <w:lang w:val="en-US" w:eastAsia="zh-CN"/>
        </w:rPr>
        <w:t>3</w:t>
      </w:r>
      <w:r>
        <w:rPr>
          <w:rFonts w:eastAsia="宋体"/>
          <w:sz w:val="28"/>
          <w:szCs w:val="28"/>
          <w:lang w:eastAsia="zh-CN"/>
        </w:rPr>
        <w:t xml:space="preserve">.专业能力书面说明：投标人须具备履行合同所必需的设备和专业技术能力（提供书面声明） </w:t>
      </w:r>
    </w:p>
    <w:p w14:paraId="3F3193B6">
      <w:pPr>
        <w:keepNext w:val="0"/>
        <w:keepLines w:val="0"/>
        <w:pageBreakBefore w:val="0"/>
        <w:widowControl/>
        <w:kinsoku/>
        <w:wordWrap/>
        <w:overflowPunct/>
        <w:topLinePunct w:val="0"/>
        <w:bidi w:val="0"/>
        <w:snapToGrid w:val="0"/>
        <w:spacing w:line="560" w:lineRule="exact"/>
        <w:ind w:firstLine="560" w:firstLineChars="200"/>
        <w:jc w:val="both"/>
        <w:textAlignment w:val="auto"/>
        <w:rPr>
          <w:rFonts w:eastAsia="宋体"/>
          <w:sz w:val="28"/>
          <w:szCs w:val="28"/>
          <w:lang w:eastAsia="zh-CN"/>
        </w:rPr>
      </w:pPr>
      <w:r>
        <w:rPr>
          <w:rFonts w:hint="eastAsia"/>
          <w:sz w:val="28"/>
          <w:szCs w:val="28"/>
          <w:lang w:val="en-US" w:eastAsia="zh-CN"/>
        </w:rPr>
        <w:t>4</w:t>
      </w:r>
      <w:bookmarkStart w:id="0" w:name="_GoBack"/>
      <w:bookmarkEnd w:id="0"/>
      <w:r>
        <w:rPr>
          <w:rFonts w:eastAsia="宋体"/>
          <w:sz w:val="28"/>
          <w:szCs w:val="28"/>
          <w:lang w:eastAsia="zh-CN"/>
        </w:rPr>
        <w:t>.联合体投标：本项目（不接受）联合体投标</w:t>
      </w:r>
    </w:p>
    <w:p w14:paraId="579A206E">
      <w:pPr>
        <w:keepNext w:val="0"/>
        <w:keepLines w:val="0"/>
        <w:pageBreakBefore w:val="0"/>
        <w:widowControl/>
        <w:kinsoku/>
        <w:wordWrap/>
        <w:overflowPunct/>
        <w:topLinePunct w:val="0"/>
        <w:bidi w:val="0"/>
        <w:snapToGrid w:val="0"/>
        <w:spacing w:line="560" w:lineRule="exact"/>
        <w:ind w:firstLine="594" w:firstLineChars="200"/>
        <w:textAlignment w:val="auto"/>
        <w:rPr>
          <w:rFonts w:eastAsia="宋体"/>
          <w:b/>
          <w:bCs/>
          <w:spacing w:val="8"/>
          <w:sz w:val="28"/>
          <w:szCs w:val="28"/>
          <w:shd w:val="clear" w:color="auto" w:fill="FFFFFF"/>
          <w:lang w:eastAsia="zh-CN"/>
        </w:rPr>
      </w:pPr>
      <w:r>
        <w:rPr>
          <w:rFonts w:eastAsia="宋体"/>
          <w:b/>
          <w:bCs/>
          <w:spacing w:val="8"/>
          <w:sz w:val="28"/>
          <w:szCs w:val="28"/>
          <w:shd w:val="clear" w:color="auto" w:fill="FFFFFF"/>
          <w:lang w:eastAsia="zh-CN"/>
        </w:rPr>
        <w:t>三、获取招标文件的时间、地点、方式</w:t>
      </w:r>
    </w:p>
    <w:p w14:paraId="7FEF376C">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（1）时间：2025年</w:t>
      </w:r>
      <w:r>
        <w:rPr>
          <w:rFonts w:hint="eastAsia" w:eastAsia="宋体"/>
          <w:spacing w:val="8"/>
          <w:sz w:val="28"/>
          <w:szCs w:val="28"/>
          <w:shd w:val="clear" w:color="auto" w:fill="FFFFFF"/>
          <w:lang w:val="en-US" w:eastAsia="zh-CN"/>
        </w:rPr>
        <w:t>07</w:t>
      </w:r>
      <w:r>
        <w:rPr>
          <w:rFonts w:eastAsia="宋体"/>
          <w:spacing w:val="8"/>
          <w:sz w:val="28"/>
          <w:szCs w:val="28"/>
          <w:shd w:val="clear" w:color="auto" w:fill="FFFFFF"/>
          <w:lang w:eastAsia="zh-CN"/>
        </w:rPr>
        <w:t>月</w:t>
      </w:r>
      <w:r>
        <w:rPr>
          <w:rFonts w:hint="eastAsia" w:eastAsia="宋体"/>
          <w:spacing w:val="8"/>
          <w:sz w:val="28"/>
          <w:szCs w:val="28"/>
          <w:shd w:val="clear" w:color="auto" w:fill="FFFFFF"/>
          <w:lang w:val="en-US" w:eastAsia="zh-CN"/>
        </w:rPr>
        <w:t>22</w:t>
      </w:r>
      <w:r>
        <w:rPr>
          <w:rFonts w:eastAsia="宋体"/>
          <w:spacing w:val="8"/>
          <w:sz w:val="28"/>
          <w:szCs w:val="28"/>
          <w:shd w:val="clear" w:color="auto" w:fill="FFFFFF"/>
          <w:lang w:eastAsia="zh-CN"/>
        </w:rPr>
        <w:t>日至2025年</w:t>
      </w:r>
      <w:r>
        <w:rPr>
          <w:rFonts w:hint="eastAsia" w:eastAsia="宋体"/>
          <w:spacing w:val="8"/>
          <w:sz w:val="28"/>
          <w:szCs w:val="28"/>
          <w:shd w:val="clear" w:color="auto" w:fill="FFFFFF"/>
          <w:lang w:val="en-US" w:eastAsia="zh-CN"/>
        </w:rPr>
        <w:t>07</w:t>
      </w:r>
      <w:r>
        <w:rPr>
          <w:rFonts w:eastAsia="宋体"/>
          <w:spacing w:val="8"/>
          <w:sz w:val="28"/>
          <w:szCs w:val="28"/>
          <w:shd w:val="clear" w:color="auto" w:fill="FFFFFF"/>
          <w:lang w:eastAsia="zh-CN"/>
        </w:rPr>
        <w:t>月</w:t>
      </w:r>
      <w:r>
        <w:rPr>
          <w:rFonts w:hint="eastAsia" w:eastAsia="宋体"/>
          <w:spacing w:val="8"/>
          <w:sz w:val="28"/>
          <w:szCs w:val="28"/>
          <w:shd w:val="clear" w:color="auto" w:fill="FFFFFF"/>
          <w:lang w:val="en-US" w:eastAsia="zh-CN"/>
        </w:rPr>
        <w:t>28</w:t>
      </w:r>
      <w:r>
        <w:rPr>
          <w:rFonts w:eastAsia="宋体"/>
          <w:spacing w:val="8"/>
          <w:sz w:val="28"/>
          <w:szCs w:val="28"/>
          <w:shd w:val="clear" w:color="auto" w:fill="FFFFFF"/>
          <w:lang w:eastAsia="zh-CN"/>
        </w:rPr>
        <w:t>日，每天上午9:00-11:30时，下午14:30-17:30时（北京时间，法定公休日、节假日除外）</w:t>
      </w:r>
    </w:p>
    <w:p w14:paraId="694BDE4C">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（2）地点：甘肃金鸿项目管理咨询有限公司（兰州市七里河区中天健广场3号楼812室）</w:t>
      </w:r>
    </w:p>
    <w:p w14:paraId="5027108A">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3）获取文件方式：甘肃金鸿项目管理咨询有限公司现场获取。现场获取时须携带具有统一社会信用代码的营业执照副本复印件、法人授权委托书（注明项目名称、联系电话及邮箱）、法人身份证复印件及被授权人身份证复印件并提供加盖公章的复印件一套。</w:t>
      </w:r>
    </w:p>
    <w:p w14:paraId="167BF9F9">
      <w:pPr>
        <w:keepNext w:val="0"/>
        <w:keepLines w:val="0"/>
        <w:pageBreakBefore w:val="0"/>
        <w:widowControl/>
        <w:kinsoku/>
        <w:wordWrap/>
        <w:overflowPunct/>
        <w:topLinePunct w:val="0"/>
        <w:bidi w:val="0"/>
        <w:snapToGrid w:val="0"/>
        <w:spacing w:line="560" w:lineRule="exact"/>
        <w:ind w:firstLine="594" w:firstLineChars="200"/>
        <w:textAlignment w:val="auto"/>
        <w:rPr>
          <w:rFonts w:eastAsia="宋体"/>
          <w:b/>
          <w:bCs/>
          <w:spacing w:val="8"/>
          <w:sz w:val="28"/>
          <w:szCs w:val="28"/>
          <w:shd w:val="clear" w:color="auto" w:fill="FFFFFF"/>
          <w:lang w:eastAsia="zh-CN"/>
        </w:rPr>
      </w:pPr>
      <w:r>
        <w:rPr>
          <w:rFonts w:eastAsia="宋体"/>
          <w:b/>
          <w:bCs/>
          <w:spacing w:val="8"/>
          <w:sz w:val="28"/>
          <w:szCs w:val="28"/>
          <w:shd w:val="clear" w:color="auto" w:fill="FFFFFF"/>
          <w:lang w:eastAsia="zh-CN"/>
        </w:rPr>
        <w:t>四、投标截止时间、开标时间及地点</w:t>
      </w:r>
    </w:p>
    <w:p w14:paraId="711C77C8">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（1）提交投标文件截止时间：2025年</w:t>
      </w:r>
      <w:r>
        <w:rPr>
          <w:rFonts w:hint="eastAsia" w:eastAsia="宋体"/>
          <w:spacing w:val="8"/>
          <w:sz w:val="28"/>
          <w:szCs w:val="28"/>
          <w:shd w:val="clear" w:color="auto" w:fill="FFFFFF"/>
          <w:lang w:val="en-US" w:eastAsia="zh-CN"/>
        </w:rPr>
        <w:t>08</w:t>
      </w:r>
      <w:r>
        <w:rPr>
          <w:rFonts w:eastAsia="宋体"/>
          <w:spacing w:val="8"/>
          <w:sz w:val="28"/>
          <w:szCs w:val="28"/>
          <w:shd w:val="clear" w:color="auto" w:fill="FFFFFF"/>
          <w:lang w:eastAsia="zh-CN"/>
        </w:rPr>
        <w:t>月</w:t>
      </w:r>
      <w:r>
        <w:rPr>
          <w:rFonts w:hint="eastAsia" w:eastAsia="宋体"/>
          <w:spacing w:val="8"/>
          <w:sz w:val="28"/>
          <w:szCs w:val="28"/>
          <w:shd w:val="clear" w:color="auto" w:fill="FFFFFF"/>
          <w:lang w:val="en-US" w:eastAsia="zh-CN"/>
        </w:rPr>
        <w:t>01</w:t>
      </w:r>
      <w:r>
        <w:rPr>
          <w:rFonts w:eastAsia="宋体"/>
          <w:spacing w:val="8"/>
          <w:sz w:val="28"/>
          <w:szCs w:val="28"/>
          <w:shd w:val="clear" w:color="auto" w:fill="FFFFFF"/>
          <w:lang w:eastAsia="zh-CN"/>
        </w:rPr>
        <w:t>日</w:t>
      </w:r>
      <w:r>
        <w:rPr>
          <w:rFonts w:hint="eastAsia" w:eastAsia="宋体"/>
          <w:spacing w:val="8"/>
          <w:sz w:val="28"/>
          <w:szCs w:val="28"/>
          <w:shd w:val="clear" w:color="auto" w:fill="FFFFFF"/>
          <w:lang w:val="en-US" w:eastAsia="zh-CN"/>
        </w:rPr>
        <w:t>14</w:t>
      </w:r>
      <w:r>
        <w:rPr>
          <w:rFonts w:eastAsia="宋体"/>
          <w:spacing w:val="8"/>
          <w:sz w:val="28"/>
          <w:szCs w:val="28"/>
          <w:shd w:val="clear" w:color="auto" w:fill="FFFFFF"/>
          <w:lang w:eastAsia="zh-CN"/>
        </w:rPr>
        <w:t>时</w:t>
      </w:r>
      <w:r>
        <w:rPr>
          <w:rFonts w:hint="eastAsia" w:eastAsia="宋体"/>
          <w:spacing w:val="8"/>
          <w:sz w:val="28"/>
          <w:szCs w:val="28"/>
          <w:shd w:val="clear" w:color="auto" w:fill="FFFFFF"/>
          <w:lang w:val="en-US" w:eastAsia="zh-CN"/>
        </w:rPr>
        <w:t>30</w:t>
      </w:r>
      <w:r>
        <w:rPr>
          <w:rFonts w:eastAsia="宋体"/>
          <w:spacing w:val="8"/>
          <w:sz w:val="28"/>
          <w:szCs w:val="28"/>
          <w:shd w:val="clear" w:color="auto" w:fill="FFFFFF"/>
          <w:lang w:eastAsia="zh-CN"/>
        </w:rPr>
        <w:t>分（北京时间）</w:t>
      </w:r>
    </w:p>
    <w:p w14:paraId="56B3458F">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（2）开标时间：</w:t>
      </w:r>
      <w:r>
        <w:rPr>
          <w:rFonts w:hint="eastAsia" w:eastAsia="宋体"/>
          <w:spacing w:val="8"/>
          <w:sz w:val="28"/>
          <w:szCs w:val="28"/>
          <w:shd w:val="clear" w:color="auto" w:fill="FFFFFF"/>
          <w:lang w:eastAsia="zh-CN"/>
        </w:rPr>
        <w:t>2025年08月01日14时30分</w:t>
      </w:r>
      <w:r>
        <w:rPr>
          <w:rFonts w:eastAsia="宋体"/>
          <w:spacing w:val="8"/>
          <w:sz w:val="28"/>
          <w:szCs w:val="28"/>
          <w:shd w:val="clear" w:color="auto" w:fill="FFFFFF"/>
          <w:lang w:eastAsia="zh-CN"/>
        </w:rPr>
        <w:t>（北京时间）</w:t>
      </w:r>
    </w:p>
    <w:p w14:paraId="1898753A">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（3）开标地点：甘肃金鸿项目管理咨询有限公司（兰州市七里河区中天健广场3号楼812室）</w:t>
      </w:r>
    </w:p>
    <w:p w14:paraId="5D33AA76">
      <w:pPr>
        <w:keepNext w:val="0"/>
        <w:keepLines w:val="0"/>
        <w:pageBreakBefore w:val="0"/>
        <w:widowControl/>
        <w:kinsoku/>
        <w:wordWrap/>
        <w:overflowPunct/>
        <w:topLinePunct w:val="0"/>
        <w:bidi w:val="0"/>
        <w:snapToGrid w:val="0"/>
        <w:spacing w:line="560" w:lineRule="exact"/>
        <w:ind w:firstLine="594" w:firstLineChars="200"/>
        <w:textAlignment w:val="auto"/>
        <w:rPr>
          <w:rFonts w:eastAsia="宋体"/>
          <w:b/>
          <w:bCs/>
          <w:spacing w:val="8"/>
          <w:sz w:val="28"/>
          <w:szCs w:val="28"/>
          <w:shd w:val="clear" w:color="auto" w:fill="FFFFFF"/>
          <w:lang w:eastAsia="zh-CN"/>
        </w:rPr>
      </w:pPr>
      <w:r>
        <w:rPr>
          <w:rFonts w:eastAsia="宋体"/>
          <w:b/>
          <w:bCs/>
          <w:spacing w:val="8"/>
          <w:sz w:val="28"/>
          <w:szCs w:val="28"/>
          <w:shd w:val="clear" w:color="auto" w:fill="FFFFFF"/>
          <w:lang w:eastAsia="zh-CN"/>
        </w:rPr>
        <w:t>五、项目联系人姓名及电话：</w:t>
      </w:r>
    </w:p>
    <w:p w14:paraId="43934236">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color w:val="000000"/>
          <w:spacing w:val="8"/>
          <w:sz w:val="28"/>
          <w:szCs w:val="28"/>
          <w:shd w:val="clear" w:color="auto" w:fill="FFFFFF"/>
          <w:lang w:eastAsia="zh-CN"/>
        </w:rPr>
      </w:pPr>
      <w:r>
        <w:rPr>
          <w:rFonts w:eastAsia="宋体"/>
          <w:color w:val="000000"/>
          <w:spacing w:val="8"/>
          <w:sz w:val="28"/>
          <w:szCs w:val="28"/>
          <w:shd w:val="clear" w:color="auto" w:fill="FFFFFF"/>
          <w:lang w:eastAsia="zh-CN"/>
        </w:rPr>
        <w:t>采购人：兰州市生态环境局</w:t>
      </w:r>
    </w:p>
    <w:p w14:paraId="39A399ED">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color w:val="000000"/>
          <w:spacing w:val="8"/>
          <w:sz w:val="28"/>
          <w:szCs w:val="28"/>
          <w:shd w:val="clear" w:color="auto" w:fill="FFFFFF"/>
          <w:lang w:eastAsia="zh-CN"/>
        </w:rPr>
      </w:pPr>
      <w:r>
        <w:rPr>
          <w:rFonts w:eastAsia="宋体"/>
          <w:color w:val="000000"/>
          <w:spacing w:val="8"/>
          <w:sz w:val="28"/>
          <w:szCs w:val="28"/>
          <w:shd w:val="clear" w:color="auto" w:fill="FFFFFF"/>
          <w:lang w:eastAsia="zh-CN"/>
        </w:rPr>
        <w:t>地址：兰州市城关区名城广场4号楼1</w:t>
      </w:r>
      <w:r>
        <w:rPr>
          <w:rFonts w:hint="default" w:eastAsia="宋体"/>
          <w:color w:val="000000"/>
          <w:spacing w:val="8"/>
          <w:sz w:val="28"/>
          <w:szCs w:val="28"/>
          <w:shd w:val="clear" w:color="auto" w:fill="FFFFFF"/>
          <w:lang w:eastAsia="zh-CN"/>
        </w:rPr>
        <w:t>8</w:t>
      </w:r>
      <w:r>
        <w:rPr>
          <w:rFonts w:eastAsia="宋体"/>
          <w:color w:val="000000"/>
          <w:spacing w:val="8"/>
          <w:sz w:val="28"/>
          <w:szCs w:val="28"/>
          <w:shd w:val="clear" w:color="auto" w:fill="FFFFFF"/>
          <w:lang w:eastAsia="zh-CN"/>
        </w:rPr>
        <w:t>楼1</w:t>
      </w:r>
      <w:r>
        <w:rPr>
          <w:rFonts w:hint="default" w:eastAsia="宋体"/>
          <w:color w:val="000000"/>
          <w:spacing w:val="8"/>
          <w:sz w:val="28"/>
          <w:szCs w:val="28"/>
          <w:shd w:val="clear" w:color="auto" w:fill="FFFFFF"/>
          <w:lang w:eastAsia="zh-CN"/>
        </w:rPr>
        <w:t>803</w:t>
      </w:r>
      <w:r>
        <w:rPr>
          <w:rFonts w:eastAsia="宋体"/>
          <w:color w:val="000000"/>
          <w:spacing w:val="8"/>
          <w:sz w:val="28"/>
          <w:szCs w:val="28"/>
          <w:shd w:val="clear" w:color="auto" w:fill="FFFFFF"/>
          <w:lang w:eastAsia="zh-CN"/>
        </w:rPr>
        <w:t>室</w:t>
      </w:r>
    </w:p>
    <w:p w14:paraId="404A9D70">
      <w:pPr>
        <w:keepNext w:val="0"/>
        <w:keepLines w:val="0"/>
        <w:pageBreakBefore w:val="0"/>
        <w:widowControl/>
        <w:kinsoku/>
        <w:wordWrap/>
        <w:overflowPunct/>
        <w:topLinePunct w:val="0"/>
        <w:bidi w:val="0"/>
        <w:snapToGrid w:val="0"/>
        <w:spacing w:line="560" w:lineRule="exact"/>
        <w:ind w:firstLine="592" w:firstLineChars="200"/>
        <w:textAlignment w:val="auto"/>
        <w:rPr>
          <w:rFonts w:hint="default" w:eastAsia="宋体"/>
          <w:color w:val="000000"/>
          <w:spacing w:val="8"/>
          <w:sz w:val="28"/>
          <w:szCs w:val="28"/>
          <w:shd w:val="clear" w:color="auto" w:fill="FFFFFF"/>
          <w:lang w:eastAsia="zh-CN"/>
        </w:rPr>
      </w:pPr>
      <w:r>
        <w:rPr>
          <w:rFonts w:eastAsia="宋体"/>
          <w:color w:val="000000"/>
          <w:spacing w:val="8"/>
          <w:sz w:val="28"/>
          <w:szCs w:val="28"/>
          <w:shd w:val="clear" w:color="auto" w:fill="FFFFFF"/>
          <w:lang w:eastAsia="zh-CN"/>
        </w:rPr>
        <w:t>项目联系人：鲁科长</w:t>
      </w:r>
    </w:p>
    <w:p w14:paraId="2D108A39">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color w:val="000000"/>
          <w:spacing w:val="8"/>
          <w:sz w:val="28"/>
          <w:szCs w:val="28"/>
          <w:shd w:val="clear" w:color="auto" w:fill="FFFFFF"/>
          <w:lang w:eastAsia="zh-CN"/>
        </w:rPr>
      </w:pPr>
      <w:r>
        <w:rPr>
          <w:rFonts w:eastAsia="宋体"/>
          <w:color w:val="000000"/>
          <w:spacing w:val="8"/>
          <w:sz w:val="28"/>
          <w:szCs w:val="28"/>
          <w:shd w:val="clear" w:color="auto" w:fill="FFFFFF"/>
          <w:lang w:eastAsia="zh-CN"/>
        </w:rPr>
        <w:t>联系电话：</w:t>
      </w:r>
      <w:r>
        <w:rPr>
          <w:rFonts w:hint="default" w:eastAsia="宋体"/>
          <w:color w:val="000000"/>
          <w:spacing w:val="8"/>
          <w:sz w:val="28"/>
          <w:szCs w:val="28"/>
          <w:shd w:val="clear" w:color="auto" w:fill="FFFFFF"/>
          <w:lang w:eastAsia="zh-CN"/>
        </w:rPr>
        <w:t>8618856</w:t>
      </w:r>
    </w:p>
    <w:p w14:paraId="7F8B7ABE">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p>
    <w:p w14:paraId="5CB863EF">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代理机构：甘肃金鸿项目管理咨询有限公司</w:t>
      </w:r>
    </w:p>
    <w:p w14:paraId="27381E3B">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地址：兰州市七里河区中天健广场3号楼812室</w:t>
      </w:r>
    </w:p>
    <w:p w14:paraId="662EFE3D">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 xml:space="preserve">项目联系人：卜经理   </w:t>
      </w:r>
    </w:p>
    <w:p w14:paraId="6E02A5E5">
      <w:pPr>
        <w:keepNext w:val="0"/>
        <w:keepLines w:val="0"/>
        <w:pageBreakBefore w:val="0"/>
        <w:widowControl/>
        <w:kinsoku/>
        <w:wordWrap/>
        <w:overflowPunct/>
        <w:topLinePunct w:val="0"/>
        <w:bidi w:val="0"/>
        <w:snapToGrid w:val="0"/>
        <w:spacing w:line="560" w:lineRule="exact"/>
        <w:ind w:firstLine="592" w:firstLineChars="200"/>
        <w:textAlignment w:val="auto"/>
        <w:rPr>
          <w:rFonts w:eastAsia="宋体"/>
          <w:spacing w:val="8"/>
          <w:sz w:val="28"/>
          <w:szCs w:val="28"/>
          <w:shd w:val="clear" w:color="auto" w:fill="FFFFFF"/>
          <w:lang w:eastAsia="zh-CN"/>
        </w:rPr>
      </w:pPr>
      <w:r>
        <w:rPr>
          <w:rFonts w:eastAsia="宋体"/>
          <w:spacing w:val="8"/>
          <w:sz w:val="28"/>
          <w:szCs w:val="28"/>
          <w:shd w:val="clear" w:color="auto" w:fill="FFFFFF"/>
          <w:lang w:eastAsia="zh-CN"/>
        </w:rPr>
        <w:t xml:space="preserve">联系电话：0931-8459112   13139264920   </w:t>
      </w:r>
    </w:p>
    <w:p w14:paraId="715F30E5">
      <w:pPr>
        <w:keepNext w:val="0"/>
        <w:keepLines w:val="0"/>
        <w:pageBreakBefore w:val="0"/>
        <w:kinsoku/>
        <w:wordWrap/>
        <w:overflowPunct/>
        <w:topLinePunct w:val="0"/>
        <w:bidi w:val="0"/>
        <w:spacing w:line="560" w:lineRule="exact"/>
        <w:ind w:firstLine="594" w:firstLineChars="200"/>
        <w:textAlignment w:val="auto"/>
        <w:rPr>
          <w:rFonts w:eastAsia="宋体"/>
          <w:b/>
          <w:bCs/>
          <w:spacing w:val="8"/>
          <w:sz w:val="28"/>
          <w:szCs w:val="28"/>
          <w:shd w:val="clear" w:color="auto" w:fill="FFFFFF"/>
          <w:lang w:eastAsia="zh-CN"/>
        </w:rPr>
      </w:pPr>
      <w:r>
        <w:rPr>
          <w:rFonts w:eastAsia="宋体"/>
          <w:b/>
          <w:bCs/>
          <w:spacing w:val="8"/>
          <w:sz w:val="28"/>
          <w:szCs w:val="28"/>
          <w:shd w:val="clear" w:color="auto" w:fill="FFFFFF"/>
          <w:lang w:eastAsia="zh-CN"/>
        </w:rPr>
        <w:t xml:space="preserve">                     </w:t>
      </w:r>
    </w:p>
    <w:p w14:paraId="54C0DAC7">
      <w:pPr>
        <w:keepNext w:val="0"/>
        <w:keepLines w:val="0"/>
        <w:pageBreakBefore w:val="0"/>
        <w:kinsoku/>
        <w:wordWrap/>
        <w:overflowPunct/>
        <w:topLinePunct w:val="0"/>
        <w:bidi w:val="0"/>
        <w:spacing w:line="560" w:lineRule="exact"/>
        <w:ind w:firstLine="594" w:firstLineChars="200"/>
        <w:textAlignment w:val="auto"/>
        <w:rPr>
          <w:rFonts w:eastAsia="宋体"/>
          <w:b/>
          <w:bCs/>
          <w:spacing w:val="8"/>
          <w:sz w:val="28"/>
          <w:szCs w:val="28"/>
          <w:shd w:val="clear" w:color="auto" w:fill="FFFFFF"/>
          <w:lang w:eastAsia="zh-CN"/>
        </w:rPr>
      </w:pPr>
    </w:p>
    <w:p w14:paraId="3EA478F3">
      <w:pPr>
        <w:keepNext w:val="0"/>
        <w:keepLines w:val="0"/>
        <w:pageBreakBefore w:val="0"/>
        <w:kinsoku/>
        <w:wordWrap/>
        <w:overflowPunct/>
        <w:topLinePunct w:val="0"/>
        <w:bidi w:val="0"/>
        <w:spacing w:line="560" w:lineRule="exact"/>
        <w:ind w:firstLine="594" w:firstLineChars="200"/>
        <w:textAlignment w:val="auto"/>
        <w:rPr>
          <w:rFonts w:eastAsia="宋体"/>
          <w:sz w:val="28"/>
          <w:szCs w:val="28"/>
          <w:lang w:eastAsia="zh-CN"/>
        </w:rPr>
      </w:pPr>
      <w:r>
        <w:rPr>
          <w:rFonts w:eastAsia="宋体"/>
          <w:b/>
          <w:bCs/>
          <w:spacing w:val="8"/>
          <w:sz w:val="28"/>
          <w:szCs w:val="28"/>
          <w:shd w:val="clear" w:color="auto" w:fill="FFFFFF"/>
          <w:lang w:eastAsia="zh-CN"/>
        </w:rPr>
        <w:t xml:space="preserve">  </w:t>
      </w:r>
      <w:r>
        <w:rPr>
          <w:rFonts w:hint="eastAsia" w:eastAsia="宋体"/>
          <w:b/>
          <w:bCs/>
          <w:spacing w:val="8"/>
          <w:sz w:val="28"/>
          <w:szCs w:val="28"/>
          <w:shd w:val="clear" w:color="auto" w:fill="FFFFFF"/>
          <w:lang w:val="en-US" w:eastAsia="zh-CN"/>
        </w:rPr>
        <w:t xml:space="preserve">                </w:t>
      </w:r>
      <w:r>
        <w:rPr>
          <w:rFonts w:eastAsia="宋体"/>
          <w:sz w:val="28"/>
          <w:szCs w:val="28"/>
          <w:lang w:eastAsia="zh-CN"/>
        </w:rPr>
        <w:t>甘肃金鸿项目管理咨询有限公司</w:t>
      </w:r>
    </w:p>
    <w:p w14:paraId="781EBF36">
      <w:r>
        <w:rPr>
          <w:rFonts w:eastAsia="宋体"/>
          <w:sz w:val="28"/>
          <w:szCs w:val="28"/>
          <w:lang w:eastAsia="zh-CN"/>
        </w:rPr>
        <w:t xml:space="preserve">                             2025年</w:t>
      </w:r>
      <w:r>
        <w:rPr>
          <w:rFonts w:hint="eastAsia" w:eastAsia="宋体"/>
          <w:sz w:val="28"/>
          <w:szCs w:val="28"/>
          <w:lang w:val="en-US" w:eastAsia="zh-CN"/>
        </w:rPr>
        <w:t>07</w:t>
      </w:r>
      <w:r>
        <w:rPr>
          <w:rFonts w:eastAsia="宋体"/>
          <w:sz w:val="28"/>
          <w:szCs w:val="28"/>
          <w:lang w:eastAsia="zh-CN"/>
        </w:rPr>
        <w:t>月</w:t>
      </w:r>
      <w:r>
        <w:rPr>
          <w:rFonts w:hint="eastAsia" w:eastAsia="宋体"/>
          <w:sz w:val="28"/>
          <w:szCs w:val="28"/>
          <w:lang w:val="en-US" w:eastAsia="zh-CN"/>
        </w:rPr>
        <w:t>21</w:t>
      </w:r>
      <w:r>
        <w:rPr>
          <w:rFonts w:eastAsia="宋体"/>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90077"/>
    <w:rsid w:val="0BA90077"/>
    <w:rsid w:val="4CC1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hint="eastAsia" w:ascii="宋体" w:hAnsi="宋体" w:eastAsia="宋体" w:cs="宋体"/>
      <w:sz w:val="22"/>
      <w:szCs w:val="22"/>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2025-07-21T07:32:00Z</dcterms:created>
  <dc:creator>甘肃金鸿</dc:creator>
  <cp:lastModifiedBy>甘肃金鸿</cp:lastModifiedBy>
  <dcterms:modified xsi:type="dcterms:W3CDTF">2025-07-21T07:48:11Z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3D333C3497B84E23BDEA044E2F1BF97D_11</vt:lpwstr>
  </property>
  <property fmtid="{D5CDD505-2E9C-101B-9397-08002B2CF9AE}" pid="4" name="KSOTemplateDocerSaveRecord">
    <vt:lpwstr>eyJoZGlkIjoiOGFhYTI1MzExZjViOTllNzBmNDE3YTczOWM1ZWE4ZmIiLCJ1c2VySWQiOiI5NjY4Njg3MTMifQ==</vt:lpwstr>
  </property>
</Properties>
</file>