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5E0DF">
      <w:pPr>
        <w:keepNext w:val="0"/>
        <w:keepLines w:val="0"/>
        <w:pageBreakBefore w:val="0"/>
        <w:kinsoku/>
        <w:wordWrap/>
        <w:overflowPunct/>
        <w:topLinePunct w:val="0"/>
        <w:bidi w:val="0"/>
        <w:adjustRightInd/>
        <w:snapToGrid/>
        <w:spacing w:line="360" w:lineRule="auto"/>
        <w:ind w:firstLine="480" w:firstLineChars="200"/>
        <w:rPr>
          <w:rFonts w:hint="eastAsia" w:ascii="宋体" w:hAnsi="宋体" w:eastAsia="宋体" w:cs="宋体"/>
          <w:color w:val="auto"/>
          <w:spacing w:val="0"/>
          <w:highlight w:val="none"/>
          <w:u w:val="single"/>
          <w:lang w:eastAsia="zh-CN"/>
        </w:rPr>
      </w:pPr>
      <w:r>
        <w:rPr>
          <w:rFonts w:hint="eastAsia" w:ascii="宋体" w:hAnsi="宋体" w:eastAsia="宋体" w:cs="宋体"/>
          <w:caps w:val="0"/>
          <w:smallCaps w:val="0"/>
          <w:color w:val="auto"/>
          <w:spacing w:val="0"/>
          <w:sz w:val="24"/>
          <w:szCs w:val="24"/>
          <w:highlight w:val="none"/>
          <w:u w:val="single"/>
          <w:lang w:eastAsia="zh-CN"/>
        </w:rPr>
        <w:t>陕西西北民航工程咨询有限公司</w:t>
      </w:r>
      <w:r>
        <w:rPr>
          <w:rFonts w:hint="eastAsia" w:ascii="宋体" w:hAnsi="宋体" w:eastAsia="宋体" w:cs="宋体"/>
          <w:caps w:val="0"/>
          <w:smallCaps w:val="0"/>
          <w:color w:val="auto"/>
          <w:spacing w:val="0"/>
          <w:sz w:val="24"/>
          <w:szCs w:val="24"/>
          <w:highlight w:val="none"/>
        </w:rPr>
        <w:t>受</w:t>
      </w:r>
      <w:r>
        <w:rPr>
          <w:rFonts w:hint="eastAsia" w:cs="宋体"/>
          <w:caps w:val="0"/>
          <w:smallCaps w:val="0"/>
          <w:color w:val="auto"/>
          <w:spacing w:val="0"/>
          <w:sz w:val="24"/>
          <w:szCs w:val="24"/>
          <w:highlight w:val="none"/>
          <w:u w:val="single"/>
          <w:lang w:eastAsia="zh-CN"/>
        </w:rPr>
        <w:t>天水机场提升改造项目现场指挥部</w:t>
      </w:r>
      <w:r>
        <w:rPr>
          <w:rFonts w:hint="eastAsia" w:ascii="宋体" w:hAnsi="宋体" w:eastAsia="宋体" w:cs="宋体"/>
          <w:caps w:val="0"/>
          <w:smallCaps w:val="0"/>
          <w:color w:val="auto"/>
          <w:spacing w:val="0"/>
          <w:sz w:val="24"/>
          <w:szCs w:val="24"/>
          <w:highlight w:val="none"/>
          <w:lang w:eastAsia="zh-CN"/>
        </w:rPr>
        <w:t>的</w:t>
      </w:r>
      <w:r>
        <w:rPr>
          <w:rFonts w:hint="eastAsia" w:ascii="宋体" w:hAnsi="宋体" w:eastAsia="宋体" w:cs="宋体"/>
          <w:caps w:val="0"/>
          <w:smallCaps w:val="0"/>
          <w:color w:val="auto"/>
          <w:spacing w:val="0"/>
          <w:sz w:val="24"/>
          <w:szCs w:val="24"/>
          <w:highlight w:val="none"/>
        </w:rPr>
        <w:t>委托，现对</w:t>
      </w:r>
      <w:r>
        <w:rPr>
          <w:rFonts w:hint="eastAsia" w:cs="宋体"/>
          <w:caps w:val="0"/>
          <w:smallCaps w:val="0"/>
          <w:color w:val="auto"/>
          <w:spacing w:val="0"/>
          <w:kern w:val="0"/>
          <w:sz w:val="24"/>
          <w:highlight w:val="none"/>
          <w:u w:val="single"/>
          <w:lang w:eastAsia="zh-CN"/>
        </w:rPr>
        <w:t>天水某项目民航专业</w:t>
      </w:r>
      <w:r>
        <w:rPr>
          <w:rFonts w:hint="eastAsia" w:cs="宋体"/>
          <w:caps w:val="0"/>
          <w:smallCaps w:val="0"/>
          <w:color w:val="auto"/>
          <w:spacing w:val="0"/>
          <w:kern w:val="0"/>
          <w:sz w:val="24"/>
          <w:highlight w:val="none"/>
          <w:u w:val="single"/>
          <w:lang w:val="en-US" w:eastAsia="zh-CN"/>
        </w:rPr>
        <w:t>工程</w:t>
      </w:r>
      <w:r>
        <w:rPr>
          <w:rFonts w:hint="eastAsia" w:cs="宋体"/>
          <w:caps w:val="0"/>
          <w:smallCaps w:val="0"/>
          <w:color w:val="auto"/>
          <w:spacing w:val="0"/>
          <w:kern w:val="0"/>
          <w:sz w:val="24"/>
          <w:highlight w:val="none"/>
          <w:u w:val="single"/>
          <w:lang w:eastAsia="zh-CN"/>
        </w:rPr>
        <w:t>施工图审查</w:t>
      </w:r>
      <w:r>
        <w:rPr>
          <w:rFonts w:hint="eastAsia" w:cs="宋体"/>
          <w:caps w:val="0"/>
          <w:smallCaps w:val="0"/>
          <w:color w:val="auto"/>
          <w:spacing w:val="0"/>
          <w:kern w:val="0"/>
          <w:sz w:val="24"/>
          <w:highlight w:val="none"/>
          <w:u w:val="single"/>
          <w:lang w:val="en-US" w:eastAsia="zh-CN"/>
        </w:rPr>
        <w:t>服务</w:t>
      </w:r>
      <w:r>
        <w:rPr>
          <w:rFonts w:hint="eastAsia" w:cs="宋体"/>
          <w:caps w:val="0"/>
          <w:smallCaps w:val="0"/>
          <w:color w:val="auto"/>
          <w:spacing w:val="0"/>
          <w:kern w:val="0"/>
          <w:sz w:val="24"/>
          <w:highlight w:val="none"/>
          <w:u w:val="single"/>
          <w:lang w:eastAsia="zh-CN"/>
        </w:rPr>
        <w:t>项目</w:t>
      </w:r>
      <w:r>
        <w:rPr>
          <w:rFonts w:hint="eastAsia" w:ascii="宋体" w:hAnsi="宋体" w:eastAsia="宋体" w:cs="宋体"/>
          <w:caps w:val="0"/>
          <w:smallCaps w:val="0"/>
          <w:color w:val="auto"/>
          <w:spacing w:val="0"/>
          <w:sz w:val="24"/>
          <w:szCs w:val="24"/>
          <w:highlight w:val="none"/>
          <w:lang w:val="en-US" w:eastAsia="zh-CN"/>
        </w:rPr>
        <w:t>以竞争性磋商确定供应商</w:t>
      </w:r>
      <w:r>
        <w:rPr>
          <w:rFonts w:hint="eastAsia" w:ascii="宋体" w:hAnsi="宋体" w:eastAsia="宋体" w:cs="宋体"/>
          <w:caps w:val="0"/>
          <w:smallCaps w:val="0"/>
          <w:color w:val="auto"/>
          <w:spacing w:val="0"/>
          <w:sz w:val="24"/>
          <w:szCs w:val="24"/>
          <w:highlight w:val="none"/>
        </w:rPr>
        <w:t>，</w:t>
      </w:r>
      <w:r>
        <w:rPr>
          <w:rFonts w:hint="eastAsia" w:ascii="宋体" w:hAnsi="宋体" w:eastAsia="宋体" w:cs="宋体"/>
          <w:caps w:val="0"/>
          <w:smallCaps w:val="0"/>
          <w:color w:val="auto"/>
          <w:spacing w:val="0"/>
          <w:sz w:val="24"/>
          <w:szCs w:val="24"/>
          <w:highlight w:val="none"/>
          <w:lang w:eastAsia="zh-CN"/>
        </w:rPr>
        <w:t>特邀请符合资格的</w:t>
      </w:r>
      <w:r>
        <w:rPr>
          <w:rFonts w:hint="eastAsia" w:ascii="宋体" w:hAnsi="宋体" w:eastAsia="宋体" w:cs="宋体"/>
          <w:caps w:val="0"/>
          <w:smallCaps w:val="0"/>
          <w:color w:val="auto"/>
          <w:spacing w:val="0"/>
          <w:sz w:val="24"/>
          <w:szCs w:val="24"/>
          <w:highlight w:val="none"/>
          <w:lang w:val="en-US" w:eastAsia="zh-CN"/>
        </w:rPr>
        <w:t>单位</w:t>
      </w:r>
      <w:r>
        <w:rPr>
          <w:rFonts w:hint="eastAsia" w:ascii="宋体" w:hAnsi="宋体" w:eastAsia="宋体" w:cs="宋体"/>
          <w:caps w:val="0"/>
          <w:smallCaps w:val="0"/>
          <w:color w:val="auto"/>
          <w:spacing w:val="0"/>
          <w:sz w:val="24"/>
          <w:szCs w:val="24"/>
          <w:highlight w:val="none"/>
        </w:rPr>
        <w:t>前来参加</w:t>
      </w:r>
      <w:r>
        <w:rPr>
          <w:rFonts w:hint="eastAsia" w:ascii="宋体" w:hAnsi="宋体" w:eastAsia="宋体" w:cs="宋体"/>
          <w:color w:val="auto"/>
          <w:spacing w:val="0"/>
          <w:sz w:val="24"/>
          <w:szCs w:val="24"/>
          <w:highlight w:val="none"/>
        </w:rPr>
        <w:t>。</w:t>
      </w:r>
    </w:p>
    <w:p w14:paraId="516BE2BA">
      <w:pPr>
        <w:pStyle w:val="3"/>
        <w:keepNext w:val="0"/>
        <w:keepLines w:val="0"/>
        <w:pageBreakBefore w:val="0"/>
        <w:kinsoku/>
        <w:wordWrap/>
        <w:overflowPunct/>
        <w:topLinePunct w:val="0"/>
        <w:bidi w:val="0"/>
        <w:adjustRightInd/>
        <w:snapToGrid/>
        <w:spacing w:line="360" w:lineRule="auto"/>
        <w:ind w:left="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color w:val="auto"/>
          <w:spacing w:val="0"/>
          <w:highlight w:val="none"/>
          <w:lang w:eastAsia="zh-CN"/>
        </w:rPr>
        <w:t>1.</w:t>
      </w:r>
      <w:r>
        <w:rPr>
          <w:rFonts w:hint="eastAsia" w:ascii="宋体" w:hAnsi="宋体" w:eastAsia="宋体" w:cs="宋体"/>
          <w:color w:val="auto"/>
          <w:spacing w:val="0"/>
          <w:highlight w:val="none"/>
        </w:rPr>
        <w:t>竞争性磋商文件编号：</w:t>
      </w:r>
      <w:r>
        <w:rPr>
          <w:rFonts w:hint="eastAsia" w:ascii="宋体" w:hAnsi="宋体" w:cs="宋体"/>
          <w:b w:val="0"/>
          <w:bCs w:val="0"/>
          <w:color w:val="auto"/>
          <w:sz w:val="24"/>
          <w:szCs w:val="24"/>
          <w:highlight w:val="none"/>
          <w:lang w:val="en-US" w:eastAsia="zh-CN"/>
        </w:rPr>
        <w:t>XBMH2025-215</w:t>
      </w:r>
    </w:p>
    <w:p w14:paraId="4DD6CBBA">
      <w:pPr>
        <w:pStyle w:val="3"/>
        <w:keepNext w:val="0"/>
        <w:keepLines w:val="0"/>
        <w:pageBreakBefore w:val="0"/>
        <w:tabs>
          <w:tab w:val="left" w:pos="1255"/>
        </w:tabs>
        <w:kinsoku/>
        <w:wordWrap/>
        <w:overflowPunct/>
        <w:topLinePunct w:val="0"/>
        <w:bidi w:val="0"/>
        <w:adjustRightInd/>
        <w:snapToGrid/>
        <w:spacing w:line="360" w:lineRule="auto"/>
        <w:ind w:left="0"/>
        <w:rPr>
          <w:rFonts w:hint="eastAsia" w:ascii="宋体" w:hAnsi="宋体" w:eastAsia="宋体" w:cs="宋体"/>
          <w:b w:val="0"/>
          <w:bCs w:val="0"/>
          <w:color w:val="auto"/>
          <w:spacing w:val="0"/>
          <w:highlight w:val="none"/>
          <w:lang w:eastAsia="zh-CN"/>
        </w:rPr>
      </w:pPr>
      <w:r>
        <w:rPr>
          <w:rFonts w:hint="eastAsia" w:ascii="宋体" w:hAnsi="宋体" w:eastAsia="宋体" w:cs="宋体"/>
          <w:color w:val="auto"/>
          <w:spacing w:val="0"/>
          <w:highlight w:val="none"/>
          <w:lang w:eastAsia="zh-CN"/>
        </w:rPr>
        <w:t>2.</w:t>
      </w:r>
      <w:r>
        <w:rPr>
          <w:rFonts w:hint="eastAsia" w:ascii="宋体" w:hAnsi="宋体" w:eastAsia="宋体" w:cs="宋体"/>
          <w:color w:val="auto"/>
          <w:spacing w:val="0"/>
          <w:highlight w:val="none"/>
        </w:rPr>
        <w:t>竞争性磋商内容：</w:t>
      </w:r>
    </w:p>
    <w:p w14:paraId="53C1CDCC">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bookmarkStart w:id="0" w:name="_Toc23389"/>
      <w:bookmarkStart w:id="1" w:name="_Toc10408"/>
      <w:bookmarkStart w:id="2" w:name="_Toc27599"/>
      <w:bookmarkStart w:id="3" w:name="_Toc29575"/>
      <w:bookmarkStart w:id="4" w:name="_Toc4342"/>
      <w:bookmarkStart w:id="5" w:name="_Toc41662971"/>
      <w:bookmarkStart w:id="6" w:name="_Toc3910"/>
      <w:bookmarkStart w:id="7" w:name="_Toc4270"/>
      <w:bookmarkStart w:id="8" w:name="_Toc26752"/>
      <w:bookmarkStart w:id="9" w:name="_Toc41311412"/>
      <w:bookmarkStart w:id="10" w:name="_Toc17789"/>
      <w:bookmarkStart w:id="11" w:name="_Toc9215"/>
      <w:r>
        <w:rPr>
          <w:rFonts w:hint="eastAsia" w:ascii="宋体" w:hAnsi="宋体" w:eastAsia="宋体" w:cs="宋体"/>
          <w:caps w:val="0"/>
          <w:smallCaps w:val="0"/>
          <w:color w:val="auto"/>
          <w:spacing w:val="0"/>
          <w:kern w:val="2"/>
          <w:sz w:val="24"/>
          <w:szCs w:val="24"/>
          <w:highlight w:val="none"/>
          <w:lang w:val="en-US" w:eastAsia="zh-CN" w:bidi="ar-SA"/>
        </w:rPr>
        <w:t>2.1采购内容：</w:t>
      </w:r>
      <w:bookmarkEnd w:id="0"/>
      <w:bookmarkEnd w:id="1"/>
      <w:bookmarkEnd w:id="2"/>
      <w:bookmarkEnd w:id="3"/>
      <w:bookmarkEnd w:id="4"/>
      <w:bookmarkEnd w:id="5"/>
      <w:bookmarkEnd w:id="6"/>
      <w:bookmarkEnd w:id="7"/>
      <w:bookmarkEnd w:id="8"/>
      <w:bookmarkEnd w:id="9"/>
      <w:bookmarkEnd w:id="10"/>
      <w:bookmarkEnd w:id="11"/>
      <w:bookmarkStart w:id="12" w:name="_Toc22502"/>
      <w:bookmarkStart w:id="13" w:name="_Toc17402"/>
      <w:bookmarkStart w:id="14" w:name="_Toc2486"/>
      <w:bookmarkStart w:id="15" w:name="_Toc5983"/>
      <w:bookmarkStart w:id="16" w:name="_Toc13799"/>
      <w:bookmarkStart w:id="17" w:name="_Toc41662972"/>
      <w:bookmarkStart w:id="18" w:name="_Toc23789"/>
      <w:bookmarkStart w:id="19" w:name="_Toc25320"/>
      <w:bookmarkStart w:id="20" w:name="_Toc19897"/>
      <w:bookmarkStart w:id="21" w:name="_Toc3005"/>
      <w:bookmarkStart w:id="22" w:name="_Toc27273"/>
      <w:bookmarkStart w:id="23" w:name="_Toc41311413"/>
      <w:r>
        <w:rPr>
          <w:rFonts w:hint="eastAsia" w:cs="宋体"/>
          <w:caps w:val="0"/>
          <w:smallCaps w:val="0"/>
          <w:color w:val="auto"/>
          <w:spacing w:val="0"/>
          <w:kern w:val="2"/>
          <w:sz w:val="24"/>
          <w:szCs w:val="24"/>
          <w:highlight w:val="none"/>
          <w:lang w:val="en-US" w:eastAsia="zh-CN" w:bidi="ar-SA"/>
        </w:rPr>
        <w:t>天水某项目民航专业施工图审查服务，审查范围包括但不限于：民航专业工程及其配套工程的施工图设计。包括按照国家、民航和地方法规、强制性标准、规范、规程对施工图设计文件认真审查，并提出审查意见，向设计单位发出施工图审查意见通知单；对设计单位根据各专业审查意见修改、补充后的施工图文件进行复审，确认施工图设计文件符合法律、法规和强制性标准等要求后，向采购人提交施工图审查报告及相关资料，在施工图蓝图逐页加盖施工图审查合格专用章，并配合建设单位完成施工图审查备案工作。具体工作内容及要求详见磋商文件第四章技术标准需求。</w:t>
      </w:r>
    </w:p>
    <w:p w14:paraId="06F958CA">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2.</w:t>
      </w:r>
      <w:bookmarkEnd w:id="12"/>
      <w:r>
        <w:rPr>
          <w:rFonts w:hint="eastAsia" w:ascii="宋体" w:hAnsi="宋体" w:eastAsia="宋体" w:cs="宋体"/>
          <w:caps w:val="0"/>
          <w:smallCaps w:val="0"/>
          <w:color w:val="auto"/>
          <w:spacing w:val="0"/>
          <w:kern w:val="2"/>
          <w:sz w:val="24"/>
          <w:szCs w:val="24"/>
          <w:highlight w:val="none"/>
          <w:lang w:val="en-US" w:eastAsia="zh-CN" w:bidi="ar-SA"/>
        </w:rPr>
        <w:t>2服务期限：</w:t>
      </w:r>
      <w:bookmarkEnd w:id="13"/>
      <w:bookmarkEnd w:id="14"/>
      <w:bookmarkEnd w:id="15"/>
      <w:bookmarkEnd w:id="16"/>
      <w:bookmarkEnd w:id="17"/>
      <w:bookmarkEnd w:id="18"/>
      <w:bookmarkEnd w:id="19"/>
      <w:bookmarkEnd w:id="20"/>
      <w:bookmarkEnd w:id="21"/>
      <w:bookmarkEnd w:id="22"/>
      <w:bookmarkEnd w:id="23"/>
      <w:bookmarkStart w:id="24" w:name="_Toc6515"/>
      <w:bookmarkStart w:id="25" w:name="_Toc41311414"/>
      <w:bookmarkStart w:id="26" w:name="_Toc10457"/>
      <w:bookmarkStart w:id="27" w:name="_Toc7788"/>
      <w:bookmarkStart w:id="28" w:name="_Toc14479"/>
      <w:bookmarkStart w:id="29" w:name="_Toc19040"/>
      <w:bookmarkStart w:id="30" w:name="_Toc7154"/>
      <w:bookmarkStart w:id="31" w:name="_Toc18150"/>
      <w:bookmarkStart w:id="32" w:name="_Toc16322"/>
      <w:bookmarkStart w:id="33" w:name="_Toc41662973"/>
      <w:bookmarkStart w:id="34" w:name="_Toc1560"/>
      <w:bookmarkStart w:id="35" w:name="_Toc16731"/>
      <w:r>
        <w:rPr>
          <w:rFonts w:hint="eastAsia" w:cs="宋体"/>
          <w:caps w:val="0"/>
          <w:smallCaps w:val="0"/>
          <w:color w:val="auto"/>
          <w:spacing w:val="0"/>
          <w:kern w:val="2"/>
          <w:sz w:val="24"/>
          <w:szCs w:val="24"/>
          <w:highlight w:val="none"/>
          <w:lang w:val="en-US" w:eastAsia="zh-CN" w:bidi="ar-SA"/>
        </w:rPr>
        <w:t>自接受本项目的施工图审查工作起7日内完成审查,10日内提交报告，并配合采购人完成备案；服务期自本合同签订之日起至本项目通过行业验收为止。</w:t>
      </w:r>
    </w:p>
    <w:p w14:paraId="01601719">
      <w:pPr>
        <w:keepNext w:val="0"/>
        <w:keepLines w:val="0"/>
        <w:pageBreakBefore w:val="0"/>
        <w:numPr>
          <w:ilvl w:val="0"/>
          <w:numId w:val="0"/>
        </w:numPr>
        <w:kinsoku/>
        <w:wordWrap/>
        <w:overflowPunct/>
        <w:topLinePunct w:val="0"/>
        <w:bidi w:val="0"/>
        <w:adjustRightInd/>
        <w:snapToGrid/>
        <w:spacing w:line="360" w:lineRule="auto"/>
        <w:ind w:left="0" w:leftChars="0" w:firstLine="482" w:firstLineChars="200"/>
        <w:rPr>
          <w:rFonts w:hint="eastAsia" w:cs="宋体"/>
          <w:b/>
          <w:bCs/>
          <w:caps w:val="0"/>
          <w:smallCaps w:val="0"/>
          <w:color w:val="auto"/>
          <w:spacing w:val="0"/>
          <w:kern w:val="2"/>
          <w:sz w:val="24"/>
          <w:szCs w:val="24"/>
          <w:highlight w:val="none"/>
          <w:lang w:val="en-US" w:eastAsia="zh-CN" w:bidi="ar-SA"/>
        </w:rPr>
      </w:pPr>
      <w:r>
        <w:rPr>
          <w:rFonts w:hint="eastAsia" w:cs="宋体"/>
          <w:b/>
          <w:bCs/>
          <w:caps w:val="0"/>
          <w:smallCaps w:val="0"/>
          <w:color w:val="auto"/>
          <w:spacing w:val="0"/>
          <w:kern w:val="2"/>
          <w:sz w:val="24"/>
          <w:szCs w:val="24"/>
          <w:highlight w:val="none"/>
          <w:lang w:val="en-US" w:eastAsia="zh-CN" w:bidi="ar-SA"/>
        </w:rPr>
        <w:t>备注：具体开始时间以开始审查通知为准。审查人应根据项目实施进度合理安排审查人员，及时开展并完成施工图审查工作。</w:t>
      </w:r>
    </w:p>
    <w:p w14:paraId="36BECA4E">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default"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2.3服务地点：</w:t>
      </w:r>
      <w:bookmarkEnd w:id="24"/>
      <w:bookmarkEnd w:id="25"/>
      <w:bookmarkEnd w:id="26"/>
      <w:bookmarkEnd w:id="27"/>
      <w:bookmarkEnd w:id="28"/>
      <w:bookmarkEnd w:id="29"/>
      <w:bookmarkEnd w:id="30"/>
      <w:bookmarkEnd w:id="31"/>
      <w:bookmarkEnd w:id="32"/>
      <w:bookmarkEnd w:id="33"/>
      <w:bookmarkEnd w:id="34"/>
      <w:bookmarkEnd w:id="35"/>
      <w:r>
        <w:rPr>
          <w:rFonts w:hint="eastAsia" w:cs="宋体"/>
          <w:caps w:val="0"/>
          <w:smallCaps w:val="0"/>
          <w:color w:val="auto"/>
          <w:spacing w:val="0"/>
          <w:kern w:val="2"/>
          <w:sz w:val="24"/>
          <w:szCs w:val="24"/>
          <w:highlight w:val="none"/>
          <w:lang w:val="en-US" w:eastAsia="zh-CN" w:bidi="ar-SA"/>
        </w:rPr>
        <w:t>发包人指定地点</w:t>
      </w:r>
    </w:p>
    <w:p w14:paraId="6B35762A">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bookmarkStart w:id="36" w:name="_Toc31097"/>
      <w:bookmarkStart w:id="37" w:name="_Toc20671"/>
      <w:bookmarkStart w:id="38" w:name="_Toc20456"/>
      <w:bookmarkStart w:id="39" w:name="_Toc9279"/>
      <w:bookmarkStart w:id="40" w:name="_Toc16906"/>
      <w:bookmarkStart w:id="41" w:name="_Toc25273"/>
      <w:bookmarkStart w:id="42" w:name="_Toc10610"/>
      <w:bookmarkStart w:id="43" w:name="_Toc7747"/>
      <w:bookmarkStart w:id="44" w:name="_Toc41662974"/>
      <w:bookmarkStart w:id="45" w:name="_Toc41311415"/>
      <w:bookmarkStart w:id="46" w:name="_Toc2049"/>
      <w:bookmarkStart w:id="47" w:name="_Toc14894"/>
      <w:r>
        <w:rPr>
          <w:rFonts w:hint="eastAsia" w:ascii="宋体" w:hAnsi="宋体" w:eastAsia="宋体" w:cs="宋体"/>
          <w:caps w:val="0"/>
          <w:smallCaps w:val="0"/>
          <w:color w:val="auto"/>
          <w:spacing w:val="0"/>
          <w:kern w:val="2"/>
          <w:sz w:val="24"/>
          <w:szCs w:val="24"/>
          <w:highlight w:val="none"/>
          <w:lang w:val="en-US" w:eastAsia="zh-CN" w:bidi="ar-SA"/>
        </w:rPr>
        <w:t>2.4项目预算金额：</w:t>
      </w:r>
      <w:r>
        <w:rPr>
          <w:rFonts w:hint="eastAsia" w:cs="宋体"/>
          <w:caps w:val="0"/>
          <w:smallCaps w:val="0"/>
          <w:color w:val="auto"/>
          <w:spacing w:val="0"/>
          <w:kern w:val="2"/>
          <w:sz w:val="24"/>
          <w:szCs w:val="24"/>
          <w:highlight w:val="none"/>
          <w:lang w:val="en-US" w:eastAsia="zh-CN" w:bidi="ar-SA"/>
        </w:rPr>
        <w:t>14</w:t>
      </w:r>
      <w:r>
        <w:rPr>
          <w:rFonts w:hint="eastAsia" w:ascii="宋体" w:hAnsi="宋体" w:eastAsia="宋体" w:cs="宋体"/>
          <w:caps w:val="0"/>
          <w:smallCaps w:val="0"/>
          <w:color w:val="auto"/>
          <w:spacing w:val="0"/>
          <w:kern w:val="2"/>
          <w:sz w:val="24"/>
          <w:szCs w:val="24"/>
          <w:highlight w:val="none"/>
          <w:lang w:val="en-US" w:eastAsia="zh-CN" w:bidi="ar-SA"/>
        </w:rPr>
        <w:t>万元</w:t>
      </w:r>
      <w:bookmarkEnd w:id="36"/>
    </w:p>
    <w:p w14:paraId="047E8F9C">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bookmarkStart w:id="48" w:name="_Toc20347"/>
      <w:r>
        <w:rPr>
          <w:rFonts w:hint="eastAsia" w:ascii="宋体" w:hAnsi="宋体" w:eastAsia="宋体" w:cs="宋体"/>
          <w:caps w:val="0"/>
          <w:smallCaps w:val="0"/>
          <w:color w:val="auto"/>
          <w:spacing w:val="0"/>
          <w:kern w:val="2"/>
          <w:sz w:val="24"/>
          <w:szCs w:val="24"/>
          <w:highlight w:val="none"/>
          <w:lang w:val="en-US" w:eastAsia="zh-CN" w:bidi="ar-SA"/>
        </w:rPr>
        <w:t>2.5资金来源：</w:t>
      </w:r>
      <w:bookmarkEnd w:id="48"/>
      <w:r>
        <w:rPr>
          <w:rFonts w:hint="eastAsia" w:ascii="宋体" w:hAnsi="宋体" w:eastAsia="宋体" w:cs="宋体"/>
          <w:caps w:val="0"/>
          <w:smallCaps w:val="0"/>
          <w:color w:val="auto"/>
          <w:spacing w:val="0"/>
          <w:kern w:val="2"/>
          <w:sz w:val="24"/>
          <w:szCs w:val="24"/>
          <w:highlight w:val="none"/>
          <w:lang w:val="en-US" w:eastAsia="zh-CN" w:bidi="ar-SA"/>
        </w:rPr>
        <w:t xml:space="preserve">/ </w:t>
      </w:r>
    </w:p>
    <w:p w14:paraId="793C5865">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bookmarkStart w:id="49" w:name="_Toc11296"/>
      <w:r>
        <w:rPr>
          <w:rFonts w:hint="eastAsia" w:ascii="宋体" w:hAnsi="宋体" w:eastAsia="宋体" w:cs="宋体"/>
          <w:caps w:val="0"/>
          <w:smallCaps w:val="0"/>
          <w:color w:val="auto"/>
          <w:spacing w:val="0"/>
          <w:kern w:val="2"/>
          <w:sz w:val="24"/>
          <w:szCs w:val="24"/>
          <w:highlight w:val="none"/>
          <w:lang w:val="en-US" w:eastAsia="zh-CN" w:bidi="ar-SA"/>
        </w:rPr>
        <w:t>2.6标段划分：本项目划分为一个标段。</w:t>
      </w:r>
      <w:bookmarkEnd w:id="37"/>
      <w:bookmarkEnd w:id="38"/>
      <w:bookmarkEnd w:id="39"/>
      <w:bookmarkEnd w:id="40"/>
      <w:bookmarkEnd w:id="41"/>
      <w:bookmarkEnd w:id="42"/>
      <w:bookmarkEnd w:id="43"/>
      <w:bookmarkEnd w:id="44"/>
      <w:bookmarkEnd w:id="45"/>
      <w:bookmarkEnd w:id="46"/>
      <w:bookmarkEnd w:id="47"/>
      <w:bookmarkEnd w:id="49"/>
    </w:p>
    <w:p w14:paraId="031CF47A">
      <w:pPr>
        <w:keepNext w:val="0"/>
        <w:keepLines w:val="0"/>
        <w:pageBreakBefore w:val="0"/>
        <w:widowControl w:val="0"/>
        <w:tabs>
          <w:tab w:val="left" w:pos="1137"/>
        </w:tabs>
        <w:kinsoku/>
        <w:wordWrap/>
        <w:overflowPunct/>
        <w:topLinePunct w:val="0"/>
        <w:bidi w:val="0"/>
        <w:adjustRightInd/>
        <w:snapToGrid/>
        <w:spacing w:line="360" w:lineRule="auto"/>
        <w:textAlignment w:val="auto"/>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lang w:eastAsia="zh-CN"/>
        </w:rPr>
        <w:t>3.供应商</w:t>
      </w:r>
      <w:r>
        <w:rPr>
          <w:rFonts w:hint="eastAsia" w:ascii="宋体" w:hAnsi="宋体" w:eastAsia="宋体" w:cs="宋体"/>
          <w:b/>
          <w:bCs/>
          <w:color w:val="auto"/>
          <w:spacing w:val="0"/>
          <w:sz w:val="24"/>
          <w:szCs w:val="24"/>
          <w:highlight w:val="none"/>
        </w:rPr>
        <w:t>资格要求：</w:t>
      </w:r>
    </w:p>
    <w:p w14:paraId="365A9047">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w:t>
      </w:r>
      <w:r>
        <w:rPr>
          <w:rFonts w:hint="eastAsia" w:cs="宋体"/>
          <w:caps w:val="0"/>
          <w:smallCaps w:val="0"/>
          <w:color w:val="auto"/>
          <w:spacing w:val="0"/>
          <w:kern w:val="2"/>
          <w:sz w:val="24"/>
          <w:szCs w:val="24"/>
          <w:highlight w:val="none"/>
          <w:lang w:val="en-US" w:eastAsia="zh-CN" w:bidi="ar-SA"/>
        </w:rPr>
        <w:t>1供应商须是中华人民共和国境内正式注册并具有有效独立法人资格的法人或其他组织，须具有建设行政主管部门颁发的工程设计民航行业乙级（含）以上资质或工程设计综合甲级资质，且在有效期内。</w:t>
      </w:r>
    </w:p>
    <w:p w14:paraId="72E8CC36">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w:t>
      </w:r>
      <w:r>
        <w:rPr>
          <w:rFonts w:hint="eastAsia" w:cs="宋体"/>
          <w:caps w:val="0"/>
          <w:smallCaps w:val="0"/>
          <w:color w:val="auto"/>
          <w:spacing w:val="0"/>
          <w:kern w:val="2"/>
          <w:sz w:val="24"/>
          <w:szCs w:val="24"/>
          <w:highlight w:val="none"/>
          <w:lang w:val="en-US" w:eastAsia="zh-CN" w:bidi="ar-SA"/>
        </w:rPr>
        <w:t>2</w:t>
      </w:r>
      <w:r>
        <w:rPr>
          <w:rFonts w:hint="eastAsia" w:ascii="宋体" w:hAnsi="宋体" w:eastAsia="宋体" w:cs="宋体"/>
          <w:caps w:val="0"/>
          <w:smallCaps w:val="0"/>
          <w:color w:val="auto"/>
          <w:spacing w:val="0"/>
          <w:kern w:val="2"/>
          <w:sz w:val="24"/>
          <w:szCs w:val="24"/>
          <w:highlight w:val="none"/>
          <w:lang w:val="en-US" w:eastAsia="zh-CN" w:bidi="ar-SA"/>
        </w:rPr>
        <w:t>供应商拟派项目负责人须具有民航相关专业中级工程师及以上技术职称，项目组所有人员要求为本单位在职人员（提供近半年连续3个月的社保缴纳证明）。</w:t>
      </w:r>
    </w:p>
    <w:p w14:paraId="62F7B6EB">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default"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w:t>
      </w:r>
      <w:r>
        <w:rPr>
          <w:rFonts w:hint="eastAsia" w:cs="宋体"/>
          <w:caps w:val="0"/>
          <w:smallCaps w:val="0"/>
          <w:color w:val="auto"/>
          <w:spacing w:val="0"/>
          <w:kern w:val="2"/>
          <w:sz w:val="24"/>
          <w:szCs w:val="24"/>
          <w:highlight w:val="none"/>
          <w:lang w:val="en-US" w:eastAsia="zh-CN" w:bidi="ar-SA"/>
        </w:rPr>
        <w:t>3</w:t>
      </w:r>
      <w:r>
        <w:rPr>
          <w:rFonts w:hint="eastAsia" w:ascii="宋体" w:hAnsi="宋体" w:eastAsia="宋体" w:cs="宋体"/>
          <w:caps w:val="0"/>
          <w:smallCaps w:val="0"/>
          <w:color w:val="auto"/>
          <w:spacing w:val="0"/>
          <w:kern w:val="2"/>
          <w:sz w:val="24"/>
          <w:szCs w:val="24"/>
          <w:highlight w:val="none"/>
          <w:lang w:val="en-US" w:eastAsia="zh-CN" w:bidi="ar-SA"/>
        </w:rPr>
        <w:t>为本项目编制民航专业工程施工图的设计单位不得响应本项目。</w:t>
      </w:r>
    </w:p>
    <w:p w14:paraId="1390BF3F">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w:t>
      </w:r>
      <w:r>
        <w:rPr>
          <w:rFonts w:hint="eastAsia" w:cs="宋体"/>
          <w:caps w:val="0"/>
          <w:smallCaps w:val="0"/>
          <w:color w:val="auto"/>
          <w:spacing w:val="0"/>
          <w:kern w:val="2"/>
          <w:sz w:val="24"/>
          <w:szCs w:val="24"/>
          <w:highlight w:val="none"/>
          <w:lang w:val="en-US" w:eastAsia="zh-CN" w:bidi="ar-SA"/>
        </w:rPr>
        <w:t>4</w:t>
      </w:r>
      <w:r>
        <w:rPr>
          <w:rFonts w:hint="eastAsia" w:ascii="宋体" w:hAnsi="宋体" w:eastAsia="宋体" w:cs="宋体"/>
          <w:caps w:val="0"/>
          <w:smallCaps w:val="0"/>
          <w:color w:val="auto"/>
          <w:spacing w:val="0"/>
          <w:kern w:val="2"/>
          <w:sz w:val="24"/>
          <w:szCs w:val="24"/>
          <w:highlight w:val="none"/>
          <w:lang w:val="en-US" w:eastAsia="zh-CN" w:bidi="ar-SA"/>
        </w:rPr>
        <w:t>供应商须提供近三年（2022年至2024年）经审计的财务报告，若成立不足三年的须提供自成立以来经审计的财务报告，若成立不足一年的须提供银行出具的资信证明。</w:t>
      </w:r>
    </w:p>
    <w:p w14:paraId="2ADFFF26">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w:t>
      </w:r>
      <w:r>
        <w:rPr>
          <w:rFonts w:hint="eastAsia" w:cs="宋体"/>
          <w:caps w:val="0"/>
          <w:smallCaps w:val="0"/>
          <w:color w:val="auto"/>
          <w:spacing w:val="0"/>
          <w:kern w:val="2"/>
          <w:sz w:val="24"/>
          <w:szCs w:val="24"/>
          <w:highlight w:val="none"/>
          <w:lang w:val="en-US" w:eastAsia="zh-CN" w:bidi="ar-SA"/>
        </w:rPr>
        <w:t>5</w:t>
      </w:r>
      <w:r>
        <w:rPr>
          <w:rFonts w:hint="eastAsia" w:ascii="宋体" w:hAnsi="宋体" w:eastAsia="宋体" w:cs="宋体"/>
          <w:caps w:val="0"/>
          <w:smallCaps w:val="0"/>
          <w:color w:val="auto"/>
          <w:spacing w:val="0"/>
          <w:kern w:val="2"/>
          <w:sz w:val="24"/>
          <w:szCs w:val="24"/>
          <w:highlight w:val="none"/>
          <w:lang w:val="en-US" w:eastAsia="zh-CN" w:bidi="ar-SA"/>
        </w:rPr>
        <w:t>供应商须提供近一年任意连续三个月的企业纳税证明，成立不足三个月的须提供自成立以来的企业纳税证明。</w:t>
      </w:r>
    </w:p>
    <w:p w14:paraId="4326FC2E">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w:t>
      </w:r>
      <w:r>
        <w:rPr>
          <w:rFonts w:hint="eastAsia" w:cs="宋体"/>
          <w:caps w:val="0"/>
          <w:smallCaps w:val="0"/>
          <w:color w:val="auto"/>
          <w:spacing w:val="0"/>
          <w:kern w:val="2"/>
          <w:sz w:val="24"/>
          <w:szCs w:val="24"/>
          <w:highlight w:val="none"/>
          <w:lang w:val="en-US" w:eastAsia="zh-CN" w:bidi="ar-SA"/>
        </w:rPr>
        <w:t>6</w:t>
      </w:r>
      <w:r>
        <w:rPr>
          <w:rFonts w:hint="eastAsia" w:ascii="宋体" w:hAnsi="宋体" w:eastAsia="宋体" w:cs="宋体"/>
          <w:caps w:val="0"/>
          <w:smallCaps w:val="0"/>
          <w:color w:val="auto"/>
          <w:spacing w:val="0"/>
          <w:kern w:val="2"/>
          <w:sz w:val="24"/>
          <w:szCs w:val="24"/>
          <w:highlight w:val="none"/>
          <w:lang w:val="en-US" w:eastAsia="zh-CN" w:bidi="ar-SA"/>
        </w:rPr>
        <w:t>本次</w:t>
      </w:r>
      <w:r>
        <w:rPr>
          <w:rFonts w:hint="eastAsia" w:cs="宋体"/>
          <w:caps w:val="0"/>
          <w:smallCaps w:val="0"/>
          <w:color w:val="auto"/>
          <w:spacing w:val="0"/>
          <w:kern w:val="2"/>
          <w:sz w:val="24"/>
          <w:szCs w:val="24"/>
          <w:highlight w:val="none"/>
          <w:lang w:val="en-US" w:eastAsia="zh-CN" w:bidi="ar-SA"/>
        </w:rPr>
        <w:t>采购</w:t>
      </w:r>
      <w:r>
        <w:rPr>
          <w:rFonts w:hint="eastAsia" w:ascii="宋体" w:hAnsi="宋体" w:eastAsia="宋体" w:cs="宋体"/>
          <w:caps w:val="0"/>
          <w:smallCaps w:val="0"/>
          <w:color w:val="auto"/>
          <w:spacing w:val="0"/>
          <w:kern w:val="2"/>
          <w:sz w:val="24"/>
          <w:szCs w:val="24"/>
          <w:highlight w:val="none"/>
          <w:lang w:val="en-US" w:eastAsia="zh-CN" w:bidi="ar-SA"/>
        </w:rPr>
        <w:t>不接受被人民法院列为失信被执行人的单位及个人（</w:t>
      </w:r>
      <w:r>
        <w:rPr>
          <w:rFonts w:hint="eastAsia" w:cs="宋体"/>
          <w:caps w:val="0"/>
          <w:smallCaps w:val="0"/>
          <w:color w:val="auto"/>
          <w:spacing w:val="0"/>
          <w:kern w:val="2"/>
          <w:sz w:val="24"/>
          <w:szCs w:val="24"/>
          <w:highlight w:val="none"/>
          <w:lang w:val="en-US" w:eastAsia="zh-CN" w:bidi="ar-SA"/>
        </w:rPr>
        <w:t>供应商</w:t>
      </w:r>
      <w:r>
        <w:rPr>
          <w:rFonts w:hint="eastAsia" w:ascii="宋体" w:hAnsi="宋体" w:eastAsia="宋体" w:cs="宋体"/>
          <w:caps w:val="0"/>
          <w:smallCaps w:val="0"/>
          <w:color w:val="auto"/>
          <w:spacing w:val="0"/>
          <w:kern w:val="2"/>
          <w:sz w:val="24"/>
          <w:szCs w:val="24"/>
          <w:highlight w:val="none"/>
          <w:lang w:val="en-US" w:eastAsia="zh-CN" w:bidi="ar-SA"/>
        </w:rPr>
        <w:t>法定代表人、拟投项目负责人）参与磋商</w:t>
      </w:r>
      <w:r>
        <w:rPr>
          <w:rFonts w:hint="eastAsia" w:cs="宋体"/>
          <w:caps w:val="0"/>
          <w:smallCaps w:val="0"/>
          <w:color w:val="auto"/>
          <w:spacing w:val="0"/>
          <w:kern w:val="2"/>
          <w:sz w:val="24"/>
          <w:szCs w:val="24"/>
          <w:highlight w:val="none"/>
          <w:lang w:val="en-US" w:eastAsia="zh-CN" w:bidi="ar-SA"/>
        </w:rPr>
        <w:t>响应</w:t>
      </w:r>
      <w:r>
        <w:rPr>
          <w:rFonts w:hint="eastAsia" w:ascii="宋体" w:hAnsi="宋体" w:eastAsia="宋体" w:cs="宋体"/>
          <w:caps w:val="0"/>
          <w:smallCaps w:val="0"/>
          <w:color w:val="auto"/>
          <w:spacing w:val="0"/>
          <w:kern w:val="2"/>
          <w:sz w:val="24"/>
          <w:szCs w:val="24"/>
          <w:highlight w:val="none"/>
          <w:lang w:val="en-US" w:eastAsia="zh-CN" w:bidi="ar-SA"/>
        </w:rPr>
        <w:t>，供应商须提供以下查询结果截图：（1）“信用中国”网站(www.creditchina.gov.cn)“专项查询——失信被执行人”</w:t>
      </w:r>
      <w:r>
        <w:rPr>
          <w:rFonts w:hint="eastAsia" w:cs="宋体"/>
          <w:caps w:val="0"/>
          <w:smallCaps w:val="0"/>
          <w:color w:val="auto"/>
          <w:spacing w:val="0"/>
          <w:kern w:val="2"/>
          <w:sz w:val="24"/>
          <w:szCs w:val="24"/>
          <w:highlight w:val="none"/>
          <w:lang w:val="en-US" w:eastAsia="zh-CN" w:bidi="ar-SA"/>
        </w:rPr>
        <w:t>磋商</w:t>
      </w:r>
      <w:r>
        <w:rPr>
          <w:rFonts w:hint="eastAsia" w:ascii="宋体" w:hAnsi="宋体" w:eastAsia="宋体" w:cs="宋体"/>
          <w:caps w:val="0"/>
          <w:smallCaps w:val="0"/>
          <w:color w:val="auto"/>
          <w:spacing w:val="0"/>
          <w:kern w:val="2"/>
          <w:sz w:val="24"/>
          <w:szCs w:val="24"/>
          <w:highlight w:val="none"/>
          <w:lang w:val="en-US" w:eastAsia="zh-CN" w:bidi="ar-SA"/>
        </w:rPr>
        <w:t>登记截止日后的单位、法定代表人、拟投项目负责人的查询信息（以</w:t>
      </w:r>
      <w:r>
        <w:rPr>
          <w:rFonts w:hint="eastAsia" w:cs="宋体"/>
          <w:caps w:val="0"/>
          <w:smallCaps w:val="0"/>
          <w:color w:val="auto"/>
          <w:spacing w:val="0"/>
          <w:kern w:val="2"/>
          <w:sz w:val="24"/>
          <w:szCs w:val="24"/>
          <w:highlight w:val="none"/>
          <w:lang w:val="en-US" w:eastAsia="zh-CN" w:bidi="ar-SA"/>
        </w:rPr>
        <w:t>磋商</w:t>
      </w:r>
      <w:r>
        <w:rPr>
          <w:rFonts w:hint="eastAsia" w:ascii="宋体" w:hAnsi="宋体" w:eastAsia="宋体" w:cs="宋体"/>
          <w:caps w:val="0"/>
          <w:smallCaps w:val="0"/>
          <w:color w:val="auto"/>
          <w:spacing w:val="0"/>
          <w:kern w:val="2"/>
          <w:sz w:val="24"/>
          <w:szCs w:val="24"/>
          <w:highlight w:val="none"/>
          <w:lang w:val="en-US" w:eastAsia="zh-CN" w:bidi="ar-SA"/>
        </w:rPr>
        <w:t>登记截止日后在“信用中国”网站查询结果为准）。（2）“国家企业信用信息公示系统”（www.gsxt.gov.cn）未被列入严重违法失信企业名单（供应商单位信息）的查询结果截图。（以</w:t>
      </w:r>
      <w:r>
        <w:rPr>
          <w:rFonts w:hint="eastAsia" w:cs="宋体"/>
          <w:caps w:val="0"/>
          <w:smallCaps w:val="0"/>
          <w:color w:val="auto"/>
          <w:spacing w:val="0"/>
          <w:kern w:val="2"/>
          <w:sz w:val="24"/>
          <w:szCs w:val="24"/>
          <w:highlight w:val="none"/>
          <w:lang w:val="en-US" w:eastAsia="zh-CN" w:bidi="ar-SA"/>
        </w:rPr>
        <w:t>磋商</w:t>
      </w:r>
      <w:r>
        <w:rPr>
          <w:rFonts w:hint="eastAsia" w:ascii="宋体" w:hAnsi="宋体" w:eastAsia="宋体" w:cs="宋体"/>
          <w:caps w:val="0"/>
          <w:smallCaps w:val="0"/>
          <w:color w:val="auto"/>
          <w:spacing w:val="0"/>
          <w:kern w:val="2"/>
          <w:sz w:val="24"/>
          <w:szCs w:val="24"/>
          <w:highlight w:val="none"/>
          <w:lang w:val="en-US" w:eastAsia="zh-CN" w:bidi="ar-SA"/>
        </w:rPr>
        <w:t>登记截止日后在“国家企业信用信息公示系统”网站查询结果为准）。</w:t>
      </w:r>
    </w:p>
    <w:p w14:paraId="4A15CB22">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w:t>
      </w:r>
      <w:bookmarkStart w:id="50" w:name="OLE_LINK3"/>
      <w:r>
        <w:rPr>
          <w:rFonts w:hint="eastAsia" w:cs="宋体"/>
          <w:caps w:val="0"/>
          <w:smallCaps w:val="0"/>
          <w:color w:val="auto"/>
          <w:spacing w:val="0"/>
          <w:kern w:val="2"/>
          <w:sz w:val="24"/>
          <w:szCs w:val="24"/>
          <w:highlight w:val="none"/>
          <w:lang w:val="en-US" w:eastAsia="zh-CN" w:bidi="ar-SA"/>
        </w:rPr>
        <w:t>7</w:t>
      </w:r>
      <w:r>
        <w:rPr>
          <w:rFonts w:hint="eastAsia" w:ascii="宋体" w:hAnsi="宋体" w:eastAsia="宋体" w:cs="宋体"/>
          <w:caps w:val="0"/>
          <w:smallCaps w:val="0"/>
          <w:color w:val="auto"/>
          <w:spacing w:val="0"/>
          <w:kern w:val="2"/>
          <w:sz w:val="24"/>
          <w:szCs w:val="24"/>
          <w:highlight w:val="none"/>
          <w:lang w:val="en-US" w:eastAsia="zh-CN" w:bidi="ar-SA"/>
        </w:rPr>
        <w:t>本次磋商不接受被中华人民共和国市场监督管理机关</w:t>
      </w:r>
      <w:bookmarkEnd w:id="50"/>
      <w:r>
        <w:rPr>
          <w:rFonts w:hint="eastAsia" w:ascii="宋体" w:hAnsi="宋体" w:eastAsia="宋体" w:cs="宋体"/>
          <w:caps w:val="0"/>
          <w:smallCaps w:val="0"/>
          <w:color w:val="auto"/>
          <w:spacing w:val="0"/>
          <w:kern w:val="2"/>
          <w:sz w:val="24"/>
          <w:szCs w:val="24"/>
          <w:highlight w:val="none"/>
          <w:lang w:val="en-US" w:eastAsia="zh-CN" w:bidi="ar-SA"/>
        </w:rPr>
        <w:t>、相关行业主管部门限制交易的单位响应。供应商须在响应文件中提供按磋商文件约定格式编制的未被限制交易承诺书，若有虚假承诺行为，后果由供应商自行承担。对失信被执行人或限制交易单位参与公共资源交易活动的，由磋商小组取消其响应资格。</w:t>
      </w:r>
    </w:p>
    <w:p w14:paraId="18D6CF1E">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w:t>
      </w:r>
      <w:r>
        <w:rPr>
          <w:rFonts w:hint="eastAsia" w:cs="宋体"/>
          <w:caps w:val="0"/>
          <w:smallCaps w:val="0"/>
          <w:color w:val="auto"/>
          <w:spacing w:val="0"/>
          <w:kern w:val="2"/>
          <w:sz w:val="24"/>
          <w:szCs w:val="24"/>
          <w:highlight w:val="none"/>
          <w:lang w:val="en-US" w:eastAsia="zh-CN" w:bidi="ar-SA"/>
        </w:rPr>
        <w:t>8</w:t>
      </w:r>
      <w:r>
        <w:rPr>
          <w:rFonts w:hint="eastAsia" w:ascii="宋体" w:hAnsi="宋体" w:eastAsia="宋体" w:cs="宋体"/>
          <w:caps w:val="0"/>
          <w:smallCaps w:val="0"/>
          <w:color w:val="auto"/>
          <w:spacing w:val="0"/>
          <w:kern w:val="2"/>
          <w:sz w:val="24"/>
          <w:szCs w:val="24"/>
          <w:highlight w:val="none"/>
          <w:lang w:val="en-US" w:eastAsia="zh-CN" w:bidi="ar-SA"/>
        </w:rPr>
        <w:t>单位负责人为同一人或者存在控股、管理关系的不同单位，不得同时参加本磋商项目响应。</w:t>
      </w:r>
    </w:p>
    <w:p w14:paraId="73090D13">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w:t>
      </w:r>
      <w:r>
        <w:rPr>
          <w:rFonts w:hint="eastAsia" w:cs="宋体"/>
          <w:caps w:val="0"/>
          <w:smallCaps w:val="0"/>
          <w:color w:val="auto"/>
          <w:spacing w:val="0"/>
          <w:kern w:val="2"/>
          <w:sz w:val="24"/>
          <w:szCs w:val="24"/>
          <w:highlight w:val="none"/>
          <w:lang w:val="en-US" w:eastAsia="zh-CN" w:bidi="ar-SA"/>
        </w:rPr>
        <w:t>9供应商</w:t>
      </w:r>
      <w:r>
        <w:rPr>
          <w:rFonts w:hint="eastAsia" w:ascii="宋体" w:hAnsi="宋体" w:eastAsia="宋体" w:cs="宋体"/>
          <w:caps w:val="0"/>
          <w:smallCaps w:val="0"/>
          <w:color w:val="auto"/>
          <w:spacing w:val="0"/>
          <w:kern w:val="2"/>
          <w:sz w:val="24"/>
          <w:szCs w:val="24"/>
          <w:highlight w:val="none"/>
          <w:lang w:val="en-US" w:eastAsia="zh-CN" w:bidi="ar-SA"/>
        </w:rPr>
        <w:t>须对本项目所有信息承担严格保密义务，</w:t>
      </w:r>
      <w:r>
        <w:rPr>
          <w:rFonts w:hint="eastAsia" w:cs="宋体"/>
          <w:caps w:val="0"/>
          <w:smallCaps w:val="0"/>
          <w:color w:val="auto"/>
          <w:spacing w:val="0"/>
          <w:kern w:val="2"/>
          <w:sz w:val="24"/>
          <w:szCs w:val="24"/>
          <w:highlight w:val="none"/>
          <w:lang w:val="en-US" w:eastAsia="zh-CN" w:bidi="ar-SA"/>
        </w:rPr>
        <w:t>供应商</w:t>
      </w:r>
      <w:r>
        <w:rPr>
          <w:rFonts w:hint="eastAsia" w:ascii="宋体" w:hAnsi="宋体" w:eastAsia="宋体" w:cs="宋体"/>
          <w:caps w:val="0"/>
          <w:smallCaps w:val="0"/>
          <w:color w:val="auto"/>
          <w:spacing w:val="0"/>
          <w:kern w:val="2"/>
          <w:sz w:val="24"/>
          <w:szCs w:val="24"/>
          <w:highlight w:val="none"/>
          <w:lang w:val="en-US" w:eastAsia="zh-CN" w:bidi="ar-SA"/>
        </w:rPr>
        <w:t>须在</w:t>
      </w:r>
      <w:r>
        <w:rPr>
          <w:rFonts w:hint="eastAsia" w:cs="宋体"/>
          <w:caps w:val="0"/>
          <w:smallCaps w:val="0"/>
          <w:color w:val="auto"/>
          <w:spacing w:val="0"/>
          <w:kern w:val="2"/>
          <w:sz w:val="24"/>
          <w:szCs w:val="24"/>
          <w:highlight w:val="none"/>
          <w:lang w:val="en-US" w:eastAsia="zh-CN" w:bidi="ar-SA"/>
        </w:rPr>
        <w:t>响应</w:t>
      </w:r>
      <w:r>
        <w:rPr>
          <w:rFonts w:hint="eastAsia" w:ascii="宋体" w:hAnsi="宋体" w:eastAsia="宋体" w:cs="宋体"/>
          <w:caps w:val="0"/>
          <w:smallCaps w:val="0"/>
          <w:color w:val="auto"/>
          <w:spacing w:val="0"/>
          <w:kern w:val="2"/>
          <w:sz w:val="24"/>
          <w:szCs w:val="24"/>
          <w:highlight w:val="none"/>
          <w:lang w:val="en-US" w:eastAsia="zh-CN" w:bidi="ar-SA"/>
        </w:rPr>
        <w:t>文件中提供按</w:t>
      </w:r>
      <w:r>
        <w:rPr>
          <w:rFonts w:hint="eastAsia" w:cs="宋体"/>
          <w:caps w:val="0"/>
          <w:smallCaps w:val="0"/>
          <w:color w:val="auto"/>
          <w:spacing w:val="0"/>
          <w:kern w:val="2"/>
          <w:sz w:val="24"/>
          <w:szCs w:val="24"/>
          <w:highlight w:val="none"/>
          <w:lang w:val="en-US" w:eastAsia="zh-CN" w:bidi="ar-SA"/>
        </w:rPr>
        <w:t>磋商</w:t>
      </w:r>
      <w:r>
        <w:rPr>
          <w:rFonts w:hint="eastAsia" w:ascii="宋体" w:hAnsi="宋体" w:eastAsia="宋体" w:cs="宋体"/>
          <w:caps w:val="0"/>
          <w:smallCaps w:val="0"/>
          <w:color w:val="auto"/>
          <w:spacing w:val="0"/>
          <w:kern w:val="2"/>
          <w:sz w:val="24"/>
          <w:szCs w:val="24"/>
          <w:highlight w:val="none"/>
          <w:lang w:val="en-US" w:eastAsia="zh-CN" w:bidi="ar-SA"/>
        </w:rPr>
        <w:t>文件约定格式编制的保密承诺书，若有虚假承诺和泄密行为，后果由</w:t>
      </w:r>
      <w:r>
        <w:rPr>
          <w:rFonts w:hint="eastAsia" w:cs="宋体"/>
          <w:caps w:val="0"/>
          <w:smallCaps w:val="0"/>
          <w:color w:val="auto"/>
          <w:spacing w:val="0"/>
          <w:kern w:val="2"/>
          <w:sz w:val="24"/>
          <w:szCs w:val="24"/>
          <w:highlight w:val="none"/>
          <w:lang w:val="en-US" w:eastAsia="zh-CN" w:bidi="ar-SA"/>
        </w:rPr>
        <w:t>供应商</w:t>
      </w:r>
      <w:r>
        <w:rPr>
          <w:rFonts w:hint="eastAsia" w:ascii="宋体" w:hAnsi="宋体" w:eastAsia="宋体" w:cs="宋体"/>
          <w:caps w:val="0"/>
          <w:smallCaps w:val="0"/>
          <w:color w:val="auto"/>
          <w:spacing w:val="0"/>
          <w:kern w:val="2"/>
          <w:sz w:val="24"/>
          <w:szCs w:val="24"/>
          <w:highlight w:val="none"/>
          <w:lang w:val="en-US" w:eastAsia="zh-CN" w:bidi="ar-SA"/>
        </w:rPr>
        <w:t>自行承担。</w:t>
      </w:r>
    </w:p>
    <w:p w14:paraId="26C3A9F1">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olor w:val="auto"/>
          <w:spacing w:val="0"/>
          <w:sz w:val="24"/>
          <w:highlight w:val="none"/>
          <w:lang w:val="en-US" w:eastAsia="zh-CN"/>
        </w:rPr>
      </w:pPr>
      <w:r>
        <w:rPr>
          <w:rFonts w:hint="eastAsia" w:ascii="宋体" w:hAnsi="宋体" w:eastAsia="宋体" w:cs="宋体"/>
          <w:caps w:val="0"/>
          <w:smallCaps w:val="0"/>
          <w:color w:val="auto"/>
          <w:spacing w:val="0"/>
          <w:kern w:val="2"/>
          <w:sz w:val="24"/>
          <w:szCs w:val="24"/>
          <w:highlight w:val="none"/>
          <w:lang w:val="en-US" w:eastAsia="zh-CN" w:bidi="ar-SA"/>
        </w:rPr>
        <w:t>3.</w:t>
      </w:r>
      <w:r>
        <w:rPr>
          <w:rFonts w:hint="eastAsia" w:cs="宋体"/>
          <w:caps w:val="0"/>
          <w:smallCaps w:val="0"/>
          <w:color w:val="auto"/>
          <w:spacing w:val="0"/>
          <w:kern w:val="2"/>
          <w:sz w:val="24"/>
          <w:szCs w:val="24"/>
          <w:highlight w:val="none"/>
          <w:lang w:val="en-US" w:eastAsia="zh-CN" w:bidi="ar-SA"/>
        </w:rPr>
        <w:t>10</w:t>
      </w:r>
      <w:r>
        <w:rPr>
          <w:rFonts w:hint="eastAsia" w:ascii="宋体" w:hAnsi="宋体" w:eastAsia="宋体" w:cs="宋体"/>
          <w:caps w:val="0"/>
          <w:smallCaps w:val="0"/>
          <w:color w:val="auto"/>
          <w:spacing w:val="0"/>
          <w:kern w:val="2"/>
          <w:sz w:val="24"/>
          <w:szCs w:val="24"/>
          <w:highlight w:val="none"/>
          <w:lang w:val="en-US" w:eastAsia="zh-CN" w:bidi="ar-SA"/>
        </w:rPr>
        <w:t>本项目不接受联合体供应商响应。</w:t>
      </w:r>
    </w:p>
    <w:p w14:paraId="04DCEFDF">
      <w:pPr>
        <w:keepNext w:val="0"/>
        <w:keepLines w:val="0"/>
        <w:pageBreakBefore w:val="0"/>
        <w:widowControl w:val="0"/>
        <w:tabs>
          <w:tab w:val="left" w:pos="1097"/>
        </w:tabs>
        <w:kinsoku/>
        <w:wordWrap/>
        <w:overflowPunct/>
        <w:topLinePunct w:val="0"/>
        <w:autoSpaceDE w:val="0"/>
        <w:autoSpaceDN w:val="0"/>
        <w:bidi w:val="0"/>
        <w:snapToGrid/>
        <w:spacing w:line="360" w:lineRule="auto"/>
        <w:textAlignment w:val="auto"/>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lang w:eastAsia="zh-CN"/>
        </w:rPr>
        <w:t>4.</w:t>
      </w:r>
      <w:r>
        <w:rPr>
          <w:rFonts w:hint="eastAsia" w:ascii="宋体" w:hAnsi="宋体" w:eastAsia="宋体" w:cs="宋体"/>
          <w:b/>
          <w:bCs/>
          <w:color w:val="auto"/>
          <w:spacing w:val="0"/>
          <w:sz w:val="24"/>
          <w:szCs w:val="24"/>
          <w:highlight w:val="none"/>
        </w:rPr>
        <w:t>获取竞争性磋商文件的时间、地点、方式：</w:t>
      </w:r>
    </w:p>
    <w:p w14:paraId="16E7335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 xml:space="preserve">.1 </w:t>
      </w:r>
      <w:r>
        <w:rPr>
          <w:rFonts w:hint="eastAsia" w:ascii="宋体" w:hAnsi="宋体" w:eastAsia="宋体" w:cs="宋体"/>
          <w:color w:val="auto"/>
          <w:spacing w:val="0"/>
          <w:sz w:val="24"/>
          <w:szCs w:val="24"/>
          <w:highlight w:val="none"/>
          <w:lang w:eastAsia="zh-CN"/>
        </w:rPr>
        <w:t>时间：</w:t>
      </w:r>
      <w:r>
        <w:rPr>
          <w:rFonts w:hint="eastAsia" w:ascii="宋体" w:hAnsi="宋体" w:eastAsia="宋体" w:cs="宋体"/>
          <w:color w:val="auto"/>
          <w:spacing w:val="0"/>
          <w:sz w:val="24"/>
          <w:szCs w:val="24"/>
          <w:highlight w:val="none"/>
          <w:u w:val="single"/>
          <w:lang w:eastAsia="zh-CN"/>
        </w:rPr>
        <w:t>202</w:t>
      </w:r>
      <w:r>
        <w:rPr>
          <w:rFonts w:hint="eastAsia" w:cs="宋体"/>
          <w:color w:val="auto"/>
          <w:spacing w:val="0"/>
          <w:sz w:val="24"/>
          <w:szCs w:val="24"/>
          <w:highlight w:val="none"/>
          <w:u w:val="single"/>
          <w:lang w:val="en-US" w:eastAsia="zh-CN"/>
        </w:rPr>
        <w:t>5</w:t>
      </w:r>
      <w:r>
        <w:rPr>
          <w:rFonts w:hint="eastAsia" w:ascii="宋体" w:hAnsi="宋体" w:eastAsia="宋体" w:cs="宋体"/>
          <w:color w:val="auto"/>
          <w:spacing w:val="0"/>
          <w:sz w:val="24"/>
          <w:szCs w:val="24"/>
          <w:highlight w:val="none"/>
          <w:lang w:eastAsia="zh-CN"/>
        </w:rPr>
        <w:t>年</w:t>
      </w:r>
      <w:r>
        <w:rPr>
          <w:rFonts w:hint="eastAsia" w:cs="宋体"/>
          <w:color w:val="auto"/>
          <w:spacing w:val="0"/>
          <w:sz w:val="24"/>
          <w:szCs w:val="24"/>
          <w:highlight w:val="none"/>
          <w:u w:val="single"/>
          <w:lang w:val="en-US" w:eastAsia="zh-CN"/>
        </w:rPr>
        <w:t xml:space="preserve"> 8 </w:t>
      </w:r>
      <w:r>
        <w:rPr>
          <w:rFonts w:hint="eastAsia" w:ascii="宋体" w:hAnsi="宋体" w:eastAsia="宋体" w:cs="宋体"/>
          <w:color w:val="auto"/>
          <w:spacing w:val="0"/>
          <w:sz w:val="24"/>
          <w:szCs w:val="24"/>
          <w:highlight w:val="none"/>
          <w:lang w:eastAsia="zh-CN"/>
        </w:rPr>
        <w:t>月</w:t>
      </w:r>
      <w:r>
        <w:rPr>
          <w:rFonts w:hint="eastAsia" w:cs="宋体"/>
          <w:color w:val="auto"/>
          <w:spacing w:val="0"/>
          <w:sz w:val="24"/>
          <w:szCs w:val="24"/>
          <w:highlight w:val="none"/>
          <w:u w:val="single"/>
          <w:lang w:val="en-US" w:eastAsia="zh-CN"/>
        </w:rPr>
        <w:t xml:space="preserve"> 15 </w:t>
      </w:r>
      <w:r>
        <w:rPr>
          <w:rFonts w:hint="eastAsia" w:ascii="宋体" w:hAnsi="宋体" w:eastAsia="宋体" w:cs="宋体"/>
          <w:color w:val="auto"/>
          <w:spacing w:val="0"/>
          <w:sz w:val="24"/>
          <w:szCs w:val="24"/>
          <w:highlight w:val="none"/>
        </w:rPr>
        <w:t>日至</w:t>
      </w:r>
      <w:r>
        <w:rPr>
          <w:rFonts w:hint="eastAsia"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lang w:eastAsia="zh-CN"/>
        </w:rPr>
        <w:t>202</w:t>
      </w:r>
      <w:r>
        <w:rPr>
          <w:rFonts w:hint="eastAsia" w:cs="宋体"/>
          <w:color w:val="auto"/>
          <w:spacing w:val="0"/>
          <w:sz w:val="24"/>
          <w:szCs w:val="24"/>
          <w:highlight w:val="none"/>
          <w:u w:val="single"/>
          <w:lang w:val="en-US" w:eastAsia="zh-CN"/>
        </w:rPr>
        <w:t xml:space="preserve">5 </w:t>
      </w:r>
      <w:r>
        <w:rPr>
          <w:rFonts w:hint="eastAsia" w:ascii="宋体" w:hAnsi="宋体" w:eastAsia="宋体" w:cs="宋体"/>
          <w:color w:val="auto"/>
          <w:spacing w:val="0"/>
          <w:sz w:val="24"/>
          <w:szCs w:val="24"/>
          <w:highlight w:val="none"/>
          <w:lang w:eastAsia="zh-CN"/>
        </w:rPr>
        <w:t>年</w:t>
      </w:r>
      <w:r>
        <w:rPr>
          <w:rFonts w:hint="eastAsia" w:cs="宋体"/>
          <w:color w:val="auto"/>
          <w:spacing w:val="0"/>
          <w:sz w:val="24"/>
          <w:szCs w:val="24"/>
          <w:highlight w:val="none"/>
          <w:u w:val="single"/>
          <w:lang w:val="en-US" w:eastAsia="zh-CN"/>
        </w:rPr>
        <w:t xml:space="preserve"> 8 </w:t>
      </w:r>
      <w:r>
        <w:rPr>
          <w:rFonts w:hint="eastAsia" w:ascii="宋体" w:hAnsi="宋体" w:eastAsia="宋体" w:cs="宋体"/>
          <w:color w:val="auto"/>
          <w:spacing w:val="0"/>
          <w:sz w:val="24"/>
          <w:szCs w:val="24"/>
          <w:highlight w:val="none"/>
          <w:lang w:eastAsia="zh-CN"/>
        </w:rPr>
        <w:t>月</w:t>
      </w:r>
      <w:r>
        <w:rPr>
          <w:rFonts w:hint="eastAsia" w:cs="宋体"/>
          <w:color w:val="auto"/>
          <w:spacing w:val="0"/>
          <w:sz w:val="24"/>
          <w:szCs w:val="24"/>
          <w:highlight w:val="none"/>
          <w:u w:val="single"/>
          <w:lang w:val="en-US" w:eastAsia="zh-CN"/>
        </w:rPr>
        <w:t xml:space="preserve"> 19 </w:t>
      </w:r>
      <w:r>
        <w:rPr>
          <w:rFonts w:hint="eastAsia" w:ascii="宋体" w:hAnsi="宋体" w:eastAsia="宋体" w:cs="宋体"/>
          <w:color w:val="auto"/>
          <w:spacing w:val="0"/>
          <w:sz w:val="24"/>
          <w:szCs w:val="24"/>
          <w:highlight w:val="none"/>
        </w:rPr>
        <w:t>日</w:t>
      </w:r>
      <w:r>
        <w:rPr>
          <w:rFonts w:hint="eastAsia"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上午</w:t>
      </w:r>
      <w:r>
        <w:rPr>
          <w:rFonts w:hint="eastAsia" w:ascii="宋体" w:hAnsi="宋体" w:eastAsia="宋体" w:cs="宋体"/>
          <w:color w:val="auto"/>
          <w:spacing w:val="0"/>
          <w:sz w:val="24"/>
          <w:szCs w:val="24"/>
          <w:highlight w:val="none"/>
          <w:lang w:eastAsia="zh-CN"/>
        </w:rPr>
        <w:t>8</w:t>
      </w:r>
      <w:r>
        <w:rPr>
          <w:rFonts w:hint="eastAsia" w:ascii="宋体" w:hAnsi="宋体" w:eastAsia="宋体" w:cs="宋体"/>
          <w:color w:val="auto"/>
          <w:spacing w:val="0"/>
          <w:sz w:val="24"/>
          <w:szCs w:val="24"/>
          <w:highlight w:val="none"/>
        </w:rPr>
        <w:t>时</w:t>
      </w:r>
      <w:r>
        <w:rPr>
          <w:rFonts w:hint="eastAsia" w:ascii="宋体" w:hAnsi="宋体" w:eastAsia="宋体" w:cs="宋体"/>
          <w:color w:val="auto"/>
          <w:spacing w:val="0"/>
          <w:sz w:val="24"/>
          <w:szCs w:val="24"/>
          <w:highlight w:val="none"/>
          <w:lang w:eastAsia="zh-CN"/>
        </w:rPr>
        <w:t>3</w:t>
      </w:r>
      <w:r>
        <w:rPr>
          <w:rFonts w:hint="eastAsia" w:ascii="宋体" w:hAnsi="宋体" w:eastAsia="宋体" w:cs="宋体"/>
          <w:color w:val="auto"/>
          <w:spacing w:val="0"/>
          <w:sz w:val="24"/>
          <w:szCs w:val="24"/>
          <w:highlight w:val="none"/>
        </w:rPr>
        <w:t>0分至1</w:t>
      </w:r>
      <w:r>
        <w:rPr>
          <w:rFonts w:hint="eastAsia"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rPr>
        <w:t>时</w:t>
      </w:r>
      <w:r>
        <w:rPr>
          <w:rFonts w:hint="eastAsia" w:cs="宋体"/>
          <w:color w:val="auto"/>
          <w:spacing w:val="0"/>
          <w:sz w:val="24"/>
          <w:szCs w:val="24"/>
          <w:highlight w:val="none"/>
          <w:lang w:val="en-US" w:eastAsia="zh-CN"/>
        </w:rPr>
        <w:t>30分</w:t>
      </w:r>
      <w:r>
        <w:rPr>
          <w:rFonts w:hint="eastAsia" w:ascii="宋体" w:hAnsi="宋体" w:eastAsia="宋体" w:cs="宋体"/>
          <w:color w:val="auto"/>
          <w:spacing w:val="0"/>
          <w:sz w:val="24"/>
          <w:szCs w:val="24"/>
          <w:highlight w:val="none"/>
        </w:rPr>
        <w:t>，下午14时30分至1</w:t>
      </w:r>
      <w:r>
        <w:rPr>
          <w:rFonts w:hint="eastAsia"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rPr>
        <w:t>时</w:t>
      </w:r>
      <w:r>
        <w:rPr>
          <w:rFonts w:hint="eastAsia" w:ascii="宋体" w:hAnsi="宋体" w:eastAsia="宋体" w:cs="宋体"/>
          <w:color w:val="auto"/>
          <w:spacing w:val="0"/>
          <w:sz w:val="24"/>
          <w:szCs w:val="24"/>
          <w:highlight w:val="none"/>
          <w:lang w:eastAsia="zh-CN"/>
        </w:rPr>
        <w:t>0</w:t>
      </w:r>
      <w:r>
        <w:rPr>
          <w:rFonts w:hint="eastAsia" w:ascii="宋体" w:hAnsi="宋体" w:eastAsia="宋体" w:cs="宋体"/>
          <w:color w:val="auto"/>
          <w:spacing w:val="0"/>
          <w:sz w:val="24"/>
          <w:szCs w:val="24"/>
          <w:highlight w:val="none"/>
        </w:rPr>
        <w:t>0分</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 xml:space="preserve"> </w:t>
      </w:r>
    </w:p>
    <w:p w14:paraId="6DE9712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.2</w:t>
      </w:r>
      <w:r>
        <w:rPr>
          <w:rFonts w:hint="eastAsia" w:ascii="宋体" w:hAnsi="宋体" w:eastAsia="宋体" w:cs="宋体"/>
          <w:color w:val="auto"/>
          <w:spacing w:val="0"/>
          <w:sz w:val="24"/>
          <w:szCs w:val="24"/>
          <w:highlight w:val="none"/>
          <w:lang w:eastAsia="zh-CN"/>
        </w:rPr>
        <w:t xml:space="preserve"> </w:t>
      </w:r>
      <w:r>
        <w:rPr>
          <w:rFonts w:hint="eastAsia" w:ascii="宋体" w:hAnsi="宋体" w:eastAsia="宋体" w:cs="宋体"/>
          <w:color w:val="auto"/>
          <w:spacing w:val="0"/>
          <w:sz w:val="24"/>
          <w:szCs w:val="24"/>
          <w:highlight w:val="none"/>
        </w:rPr>
        <w:t>地点:</w:t>
      </w:r>
      <w:r>
        <w:rPr>
          <w:rFonts w:hint="eastAsia" w:cs="宋体"/>
          <w:color w:val="auto"/>
          <w:spacing w:val="0"/>
          <w:sz w:val="24"/>
          <w:szCs w:val="24"/>
          <w:highlight w:val="none"/>
          <w:lang w:eastAsia="zh-CN"/>
        </w:rPr>
        <w:t>西安市唐延路3号唐延国际中心A-B座8楼</w:t>
      </w:r>
    </w:p>
    <w:p w14:paraId="5708C9A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.3</w:t>
      </w:r>
      <w:r>
        <w:rPr>
          <w:rFonts w:hint="eastAsia" w:ascii="宋体" w:hAnsi="宋体" w:eastAsia="宋体" w:cs="宋体"/>
          <w:color w:val="auto"/>
          <w:spacing w:val="0"/>
          <w:sz w:val="24"/>
          <w:szCs w:val="24"/>
          <w:highlight w:val="none"/>
          <w:lang w:eastAsia="zh-CN"/>
        </w:rPr>
        <w:t xml:space="preserve"> 资料费</w:t>
      </w:r>
      <w:r>
        <w:rPr>
          <w:rFonts w:hint="eastAsia" w:ascii="宋体" w:hAnsi="宋体" w:eastAsia="宋体" w:cs="宋体"/>
          <w:color w:val="auto"/>
          <w:spacing w:val="0"/>
          <w:sz w:val="24"/>
          <w:szCs w:val="24"/>
          <w:highlight w:val="none"/>
        </w:rPr>
        <w:t>：</w:t>
      </w:r>
      <w:r>
        <w:rPr>
          <w:rFonts w:hint="eastAsia" w:cs="宋体"/>
          <w:color w:val="auto"/>
          <w:spacing w:val="0"/>
          <w:sz w:val="24"/>
          <w:szCs w:val="24"/>
          <w:highlight w:val="none"/>
          <w:lang w:val="en-US" w:eastAsia="zh-CN"/>
        </w:rPr>
        <w:t>文件费每标段售价</w:t>
      </w:r>
      <w:r>
        <w:rPr>
          <w:rFonts w:hint="eastAsia" w:cs="宋体"/>
          <w:color w:val="auto"/>
          <w:spacing w:val="0"/>
          <w:sz w:val="24"/>
          <w:szCs w:val="24"/>
          <w:highlight w:val="none"/>
          <w:u w:val="single"/>
          <w:lang w:val="en-US" w:eastAsia="zh-CN"/>
        </w:rPr>
        <w:t>300.00</w:t>
      </w:r>
      <w:r>
        <w:rPr>
          <w:rFonts w:hint="eastAsia" w:cs="宋体"/>
          <w:color w:val="auto"/>
          <w:spacing w:val="0"/>
          <w:sz w:val="24"/>
          <w:szCs w:val="24"/>
          <w:highlight w:val="none"/>
          <w:lang w:val="en-US" w:eastAsia="zh-CN"/>
        </w:rPr>
        <w:t>元/每套，售后不退，资料需供应商现场领取</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磋商文件以纸质文件为准。</w:t>
      </w:r>
    </w:p>
    <w:p w14:paraId="68C14BA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.4</w:t>
      </w:r>
      <w:r>
        <w:rPr>
          <w:rFonts w:hint="eastAsia" w:ascii="宋体" w:hAnsi="宋体" w:eastAsia="宋体" w:cs="宋体"/>
          <w:color w:val="auto"/>
          <w:spacing w:val="0"/>
          <w:sz w:val="24"/>
          <w:szCs w:val="24"/>
          <w:highlight w:val="none"/>
          <w:lang w:eastAsia="zh-CN"/>
        </w:rPr>
        <w:t xml:space="preserve"> </w:t>
      </w:r>
      <w:r>
        <w:rPr>
          <w:rFonts w:hint="eastAsia" w:cs="宋体"/>
          <w:color w:val="auto"/>
          <w:spacing w:val="0"/>
          <w:sz w:val="24"/>
          <w:szCs w:val="24"/>
          <w:highlight w:val="none"/>
          <w:lang w:val="en-US" w:eastAsia="zh-CN"/>
        </w:rPr>
        <w:t>供应商获取文件前需提前联系采购代理机构获取本项目制式《保密协议》；获取文件时</w:t>
      </w:r>
      <w:r>
        <w:rPr>
          <w:rFonts w:hint="eastAsia" w:ascii="宋体" w:hAnsi="宋体" w:eastAsia="宋体" w:cs="宋体"/>
          <w:color w:val="auto"/>
          <w:spacing w:val="0"/>
          <w:sz w:val="24"/>
          <w:szCs w:val="24"/>
          <w:highlight w:val="none"/>
          <w:lang w:eastAsia="zh-CN"/>
        </w:rPr>
        <w:t>，</w:t>
      </w:r>
      <w:r>
        <w:rPr>
          <w:rFonts w:hint="eastAsia" w:cs="宋体"/>
          <w:color w:val="auto"/>
          <w:spacing w:val="0"/>
          <w:sz w:val="24"/>
          <w:szCs w:val="24"/>
          <w:highlight w:val="none"/>
          <w:lang w:eastAsia="zh-CN"/>
        </w:rPr>
        <w:t>须提供</w:t>
      </w:r>
      <w:r>
        <w:rPr>
          <w:rFonts w:hint="eastAsia" w:ascii="宋体" w:hAnsi="宋体" w:eastAsia="宋体" w:cs="宋体"/>
          <w:color w:val="auto"/>
          <w:spacing w:val="0"/>
          <w:sz w:val="24"/>
          <w:szCs w:val="24"/>
          <w:highlight w:val="none"/>
        </w:rPr>
        <w:t>营业执照、</w:t>
      </w:r>
      <w:r>
        <w:rPr>
          <w:rFonts w:hint="eastAsia" w:ascii="宋体" w:hAnsi="宋体" w:eastAsia="宋体" w:cs="宋体"/>
          <w:color w:val="auto"/>
          <w:spacing w:val="0"/>
          <w:sz w:val="24"/>
          <w:szCs w:val="24"/>
          <w:highlight w:val="none"/>
          <w:lang w:val="en-US" w:eastAsia="zh-CN"/>
        </w:rPr>
        <w:t>供应商签字盖章的</w:t>
      </w:r>
      <w:r>
        <w:rPr>
          <w:rFonts w:hint="eastAsia" w:cs="宋体"/>
          <w:color w:val="auto"/>
          <w:spacing w:val="0"/>
          <w:sz w:val="24"/>
          <w:szCs w:val="24"/>
          <w:highlight w:val="none"/>
          <w:lang w:val="en-US" w:eastAsia="zh-CN"/>
        </w:rPr>
        <w:t>《保密协议》</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法定代表人身份证明、法定代表人授权委托书</w:t>
      </w:r>
      <w:r>
        <w:rPr>
          <w:rFonts w:hint="eastAsia" w:ascii="宋体" w:hAnsi="宋体" w:eastAsia="宋体" w:cs="宋体"/>
          <w:color w:val="auto"/>
          <w:spacing w:val="0"/>
          <w:sz w:val="24"/>
          <w:szCs w:val="24"/>
          <w:highlight w:val="none"/>
          <w:lang w:eastAsia="zh-CN"/>
        </w:rPr>
        <w:t>、介绍信加盖公章</w:t>
      </w:r>
      <w:r>
        <w:rPr>
          <w:rFonts w:hint="eastAsia" w:ascii="宋体" w:hAnsi="宋体" w:eastAsia="宋体" w:cs="宋体"/>
          <w:color w:val="auto"/>
          <w:spacing w:val="0"/>
          <w:sz w:val="24"/>
          <w:szCs w:val="24"/>
          <w:highlight w:val="none"/>
          <w:lang w:val="en-US" w:eastAsia="zh-CN"/>
        </w:rPr>
        <w:t>及委托人</w:t>
      </w:r>
      <w:r>
        <w:rPr>
          <w:rFonts w:hint="eastAsia" w:ascii="宋体" w:hAnsi="宋体" w:eastAsia="宋体" w:cs="宋体"/>
          <w:color w:val="auto"/>
          <w:spacing w:val="0"/>
          <w:sz w:val="24"/>
          <w:szCs w:val="24"/>
          <w:highlight w:val="none"/>
          <w:lang w:eastAsia="zh-CN"/>
        </w:rPr>
        <w:t>有效身份证（或其他有效证件）等资料。</w:t>
      </w:r>
      <w:r>
        <w:rPr>
          <w:rFonts w:hint="eastAsia" w:ascii="宋体" w:hAnsi="宋体" w:eastAsia="宋体" w:cs="宋体"/>
          <w:color w:val="auto"/>
          <w:spacing w:val="0"/>
          <w:sz w:val="24"/>
          <w:szCs w:val="24"/>
          <w:highlight w:val="none"/>
          <w:lang w:val="zh-CN" w:eastAsia="zh-CN"/>
        </w:rPr>
        <w:t>请携带以上资料原件至</w:t>
      </w:r>
      <w:r>
        <w:rPr>
          <w:rFonts w:hint="eastAsia" w:cs="宋体"/>
          <w:color w:val="auto"/>
          <w:spacing w:val="0"/>
          <w:sz w:val="24"/>
          <w:szCs w:val="24"/>
          <w:highlight w:val="none"/>
          <w:lang w:eastAsia="zh-CN"/>
        </w:rPr>
        <w:t>西安市唐延路3号唐延国际中心A-B座8楼</w:t>
      </w:r>
      <w:r>
        <w:rPr>
          <w:rFonts w:hint="eastAsia" w:ascii="宋体" w:hAnsi="宋体" w:eastAsia="宋体" w:cs="宋体"/>
          <w:color w:val="auto"/>
          <w:spacing w:val="0"/>
          <w:sz w:val="24"/>
          <w:szCs w:val="24"/>
          <w:highlight w:val="none"/>
          <w:lang w:eastAsia="zh-CN"/>
        </w:rPr>
        <w:t>进行</w:t>
      </w:r>
      <w:r>
        <w:rPr>
          <w:rFonts w:hint="eastAsia" w:ascii="宋体" w:hAnsi="宋体" w:eastAsia="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eastAsia="zh-CN"/>
        </w:rPr>
        <w:t>登记。</w:t>
      </w:r>
    </w:p>
    <w:p w14:paraId="4F47BF8F">
      <w:pPr>
        <w:keepNext w:val="0"/>
        <w:keepLines w:val="0"/>
        <w:pageBreakBefore w:val="0"/>
        <w:widowControl w:val="0"/>
        <w:tabs>
          <w:tab w:val="left" w:pos="1097"/>
        </w:tabs>
        <w:kinsoku/>
        <w:wordWrap/>
        <w:overflowPunct/>
        <w:topLinePunct w:val="0"/>
        <w:autoSpaceDE w:val="0"/>
        <w:autoSpaceDN w:val="0"/>
        <w:bidi w:val="0"/>
        <w:snapToGrid/>
        <w:spacing w:line="360" w:lineRule="auto"/>
        <w:textAlignment w:val="auto"/>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lang w:eastAsia="zh-CN"/>
        </w:rPr>
        <w:t>5.递交响应文件截止时间、竞争性磋商时间及地点：</w:t>
      </w:r>
    </w:p>
    <w:p w14:paraId="2181432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.1</w:t>
      </w:r>
      <w:r>
        <w:rPr>
          <w:rFonts w:hint="eastAsia" w:ascii="宋体" w:hAnsi="宋体" w:eastAsia="宋体" w:cs="宋体"/>
          <w:color w:val="auto"/>
          <w:spacing w:val="0"/>
          <w:sz w:val="24"/>
          <w:szCs w:val="24"/>
          <w:highlight w:val="none"/>
          <w:lang w:eastAsia="zh-CN"/>
        </w:rPr>
        <w:t xml:space="preserve"> 响应</w:t>
      </w:r>
      <w:r>
        <w:rPr>
          <w:rFonts w:hint="eastAsia" w:ascii="宋体" w:hAnsi="宋体" w:eastAsia="宋体" w:cs="宋体"/>
          <w:color w:val="auto"/>
          <w:spacing w:val="0"/>
          <w:sz w:val="24"/>
          <w:szCs w:val="24"/>
          <w:highlight w:val="none"/>
        </w:rPr>
        <w:t>文件递交的截止时间为</w:t>
      </w:r>
      <w:r>
        <w:rPr>
          <w:rFonts w:hint="eastAsia" w:ascii="宋体" w:hAnsi="宋体" w:eastAsia="宋体" w:cs="宋体"/>
          <w:color w:val="auto"/>
          <w:spacing w:val="0"/>
          <w:sz w:val="24"/>
          <w:szCs w:val="24"/>
          <w:highlight w:val="none"/>
          <w:u w:val="single"/>
        </w:rPr>
        <w:t>20</w:t>
      </w:r>
      <w:r>
        <w:rPr>
          <w:rFonts w:hint="eastAsia" w:ascii="宋体" w:hAnsi="宋体" w:eastAsia="宋体" w:cs="宋体"/>
          <w:color w:val="auto"/>
          <w:spacing w:val="0"/>
          <w:sz w:val="24"/>
          <w:szCs w:val="24"/>
          <w:highlight w:val="none"/>
          <w:u w:val="single"/>
          <w:lang w:eastAsia="zh-CN"/>
        </w:rPr>
        <w:t>2</w:t>
      </w:r>
      <w:r>
        <w:rPr>
          <w:rFonts w:hint="eastAsia" w:cs="宋体"/>
          <w:color w:val="auto"/>
          <w:spacing w:val="0"/>
          <w:sz w:val="24"/>
          <w:szCs w:val="24"/>
          <w:highlight w:val="none"/>
          <w:u w:val="single"/>
          <w:lang w:val="en-US" w:eastAsia="zh-CN"/>
        </w:rPr>
        <w:t>5</w:t>
      </w:r>
      <w:r>
        <w:rPr>
          <w:rFonts w:hint="eastAsia" w:ascii="宋体" w:hAnsi="宋体" w:eastAsia="宋体" w:cs="宋体"/>
          <w:color w:val="auto"/>
          <w:spacing w:val="0"/>
          <w:sz w:val="24"/>
          <w:szCs w:val="24"/>
          <w:highlight w:val="none"/>
        </w:rPr>
        <w:t>年</w:t>
      </w:r>
      <w:r>
        <w:rPr>
          <w:rFonts w:hint="eastAsia" w:cs="宋体"/>
          <w:color w:val="auto"/>
          <w:spacing w:val="0"/>
          <w:sz w:val="24"/>
          <w:szCs w:val="24"/>
          <w:highlight w:val="none"/>
          <w:u w:val="single"/>
          <w:lang w:val="en-US" w:eastAsia="zh-CN"/>
        </w:rPr>
        <w:t xml:space="preserve"> 8 </w:t>
      </w:r>
      <w:r>
        <w:rPr>
          <w:rFonts w:hint="eastAsia" w:ascii="宋体" w:hAnsi="宋体" w:eastAsia="宋体" w:cs="宋体"/>
          <w:color w:val="auto"/>
          <w:spacing w:val="0"/>
          <w:sz w:val="24"/>
          <w:szCs w:val="24"/>
          <w:highlight w:val="none"/>
        </w:rPr>
        <w:t>月</w:t>
      </w:r>
      <w:r>
        <w:rPr>
          <w:rFonts w:hint="eastAsia" w:cs="宋体"/>
          <w:color w:val="auto"/>
          <w:spacing w:val="0"/>
          <w:sz w:val="24"/>
          <w:szCs w:val="24"/>
          <w:highlight w:val="none"/>
          <w:u w:val="single"/>
          <w:lang w:val="en-US" w:eastAsia="zh-CN"/>
        </w:rPr>
        <w:t xml:space="preserve"> 25 </w:t>
      </w:r>
      <w:r>
        <w:rPr>
          <w:rFonts w:hint="eastAsia" w:ascii="宋体" w:hAnsi="宋体" w:eastAsia="宋体" w:cs="宋体"/>
          <w:color w:val="auto"/>
          <w:spacing w:val="0"/>
          <w:sz w:val="24"/>
          <w:szCs w:val="24"/>
          <w:highlight w:val="none"/>
        </w:rPr>
        <w:t>日</w:t>
      </w:r>
      <w:r>
        <w:rPr>
          <w:rFonts w:hint="eastAsia" w:ascii="宋体" w:hAnsi="宋体" w:eastAsia="宋体" w:cs="宋体"/>
          <w:color w:val="auto"/>
          <w:spacing w:val="0"/>
          <w:sz w:val="24"/>
          <w:szCs w:val="24"/>
          <w:highlight w:val="none"/>
          <w:lang w:eastAsia="zh-CN"/>
        </w:rPr>
        <w:t>9</w:t>
      </w:r>
      <w:r>
        <w:rPr>
          <w:rFonts w:hint="eastAsia" w:ascii="宋体" w:hAnsi="宋体" w:eastAsia="宋体" w:cs="宋体"/>
          <w:color w:val="auto"/>
          <w:spacing w:val="0"/>
          <w:sz w:val="24"/>
          <w:szCs w:val="24"/>
          <w:highlight w:val="none"/>
        </w:rPr>
        <w:t>时</w:t>
      </w:r>
      <w:r>
        <w:rPr>
          <w:rFonts w:hint="eastAsia"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eastAsia="zh-CN"/>
        </w:rPr>
        <w:t>0</w:t>
      </w:r>
      <w:r>
        <w:rPr>
          <w:rFonts w:hint="eastAsia" w:ascii="宋体" w:hAnsi="宋体" w:eastAsia="宋体" w:cs="宋体"/>
          <w:color w:val="auto"/>
          <w:spacing w:val="0"/>
          <w:sz w:val="24"/>
          <w:szCs w:val="24"/>
          <w:highlight w:val="none"/>
        </w:rPr>
        <w:t>分（北京时间），请在此时间前送达</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 xml:space="preserve">  </w:t>
      </w:r>
    </w:p>
    <w:p w14:paraId="741F426E">
      <w:pPr>
        <w:spacing w:line="360" w:lineRule="auto"/>
        <w:ind w:firstLine="480" w:firstLineChars="20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 xml:space="preserve">.2 </w:t>
      </w:r>
      <w:r>
        <w:rPr>
          <w:rFonts w:hint="eastAsia" w:ascii="宋体" w:hAnsi="宋体" w:eastAsia="宋体" w:cs="宋体"/>
          <w:color w:val="auto"/>
          <w:spacing w:val="0"/>
          <w:sz w:val="24"/>
          <w:szCs w:val="24"/>
          <w:highlight w:val="none"/>
          <w:lang w:eastAsia="zh-CN"/>
        </w:rPr>
        <w:t>响应</w:t>
      </w:r>
      <w:r>
        <w:rPr>
          <w:rFonts w:hint="eastAsia" w:ascii="宋体" w:hAnsi="宋体" w:eastAsia="宋体" w:cs="宋体"/>
          <w:color w:val="auto"/>
          <w:spacing w:val="0"/>
          <w:sz w:val="24"/>
          <w:szCs w:val="24"/>
          <w:highlight w:val="none"/>
        </w:rPr>
        <w:t>文件递交地点：西安市唐延路3号唐延国际中心A-B座8楼</w:t>
      </w:r>
      <w:r>
        <w:rPr>
          <w:rFonts w:hint="eastAsia" w:ascii="宋体" w:hAnsi="宋体" w:eastAsia="宋体" w:cs="宋体"/>
          <w:color w:val="auto"/>
          <w:spacing w:val="0"/>
          <w:sz w:val="24"/>
          <w:szCs w:val="24"/>
          <w:highlight w:val="none"/>
          <w:lang w:eastAsia="zh-CN"/>
        </w:rPr>
        <w:t>。</w:t>
      </w:r>
    </w:p>
    <w:p w14:paraId="3A83555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.3 逾期送达的、未送达指定地点的或者不按照</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rPr>
        <w:t>文件要求密封的</w:t>
      </w:r>
      <w:r>
        <w:rPr>
          <w:rFonts w:hint="eastAsia" w:ascii="宋体" w:hAnsi="宋体" w:eastAsia="宋体" w:cs="宋体"/>
          <w:color w:val="auto"/>
          <w:spacing w:val="0"/>
          <w:sz w:val="24"/>
          <w:szCs w:val="24"/>
          <w:highlight w:val="none"/>
          <w:lang w:eastAsia="zh-CN"/>
        </w:rPr>
        <w:t>响应文件</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采购</w:t>
      </w:r>
      <w:r>
        <w:rPr>
          <w:rFonts w:hint="eastAsia" w:ascii="宋体" w:hAnsi="宋体" w:eastAsia="宋体" w:cs="宋体"/>
          <w:color w:val="auto"/>
          <w:spacing w:val="0"/>
          <w:sz w:val="24"/>
          <w:szCs w:val="24"/>
          <w:highlight w:val="none"/>
        </w:rPr>
        <w:t>人将予以拒收。</w:t>
      </w:r>
    </w:p>
    <w:p w14:paraId="154D690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6.</w:t>
      </w:r>
      <w:r>
        <w:rPr>
          <w:rFonts w:hint="eastAsia" w:ascii="宋体" w:hAnsi="宋体" w:cs="宋体"/>
          <w:b w:val="0"/>
          <w:bCs w:val="0"/>
          <w:color w:val="auto"/>
          <w:sz w:val="24"/>
          <w:szCs w:val="24"/>
          <w:highlight w:val="none"/>
          <w:lang w:val="en-US" w:bidi="ar-SA"/>
        </w:rPr>
        <w:t>本次</w:t>
      </w:r>
      <w:r>
        <w:rPr>
          <w:rFonts w:hint="eastAsia" w:cs="宋体"/>
          <w:b w:val="0"/>
          <w:bCs w:val="0"/>
          <w:color w:val="auto"/>
          <w:sz w:val="24"/>
          <w:szCs w:val="24"/>
          <w:highlight w:val="none"/>
          <w:lang w:val="en-US" w:eastAsia="zh-CN" w:bidi="ar-SA"/>
        </w:rPr>
        <w:t>磋商</w:t>
      </w:r>
      <w:r>
        <w:rPr>
          <w:rFonts w:hint="eastAsia" w:ascii="宋体" w:hAnsi="宋体" w:cs="宋体"/>
          <w:b w:val="0"/>
          <w:bCs w:val="0"/>
          <w:color w:val="auto"/>
          <w:sz w:val="24"/>
          <w:szCs w:val="24"/>
          <w:highlight w:val="none"/>
          <w:lang w:val="en-US" w:bidi="ar-SA"/>
        </w:rPr>
        <w:t>公告同时在中国招标投标公共服务平台(http://www.cebpubservice.com)和甘肃经济信息网（http://www.gsei.com.cn/）上发布</w:t>
      </w:r>
      <w:r>
        <w:rPr>
          <w:rFonts w:hint="eastAsia" w:ascii="宋体" w:hAnsi="宋体" w:eastAsia="宋体" w:cs="宋体"/>
          <w:b w:val="0"/>
          <w:bCs w:val="0"/>
          <w:color w:val="auto"/>
          <w:spacing w:val="0"/>
          <w:sz w:val="24"/>
          <w:szCs w:val="24"/>
          <w:highlight w:val="none"/>
        </w:rPr>
        <w:t>。</w:t>
      </w:r>
    </w:p>
    <w:p w14:paraId="5B2674DB">
      <w:pPr>
        <w:pStyle w:val="3"/>
        <w:keepNext w:val="0"/>
        <w:keepLines w:val="0"/>
        <w:pageBreakBefore w:val="0"/>
        <w:widowControl w:val="0"/>
        <w:tabs>
          <w:tab w:val="left" w:pos="1256"/>
        </w:tabs>
        <w:kinsoku/>
        <w:wordWrap/>
        <w:overflowPunct/>
        <w:topLinePunct w:val="0"/>
        <w:autoSpaceDE w:val="0"/>
        <w:autoSpaceDN w:val="0"/>
        <w:bidi w:val="0"/>
        <w:snapToGrid/>
        <w:spacing w:line="360" w:lineRule="auto"/>
        <w:ind w:left="0"/>
        <w:textAlignment w:val="auto"/>
        <w:rPr>
          <w:rFonts w:hint="eastAsia" w:ascii="宋体" w:hAnsi="宋体" w:eastAsia="宋体" w:cs="宋体"/>
          <w:color w:val="auto"/>
          <w:spacing w:val="0"/>
          <w:highlight w:val="none"/>
          <w:lang w:eastAsia="zh-CN"/>
        </w:rPr>
      </w:pPr>
      <w:r>
        <w:rPr>
          <w:rFonts w:hint="eastAsia" w:ascii="宋体" w:hAnsi="宋体" w:eastAsia="宋体" w:cs="宋体"/>
          <w:color w:val="auto"/>
          <w:spacing w:val="0"/>
          <w:highlight w:val="none"/>
          <w:lang w:eastAsia="zh-CN"/>
        </w:rPr>
        <w:t>7.</w:t>
      </w:r>
      <w:r>
        <w:rPr>
          <w:rFonts w:hint="eastAsia" w:ascii="宋体" w:hAnsi="宋体" w:eastAsia="宋体" w:cs="宋体"/>
          <w:color w:val="auto"/>
          <w:spacing w:val="0"/>
          <w:highlight w:val="none"/>
        </w:rPr>
        <w:t>联系人姓名及电话：</w:t>
      </w:r>
    </w:p>
    <w:p w14:paraId="413B6875">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eastAsia="zh-CN"/>
        </w:rPr>
      </w:pPr>
      <w:r>
        <w:rPr>
          <w:rFonts w:hint="eastAsia" w:ascii="宋体" w:hAnsi="宋体" w:cs="黑体"/>
          <w:caps w:val="0"/>
          <w:smallCaps w:val="0"/>
          <w:color w:val="auto"/>
          <w:spacing w:val="0"/>
          <w:kern w:val="0"/>
          <w:sz w:val="24"/>
          <w:highlight w:val="none"/>
        </w:rPr>
        <w:t>采 购 人：</w:t>
      </w:r>
      <w:r>
        <w:rPr>
          <w:rFonts w:hint="eastAsia" w:cs="黑体"/>
          <w:caps w:val="0"/>
          <w:smallCaps w:val="0"/>
          <w:color w:val="auto"/>
          <w:spacing w:val="0"/>
          <w:kern w:val="0"/>
          <w:sz w:val="24"/>
          <w:highlight w:val="none"/>
          <w:lang w:eastAsia="zh-CN"/>
        </w:rPr>
        <w:t>天水机场提升改造项目现场指挥部</w:t>
      </w:r>
    </w:p>
    <w:p w14:paraId="581B8556">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ascii="宋体" w:hAnsi="宋体" w:cs="黑体"/>
          <w:caps w:val="0"/>
          <w:smallCaps w:val="0"/>
          <w:color w:val="auto"/>
          <w:spacing w:val="0"/>
          <w:kern w:val="0"/>
          <w:sz w:val="24"/>
          <w:highlight w:val="none"/>
        </w:rPr>
      </w:pPr>
      <w:r>
        <w:rPr>
          <w:rFonts w:hint="eastAsia" w:ascii="宋体" w:hAnsi="宋体" w:cs="黑体"/>
          <w:caps w:val="0"/>
          <w:smallCaps w:val="0"/>
          <w:color w:val="auto"/>
          <w:spacing w:val="0"/>
          <w:kern w:val="0"/>
          <w:sz w:val="24"/>
          <w:highlight w:val="none"/>
        </w:rPr>
        <w:t>地    址：</w:t>
      </w:r>
      <w:r>
        <w:rPr>
          <w:rFonts w:hint="eastAsia" w:cs="宋体"/>
          <w:color w:val="auto"/>
          <w:sz w:val="24"/>
          <w:szCs w:val="24"/>
          <w:highlight w:val="none"/>
          <w:lang w:val="en-US" w:eastAsia="zh-CN"/>
        </w:rPr>
        <w:t>甘肃省兰州市城关区嘉峪关西路203号</w:t>
      </w:r>
    </w:p>
    <w:p w14:paraId="46DEE9FA">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ascii="宋体" w:hAnsi="宋体" w:cs="黑体"/>
          <w:caps w:val="0"/>
          <w:smallCaps w:val="0"/>
          <w:color w:val="auto"/>
          <w:spacing w:val="0"/>
          <w:kern w:val="0"/>
          <w:sz w:val="24"/>
          <w:highlight w:val="none"/>
        </w:rPr>
      </w:pPr>
      <w:r>
        <w:rPr>
          <w:rFonts w:hint="eastAsia" w:ascii="宋体" w:hAnsi="宋体" w:cs="黑体"/>
          <w:caps w:val="0"/>
          <w:smallCaps w:val="0"/>
          <w:color w:val="auto"/>
          <w:spacing w:val="0"/>
          <w:kern w:val="0"/>
          <w:sz w:val="24"/>
          <w:highlight w:val="none"/>
        </w:rPr>
        <w:t>联 系 人：</w:t>
      </w:r>
      <w:r>
        <w:rPr>
          <w:rFonts w:hint="eastAsia" w:cs="黑体"/>
          <w:caps w:val="0"/>
          <w:smallCaps w:val="0"/>
          <w:color w:val="auto"/>
          <w:spacing w:val="0"/>
          <w:kern w:val="0"/>
          <w:sz w:val="24"/>
          <w:highlight w:val="none"/>
          <w:lang w:val="en-US" w:eastAsia="zh-CN"/>
        </w:rPr>
        <w:t>张雯、沈天瑞</w:t>
      </w:r>
    </w:p>
    <w:p w14:paraId="3C3B5BED">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default" w:ascii="宋体" w:hAnsi="宋体" w:eastAsia="宋体" w:cs="黑体"/>
          <w:caps w:val="0"/>
          <w:smallCaps w:val="0"/>
          <w:color w:val="auto"/>
          <w:spacing w:val="0"/>
          <w:kern w:val="0"/>
          <w:sz w:val="24"/>
          <w:highlight w:val="none"/>
          <w:lang w:val="en-US" w:eastAsia="zh-CN"/>
        </w:rPr>
      </w:pPr>
      <w:r>
        <w:rPr>
          <w:rFonts w:hint="eastAsia" w:ascii="宋体" w:hAnsi="宋体" w:cs="黑体"/>
          <w:caps w:val="0"/>
          <w:smallCaps w:val="0"/>
          <w:color w:val="auto"/>
          <w:spacing w:val="0"/>
          <w:kern w:val="0"/>
          <w:sz w:val="24"/>
          <w:highlight w:val="none"/>
        </w:rPr>
        <w:t>联系电话：</w:t>
      </w:r>
      <w:r>
        <w:rPr>
          <w:rFonts w:hint="eastAsia" w:ascii="宋体" w:hAnsi="宋体" w:eastAsia="宋体" w:cs="宋体"/>
          <w:caps w:val="0"/>
          <w:smallCaps w:val="0"/>
          <w:color w:val="auto"/>
          <w:spacing w:val="0"/>
          <w:sz w:val="24"/>
          <w:highlight w:val="none"/>
        </w:rPr>
        <w:t>0931-</w:t>
      </w:r>
      <w:r>
        <w:rPr>
          <w:rFonts w:hint="eastAsia" w:ascii="宋体" w:hAnsi="宋体" w:eastAsia="宋体" w:cs="宋体"/>
          <w:caps w:val="0"/>
          <w:smallCaps w:val="0"/>
          <w:color w:val="auto"/>
          <w:spacing w:val="0"/>
          <w:sz w:val="24"/>
          <w:highlight w:val="none"/>
          <w:lang w:val="en-US" w:eastAsia="zh-CN"/>
        </w:rPr>
        <w:t>8160255</w:t>
      </w:r>
    </w:p>
    <w:p w14:paraId="7E932372">
      <w:pPr>
        <w:keepNext w:val="0"/>
        <w:keepLines w:val="0"/>
        <w:pageBreakBefore w:val="0"/>
        <w:kinsoku/>
        <w:overflowPunct/>
        <w:topLinePunct w:val="0"/>
        <w:bidi w:val="0"/>
        <w:spacing w:line="360" w:lineRule="auto"/>
        <w:ind w:left="420" w:firstLine="739" w:firstLineChars="308"/>
        <w:rPr>
          <w:rFonts w:ascii="宋体" w:hAnsi="宋体"/>
          <w:caps w:val="0"/>
          <w:smallCaps w:val="0"/>
          <w:color w:val="auto"/>
          <w:spacing w:val="0"/>
          <w:sz w:val="24"/>
          <w:highlight w:val="none"/>
        </w:rPr>
      </w:pPr>
    </w:p>
    <w:p w14:paraId="2A669F53">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eastAsia="zh-CN"/>
        </w:rPr>
      </w:pPr>
      <w:r>
        <w:rPr>
          <w:rFonts w:hint="eastAsia" w:ascii="宋体" w:hAnsi="宋体" w:eastAsia="宋体" w:cs="黑体"/>
          <w:caps w:val="0"/>
          <w:smallCaps w:val="0"/>
          <w:color w:val="auto"/>
          <w:spacing w:val="0"/>
          <w:kern w:val="0"/>
          <w:sz w:val="24"/>
          <w:highlight w:val="none"/>
          <w:lang w:eastAsia="zh-CN"/>
        </w:rPr>
        <w:t>采购代理机构</w:t>
      </w:r>
      <w:r>
        <w:rPr>
          <w:rFonts w:hint="eastAsia" w:ascii="宋体" w:hAnsi="宋体" w:eastAsia="宋体" w:cs="黑体"/>
          <w:caps w:val="0"/>
          <w:smallCaps w:val="0"/>
          <w:color w:val="auto"/>
          <w:spacing w:val="0"/>
          <w:kern w:val="0"/>
          <w:sz w:val="24"/>
          <w:highlight w:val="none"/>
        </w:rPr>
        <w:t>：</w:t>
      </w:r>
      <w:r>
        <w:rPr>
          <w:rFonts w:hint="eastAsia" w:ascii="宋体" w:hAnsi="宋体" w:eastAsia="宋体" w:cs="黑体"/>
          <w:caps w:val="0"/>
          <w:smallCaps w:val="0"/>
          <w:color w:val="auto"/>
          <w:spacing w:val="0"/>
          <w:kern w:val="0"/>
          <w:sz w:val="24"/>
          <w:highlight w:val="none"/>
          <w:lang w:eastAsia="zh-CN"/>
        </w:rPr>
        <w:t>陕西西北民航工程咨询有限公司</w:t>
      </w:r>
    </w:p>
    <w:p w14:paraId="4303DB2E">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eastAsia="zh-CN"/>
        </w:rPr>
      </w:pPr>
      <w:r>
        <w:rPr>
          <w:rFonts w:hint="eastAsia" w:ascii="宋体" w:hAnsi="宋体" w:eastAsia="宋体" w:cs="黑体"/>
          <w:caps w:val="0"/>
          <w:smallCaps w:val="0"/>
          <w:color w:val="auto"/>
          <w:spacing w:val="0"/>
          <w:kern w:val="0"/>
          <w:sz w:val="24"/>
          <w:highlight w:val="none"/>
        </w:rPr>
        <w:t>地</w:t>
      </w:r>
      <w:r>
        <w:rPr>
          <w:rFonts w:hint="eastAsia" w:ascii="宋体" w:hAnsi="宋体" w:eastAsia="宋体" w:cs="黑体"/>
          <w:caps w:val="0"/>
          <w:smallCaps w:val="0"/>
          <w:color w:val="auto"/>
          <w:spacing w:val="0"/>
          <w:kern w:val="0"/>
          <w:sz w:val="24"/>
          <w:highlight w:val="none"/>
          <w:lang w:val="en-US" w:eastAsia="zh-CN"/>
        </w:rPr>
        <w:t xml:space="preserve">  </w:t>
      </w:r>
      <w:r>
        <w:rPr>
          <w:rFonts w:hint="eastAsia" w:ascii="宋体" w:hAnsi="宋体" w:eastAsia="宋体" w:cs="黑体"/>
          <w:caps w:val="0"/>
          <w:smallCaps w:val="0"/>
          <w:color w:val="auto"/>
          <w:spacing w:val="0"/>
          <w:kern w:val="0"/>
          <w:sz w:val="24"/>
          <w:highlight w:val="none"/>
        </w:rPr>
        <w:t>址</w:t>
      </w:r>
      <w:r>
        <w:rPr>
          <w:rFonts w:hint="eastAsia" w:ascii="宋体" w:hAnsi="宋体" w:eastAsia="宋体" w:cs="黑体"/>
          <w:caps w:val="0"/>
          <w:smallCaps w:val="0"/>
          <w:color w:val="auto"/>
          <w:spacing w:val="0"/>
          <w:kern w:val="0"/>
          <w:sz w:val="24"/>
          <w:highlight w:val="none"/>
          <w:lang w:eastAsia="zh-CN"/>
        </w:rPr>
        <w:t>：陕西省西安市唐延路3号唐延国际中心AB 区8层</w:t>
      </w:r>
    </w:p>
    <w:p w14:paraId="072687FB">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eastAsia="zh-CN"/>
        </w:rPr>
      </w:pPr>
      <w:r>
        <w:rPr>
          <w:rFonts w:hint="eastAsia" w:ascii="宋体" w:hAnsi="宋体" w:eastAsia="宋体" w:cs="黑体"/>
          <w:caps w:val="0"/>
          <w:smallCaps w:val="0"/>
          <w:color w:val="auto"/>
          <w:spacing w:val="0"/>
          <w:kern w:val="0"/>
          <w:sz w:val="24"/>
          <w:highlight w:val="none"/>
          <w:lang w:eastAsia="zh-CN"/>
        </w:rPr>
        <w:t>联系人：白天浩、李希琛（同异议联系人）</w:t>
      </w:r>
      <w:r>
        <w:rPr>
          <w:rFonts w:hint="eastAsia" w:ascii="宋体" w:hAnsi="宋体" w:eastAsia="宋体" w:cs="黑体"/>
          <w:caps w:val="0"/>
          <w:smallCaps w:val="0"/>
          <w:color w:val="auto"/>
          <w:spacing w:val="0"/>
          <w:kern w:val="0"/>
          <w:sz w:val="24"/>
          <w:highlight w:val="none"/>
          <w:lang w:val="en-US" w:eastAsia="zh-CN"/>
        </w:rPr>
        <w:t xml:space="preserve">    </w:t>
      </w:r>
      <w:r>
        <w:rPr>
          <w:rFonts w:hint="eastAsia" w:ascii="宋体" w:hAnsi="宋体" w:eastAsia="宋体" w:cs="黑体"/>
          <w:caps w:val="0"/>
          <w:smallCaps w:val="0"/>
          <w:color w:val="auto"/>
          <w:spacing w:val="0"/>
          <w:kern w:val="0"/>
          <w:sz w:val="24"/>
          <w:highlight w:val="none"/>
          <w:lang w:eastAsia="zh-CN"/>
        </w:rPr>
        <w:t xml:space="preserve">          </w:t>
      </w:r>
    </w:p>
    <w:p w14:paraId="6E794CD7">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val="en-US" w:eastAsia="zh-CN"/>
        </w:rPr>
      </w:pPr>
      <w:r>
        <w:rPr>
          <w:rFonts w:hint="eastAsia" w:ascii="宋体" w:hAnsi="宋体" w:eastAsia="宋体" w:cs="黑体"/>
          <w:caps w:val="0"/>
          <w:smallCaps w:val="0"/>
          <w:color w:val="auto"/>
          <w:spacing w:val="0"/>
          <w:kern w:val="0"/>
          <w:sz w:val="24"/>
          <w:highlight w:val="none"/>
          <w:lang w:eastAsia="zh-CN"/>
        </w:rPr>
        <w:t>联系电话：</w:t>
      </w:r>
      <w:r>
        <w:rPr>
          <w:rFonts w:hint="eastAsia" w:ascii="宋体" w:hAnsi="宋体" w:eastAsia="宋体" w:cs="黑体"/>
          <w:caps w:val="0"/>
          <w:smallCaps w:val="0"/>
          <w:color w:val="auto"/>
          <w:spacing w:val="0"/>
          <w:kern w:val="0"/>
          <w:sz w:val="24"/>
          <w:highlight w:val="none"/>
          <w:lang w:val="en-US" w:eastAsia="zh-CN"/>
        </w:rPr>
        <w:t xml:space="preserve">029-88347940-8044、8029 </w:t>
      </w:r>
    </w:p>
    <w:p w14:paraId="54299010">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val="en-US" w:eastAsia="zh-CN"/>
        </w:rPr>
      </w:pPr>
      <w:r>
        <w:rPr>
          <w:rFonts w:hint="eastAsia" w:ascii="宋体" w:hAnsi="宋体" w:eastAsia="宋体" w:cs="黑体"/>
          <w:caps w:val="0"/>
          <w:smallCaps w:val="0"/>
          <w:color w:val="auto"/>
          <w:spacing w:val="0"/>
          <w:kern w:val="0"/>
          <w:sz w:val="24"/>
          <w:highlight w:val="none"/>
          <w:lang w:eastAsia="zh-CN"/>
        </w:rPr>
        <w:t>电子信箱：</w:t>
      </w:r>
      <w:r>
        <w:rPr>
          <w:rFonts w:hint="eastAsia" w:ascii="宋体" w:hAnsi="宋体" w:eastAsia="宋体" w:cs="黑体"/>
          <w:caps w:val="0"/>
          <w:smallCaps w:val="0"/>
          <w:color w:val="auto"/>
          <w:spacing w:val="0"/>
          <w:kern w:val="0"/>
          <w:sz w:val="24"/>
          <w:highlight w:val="none"/>
          <w:lang w:val="en-US" w:eastAsia="zh-CN"/>
        </w:rPr>
        <w:fldChar w:fldCharType="begin"/>
      </w:r>
      <w:r>
        <w:rPr>
          <w:rFonts w:hint="eastAsia" w:ascii="宋体" w:hAnsi="宋体" w:eastAsia="宋体" w:cs="黑体"/>
          <w:caps w:val="0"/>
          <w:smallCaps w:val="0"/>
          <w:color w:val="auto"/>
          <w:spacing w:val="0"/>
          <w:kern w:val="0"/>
          <w:sz w:val="24"/>
          <w:highlight w:val="none"/>
          <w:lang w:val="en-US" w:eastAsia="zh-CN"/>
        </w:rPr>
        <w:instrText xml:space="preserve"> HYPERLINK "mailto:xbmhzb3@163.com" </w:instrText>
      </w:r>
      <w:r>
        <w:rPr>
          <w:rFonts w:hint="eastAsia" w:ascii="宋体" w:hAnsi="宋体" w:eastAsia="宋体" w:cs="黑体"/>
          <w:caps w:val="0"/>
          <w:smallCaps w:val="0"/>
          <w:color w:val="auto"/>
          <w:spacing w:val="0"/>
          <w:kern w:val="0"/>
          <w:sz w:val="24"/>
          <w:highlight w:val="none"/>
          <w:lang w:val="en-US" w:eastAsia="zh-CN"/>
        </w:rPr>
        <w:fldChar w:fldCharType="separate"/>
      </w:r>
      <w:r>
        <w:rPr>
          <w:rFonts w:hint="eastAsia" w:ascii="宋体" w:hAnsi="宋体" w:eastAsia="宋体" w:cs="黑体"/>
          <w:caps w:val="0"/>
          <w:smallCaps w:val="0"/>
          <w:color w:val="auto"/>
          <w:spacing w:val="0"/>
          <w:kern w:val="0"/>
          <w:sz w:val="24"/>
          <w:highlight w:val="none"/>
          <w:lang w:val="en-US" w:eastAsia="zh-CN"/>
        </w:rPr>
        <w:t>xbmhzb3@163.com</w:t>
      </w:r>
      <w:r>
        <w:rPr>
          <w:rFonts w:hint="eastAsia" w:ascii="宋体" w:hAnsi="宋体" w:eastAsia="宋体" w:cs="黑体"/>
          <w:caps w:val="0"/>
          <w:smallCaps w:val="0"/>
          <w:color w:val="auto"/>
          <w:spacing w:val="0"/>
          <w:kern w:val="0"/>
          <w:sz w:val="24"/>
          <w:highlight w:val="none"/>
          <w:lang w:val="en-US" w:eastAsia="zh-CN"/>
        </w:rPr>
        <w:fldChar w:fldCharType="end"/>
      </w:r>
    </w:p>
    <w:p w14:paraId="05E43DE5">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eastAsia="zh-CN"/>
        </w:rPr>
      </w:pPr>
      <w:r>
        <w:rPr>
          <w:rFonts w:hint="eastAsia" w:ascii="宋体" w:hAnsi="宋体" w:eastAsia="宋体" w:cs="黑体"/>
          <w:caps w:val="0"/>
          <w:smallCaps w:val="0"/>
          <w:color w:val="auto"/>
          <w:spacing w:val="0"/>
          <w:kern w:val="0"/>
          <w:sz w:val="24"/>
          <w:highlight w:val="none"/>
          <w:lang w:eastAsia="zh-CN"/>
        </w:rPr>
        <w:t>开户名称：陕西西北民航工程咨询有限公司</w:t>
      </w:r>
    </w:p>
    <w:p w14:paraId="29B3FC9D">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eastAsia="zh-CN"/>
        </w:rPr>
      </w:pPr>
      <w:r>
        <w:rPr>
          <w:rFonts w:hint="eastAsia" w:ascii="宋体" w:hAnsi="宋体" w:eastAsia="宋体" w:cs="黑体"/>
          <w:caps w:val="0"/>
          <w:smallCaps w:val="0"/>
          <w:color w:val="auto"/>
          <w:spacing w:val="0"/>
          <w:kern w:val="0"/>
          <w:sz w:val="24"/>
          <w:highlight w:val="none"/>
          <w:lang w:eastAsia="zh-CN"/>
        </w:rPr>
        <w:t>开户银行：中国建设银行股份有限公司西安高新科技支行</w:t>
      </w:r>
    </w:p>
    <w:p w14:paraId="1FB32D5E">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pPr>
      <w:r>
        <w:rPr>
          <w:rFonts w:hint="eastAsia" w:ascii="宋体" w:hAnsi="宋体" w:eastAsia="宋体" w:cs="黑体"/>
          <w:caps w:val="0"/>
          <w:smallCaps w:val="0"/>
          <w:color w:val="auto"/>
          <w:spacing w:val="0"/>
          <w:kern w:val="0"/>
          <w:sz w:val="24"/>
          <w:highlight w:val="none"/>
          <w:lang w:eastAsia="zh-CN"/>
        </w:rPr>
        <w:t>账    号：61001925700052502533</w:t>
      </w:r>
      <w:bookmarkStart w:id="51" w:name="_GoBack"/>
      <w:bookmarkEnd w:id="5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F032D">
    <w:pPr>
      <w:pStyle w:val="4"/>
      <w:spacing w:line="14" w:lineRule="auto"/>
      <w:rPr>
        <w:rFonts w:cs="Times New Roman"/>
        <w:sz w:val="12"/>
        <w:szCs w:val="12"/>
      </w:rPr>
    </w:pPr>
    <w:r>
      <w:rPr>
        <w:sz w:val="12"/>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3A4575">
                          <w:pPr>
                            <w:pStyle w:val="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w:t>
                          </w:r>
                          <w:r>
                            <w:rPr>
                              <w:rFonts w:hint="eastAsia"/>
                              <w:lang w:eastAsia="zh-CN"/>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gMv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k4DL/dAQAAvgMAAA4AAAAAAAAA&#10;AQAgAAAAHgEAAGRycy9lMm9Eb2MueG1sUEsFBgAAAAAGAAYAWQEAAG0FAAAAAA==&#10;">
              <v:fill on="f" focussize="0,0"/>
              <v:stroke on="f"/>
              <v:imagedata o:title=""/>
              <o:lock v:ext="edit" aspectratio="f"/>
              <v:textbox inset="0mm,0mm,0mm,0mm" style="mso-fit-shape-to-text:t;">
                <w:txbxContent>
                  <w:p w14:paraId="1C3A4575">
                    <w:pPr>
                      <w:pStyle w:val="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280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autoSpaceDE w:val="0"/>
      <w:autoSpaceDN w:val="0"/>
    </w:pPr>
    <w:rPr>
      <w:rFonts w:ascii="宋体" w:hAnsi="宋体" w:eastAsia="宋体" w:cs="宋体"/>
      <w:sz w:val="22"/>
      <w:szCs w:val="22"/>
      <w:lang w:val="ja-JP" w:eastAsia="ja-JP" w:bidi="ar-SA"/>
    </w:rPr>
  </w:style>
  <w:style w:type="paragraph" w:styleId="3">
    <w:name w:val="heading 4"/>
    <w:basedOn w:val="1"/>
    <w:next w:val="1"/>
    <w:qFormat/>
    <w:uiPriority w:val="0"/>
    <w:pPr>
      <w:ind w:left="776"/>
      <w:outlineLvl w:val="3"/>
    </w:pPr>
    <w:rPr>
      <w:rFonts w:ascii="Times New Roman" w:hAnsi="Times New Roman" w:eastAsia="宋体" w:cs="Times New Roman"/>
      <w:b/>
      <w:bCs/>
      <w:sz w:val="24"/>
      <w:szCs w:val="2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首行缩进)"/>
    <w:qFormat/>
    <w:uiPriority w:val="0"/>
    <w:pPr>
      <w:spacing w:line="420" w:lineRule="atLeast"/>
      <w:ind w:firstLine="200" w:firstLineChars="200"/>
      <w:jc w:val="both"/>
    </w:pPr>
    <w:rPr>
      <w:rFonts w:ascii="Times New Roman" w:hAnsi="Times New Roman" w:eastAsia="仿宋_GB2312" w:cs="Times New Roman"/>
      <w:spacing w:val="2"/>
      <w:kern w:val="24"/>
      <w:sz w:val="24"/>
      <w:lang w:val="en-US" w:eastAsia="zh-CN" w:bidi="ar-SA"/>
    </w:rPr>
  </w:style>
  <w:style w:type="paragraph" w:styleId="4">
    <w:name w:val="Body Text"/>
    <w:basedOn w:val="1"/>
    <w:next w:val="1"/>
    <w:qFormat/>
    <w:uiPriority w:val="0"/>
    <w:rPr>
      <w:rFonts w:ascii="Times New Roman" w:hAnsi="Times New Roman" w:eastAsia="宋体" w:cs="Times New Roman"/>
      <w:sz w:val="24"/>
      <w:szCs w:val="24"/>
    </w:rPr>
  </w:style>
  <w:style w:type="paragraph" w:styleId="5">
    <w:name w:val="footer"/>
    <w:basedOn w:val="1"/>
    <w:qFormat/>
    <w:uiPriority w:val="0"/>
    <w:pPr>
      <w:tabs>
        <w:tab w:val="center" w:pos="4153"/>
        <w:tab w:val="right" w:pos="8306"/>
      </w:tabs>
      <w:snapToGrid w:val="0"/>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2025-08-15T09:50:19Z</dcterms:created>
  <dc:creator>Administrator</dc:creator>
  <cp:lastModifiedBy>西北咨询</cp:lastModifiedBy>
  <dcterms:modified xsi:type="dcterms:W3CDTF">2025-08-15T09:50:25Z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eyJoZGlkIjoiN2ZhYWJlMDYyZGQwYzY0ZGEzZTQ3MWY3OTNhYmI1YjIiLCJ1c2VySWQiOiI0NDM5MjEyMzEifQ==</vt:lpwstr>
  </property>
  <property fmtid="{D5CDD505-2E9C-101B-9397-08002B2CF9AE}" pid="4" name="ICV">
    <vt:lpwstr>0F6A9DC615DF4593B84B47A951CE4DC2_12</vt:lpwstr>
  </property>
</Properties>
</file>