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D40BC9">
      <w:pPr>
        <w:keepNext w:val="0"/>
        <w:keepLines w:val="0"/>
        <w:pageBreakBefore w:val="0"/>
        <w:widowControl/>
        <w:kinsoku w:val="0"/>
        <w:wordWrap/>
        <w:overflowPunct w:val="0"/>
        <w:topLinePunct w:val="0"/>
        <w:autoSpaceDE w:val="0"/>
        <w:autoSpaceDN w:val="0"/>
        <w:bidi w:val="0"/>
        <w:adjustRightInd w:val="0"/>
        <w:snapToGrid w:val="0"/>
        <w:spacing w:before="153" w:line="360" w:lineRule="auto"/>
        <w:ind w:left="0" w:leftChars="0" w:firstLine="0" w:firstLineChars="0"/>
        <w:jc w:val="center"/>
        <w:textAlignment w:val="baseline"/>
        <w:outlineLvl w:val="0"/>
        <w:rPr>
          <w:rFonts w:ascii="宋体" w:hAnsi="宋体" w:eastAsia="宋体" w:cs="宋体"/>
          <w:sz w:val="47"/>
          <w:szCs w:val="47"/>
        </w:rPr>
      </w:pPr>
      <w:bookmarkStart w:id="0" w:name="_Toc8789"/>
      <w:bookmarkStart w:id="1" w:name="_Toc12818"/>
      <w:r>
        <w:rPr>
          <w:rFonts w:ascii="宋体" w:hAnsi="宋体" w:eastAsia="宋体" w:cs="宋体"/>
          <w:b/>
          <w:bCs/>
          <w:spacing w:val="4"/>
          <w:sz w:val="47"/>
          <w:szCs w:val="47"/>
        </w:rPr>
        <w:t>封闭式框架协议采购</w:t>
      </w:r>
      <w:bookmarkEnd w:id="0"/>
      <w:bookmarkEnd w:id="1"/>
      <w:bookmarkStart w:id="2" w:name="_Toc21460"/>
      <w:bookmarkStart w:id="3" w:name="_Toc24539"/>
      <w:r>
        <w:rPr>
          <w:rFonts w:ascii="宋体" w:hAnsi="宋体" w:eastAsia="宋体" w:cs="宋体"/>
          <w:b/>
          <w:bCs/>
          <w:sz w:val="47"/>
          <w:szCs w:val="47"/>
        </w:rPr>
        <w:t>征集文件</w:t>
      </w:r>
      <w:bookmarkEnd w:id="2"/>
      <w:bookmarkEnd w:id="3"/>
    </w:p>
    <w:p w14:paraId="4A1BB8C5">
      <w:pPr>
        <w:keepNext w:val="0"/>
        <w:keepLines w:val="0"/>
        <w:pageBreakBefore w:val="0"/>
        <w:widowControl/>
        <w:kinsoku w:val="0"/>
        <w:wordWrap/>
        <w:overflowPunct w:val="0"/>
        <w:topLinePunct w:val="0"/>
        <w:autoSpaceDE w:val="0"/>
        <w:autoSpaceDN w:val="0"/>
        <w:bidi w:val="0"/>
        <w:adjustRightInd w:val="0"/>
        <w:snapToGrid w:val="0"/>
        <w:spacing w:before="154" w:line="360" w:lineRule="auto"/>
        <w:jc w:val="center"/>
        <w:textAlignment w:val="baseline"/>
        <w:outlineLvl w:val="1"/>
        <w:rPr>
          <w:rFonts w:ascii="宋体" w:hAnsi="宋体" w:eastAsia="宋体" w:cs="宋体"/>
          <w:sz w:val="28"/>
          <w:szCs w:val="28"/>
        </w:rPr>
      </w:pPr>
      <w:bookmarkStart w:id="4" w:name="_Toc17766"/>
      <w:bookmarkStart w:id="5" w:name="_Toc16386"/>
      <w:r>
        <w:rPr>
          <w:rFonts w:ascii="宋体" w:hAnsi="宋体" w:eastAsia="宋体" w:cs="宋体"/>
          <w:b/>
          <w:bCs/>
          <w:spacing w:val="-7"/>
          <w:sz w:val="28"/>
          <w:szCs w:val="28"/>
        </w:rPr>
        <w:t>（服务类）</w:t>
      </w:r>
      <w:bookmarkEnd w:id="4"/>
      <w:bookmarkEnd w:id="5"/>
    </w:p>
    <w:p w14:paraId="5E8279A0">
      <w:pPr>
        <w:pStyle w:val="4"/>
        <w:keepNext w:val="0"/>
        <w:keepLines w:val="0"/>
        <w:pageBreakBefore w:val="0"/>
        <w:widowControl/>
        <w:kinsoku w:val="0"/>
        <w:wordWrap/>
        <w:overflowPunct w:val="0"/>
        <w:topLinePunct w:val="0"/>
        <w:autoSpaceDE w:val="0"/>
        <w:autoSpaceDN w:val="0"/>
        <w:bidi w:val="0"/>
        <w:adjustRightInd w:val="0"/>
        <w:snapToGrid w:val="0"/>
        <w:spacing w:line="360" w:lineRule="auto"/>
        <w:jc w:val="center"/>
        <w:textAlignment w:val="baseline"/>
      </w:pPr>
    </w:p>
    <w:p w14:paraId="140C1572">
      <w:pPr>
        <w:pStyle w:val="4"/>
        <w:keepNext w:val="0"/>
        <w:keepLines w:val="0"/>
        <w:pageBreakBefore w:val="0"/>
        <w:widowControl/>
        <w:kinsoku w:val="0"/>
        <w:wordWrap/>
        <w:overflowPunct w:val="0"/>
        <w:topLinePunct w:val="0"/>
        <w:autoSpaceDE w:val="0"/>
        <w:autoSpaceDN w:val="0"/>
        <w:bidi w:val="0"/>
        <w:adjustRightInd w:val="0"/>
        <w:snapToGrid w:val="0"/>
        <w:spacing w:line="360" w:lineRule="auto"/>
        <w:jc w:val="center"/>
        <w:textAlignment w:val="baseline"/>
      </w:pPr>
    </w:p>
    <w:p w14:paraId="60A24897">
      <w:pPr>
        <w:pStyle w:val="4"/>
        <w:keepNext w:val="0"/>
        <w:keepLines w:val="0"/>
        <w:pageBreakBefore w:val="0"/>
        <w:widowControl/>
        <w:kinsoku w:val="0"/>
        <w:wordWrap/>
        <w:overflowPunct w:val="0"/>
        <w:topLinePunct w:val="0"/>
        <w:autoSpaceDE w:val="0"/>
        <w:autoSpaceDN w:val="0"/>
        <w:bidi w:val="0"/>
        <w:adjustRightInd w:val="0"/>
        <w:snapToGrid w:val="0"/>
        <w:spacing w:line="360" w:lineRule="auto"/>
        <w:jc w:val="center"/>
        <w:textAlignment w:val="baseline"/>
      </w:pPr>
    </w:p>
    <w:p w14:paraId="5EFB7C83">
      <w:pPr>
        <w:pStyle w:val="4"/>
        <w:keepNext w:val="0"/>
        <w:keepLines w:val="0"/>
        <w:pageBreakBefore w:val="0"/>
        <w:widowControl/>
        <w:kinsoku w:val="0"/>
        <w:wordWrap/>
        <w:overflowPunct w:val="0"/>
        <w:topLinePunct w:val="0"/>
        <w:autoSpaceDE w:val="0"/>
        <w:autoSpaceDN w:val="0"/>
        <w:bidi w:val="0"/>
        <w:adjustRightInd w:val="0"/>
        <w:snapToGrid w:val="0"/>
        <w:spacing w:line="360" w:lineRule="auto"/>
        <w:jc w:val="center"/>
        <w:textAlignment w:val="baseline"/>
      </w:pPr>
    </w:p>
    <w:p w14:paraId="68BC1987">
      <w:pPr>
        <w:pStyle w:val="4"/>
        <w:keepNext w:val="0"/>
        <w:keepLines w:val="0"/>
        <w:pageBreakBefore w:val="0"/>
        <w:widowControl/>
        <w:kinsoku w:val="0"/>
        <w:wordWrap/>
        <w:overflowPunct w:val="0"/>
        <w:topLinePunct w:val="0"/>
        <w:autoSpaceDE w:val="0"/>
        <w:autoSpaceDN w:val="0"/>
        <w:bidi w:val="0"/>
        <w:adjustRightInd w:val="0"/>
        <w:snapToGrid w:val="0"/>
        <w:spacing w:line="360" w:lineRule="auto"/>
        <w:jc w:val="center"/>
        <w:textAlignment w:val="baseline"/>
      </w:pPr>
    </w:p>
    <w:p w14:paraId="79AD9181">
      <w:pPr>
        <w:pStyle w:val="4"/>
        <w:keepNext w:val="0"/>
        <w:keepLines w:val="0"/>
        <w:pageBreakBefore w:val="0"/>
        <w:widowControl/>
        <w:kinsoku w:val="0"/>
        <w:wordWrap/>
        <w:overflowPunct w:val="0"/>
        <w:topLinePunct w:val="0"/>
        <w:autoSpaceDE w:val="0"/>
        <w:autoSpaceDN w:val="0"/>
        <w:bidi w:val="0"/>
        <w:adjustRightInd w:val="0"/>
        <w:snapToGrid w:val="0"/>
        <w:spacing w:line="360" w:lineRule="auto"/>
        <w:jc w:val="center"/>
        <w:textAlignment w:val="baseline"/>
      </w:pPr>
    </w:p>
    <w:p w14:paraId="56BC90C9">
      <w:pPr>
        <w:keepNext w:val="0"/>
        <w:keepLines w:val="0"/>
        <w:pageBreakBefore w:val="0"/>
        <w:widowControl/>
        <w:kinsoku w:val="0"/>
        <w:wordWrap/>
        <w:overflowPunct w:val="0"/>
        <w:topLinePunct w:val="0"/>
        <w:autoSpaceDE w:val="0"/>
        <w:autoSpaceDN w:val="0"/>
        <w:bidi w:val="0"/>
        <w:adjustRightInd w:val="0"/>
        <w:snapToGrid w:val="0"/>
        <w:spacing w:before="91" w:line="360" w:lineRule="auto"/>
        <w:ind w:left="0" w:leftChars="0" w:right="111" w:firstLine="0" w:firstLineChars="0"/>
        <w:jc w:val="center"/>
        <w:textAlignment w:val="baseline"/>
        <w:outlineLvl w:val="1"/>
        <w:rPr>
          <w:rFonts w:ascii="宋体" w:hAnsi="宋体" w:eastAsia="宋体" w:cs="宋体"/>
          <w:sz w:val="28"/>
          <w:szCs w:val="28"/>
        </w:rPr>
      </w:pPr>
      <w:bookmarkStart w:id="6" w:name="_Toc28648"/>
      <w:bookmarkStart w:id="7" w:name="_Toc4546"/>
      <w:r>
        <w:rPr>
          <w:rFonts w:ascii="宋体" w:hAnsi="宋体" w:eastAsia="宋体" w:cs="宋体"/>
          <w:b/>
          <w:bCs/>
          <w:spacing w:val="-1"/>
          <w:sz w:val="28"/>
          <w:szCs w:val="28"/>
        </w:rPr>
        <w:t>项目名称：会宁县</w:t>
      </w:r>
      <w:r>
        <w:rPr>
          <w:rFonts w:hint="eastAsia" w:ascii="宋体" w:hAnsi="宋体" w:eastAsia="宋体" w:cs="宋体"/>
          <w:b/>
          <w:bCs/>
          <w:spacing w:val="-1"/>
          <w:sz w:val="28"/>
          <w:szCs w:val="28"/>
          <w:lang w:eastAsia="zh-CN"/>
        </w:rPr>
        <w:t>市政管理所</w:t>
      </w:r>
      <w:r>
        <w:rPr>
          <w:rFonts w:ascii="宋体" w:hAnsi="宋体" w:eastAsia="宋体" w:cs="宋体"/>
          <w:b/>
          <w:bCs/>
          <w:spacing w:val="-1"/>
          <w:sz w:val="28"/>
          <w:szCs w:val="28"/>
        </w:rPr>
        <w:t>2025</w:t>
      </w:r>
      <w:r>
        <w:rPr>
          <w:rFonts w:hint="eastAsia" w:ascii="宋体" w:hAnsi="宋体" w:eastAsia="宋体" w:cs="宋体"/>
          <w:b/>
          <w:bCs/>
          <w:spacing w:val="-1"/>
          <w:sz w:val="28"/>
          <w:szCs w:val="28"/>
          <w:lang w:val="en-US" w:eastAsia="zh-CN"/>
        </w:rPr>
        <w:t>-2028</w:t>
      </w:r>
      <w:r>
        <w:rPr>
          <w:rFonts w:ascii="宋体" w:hAnsi="宋体" w:eastAsia="宋体" w:cs="宋体"/>
          <w:b/>
          <w:bCs/>
          <w:spacing w:val="-1"/>
          <w:sz w:val="28"/>
          <w:szCs w:val="28"/>
        </w:rPr>
        <w:t>年度抢维修工程施工服</w:t>
      </w:r>
      <w:r>
        <w:rPr>
          <w:rFonts w:ascii="宋体" w:hAnsi="宋体" w:eastAsia="宋体" w:cs="宋体"/>
          <w:b/>
          <w:bCs/>
          <w:spacing w:val="-4"/>
          <w:sz w:val="28"/>
          <w:szCs w:val="28"/>
        </w:rPr>
        <w:t>务单位框架协议项目</w:t>
      </w:r>
      <w:bookmarkEnd w:id="6"/>
      <w:bookmarkEnd w:id="7"/>
    </w:p>
    <w:p w14:paraId="4628B454">
      <w:pPr>
        <w:keepNext w:val="0"/>
        <w:keepLines w:val="0"/>
        <w:pageBreakBefore w:val="0"/>
        <w:widowControl/>
        <w:kinsoku w:val="0"/>
        <w:wordWrap/>
        <w:overflowPunct w:val="0"/>
        <w:topLinePunct w:val="0"/>
        <w:autoSpaceDE w:val="0"/>
        <w:autoSpaceDN w:val="0"/>
        <w:bidi w:val="0"/>
        <w:adjustRightInd w:val="0"/>
        <w:snapToGrid w:val="0"/>
        <w:spacing w:before="290" w:line="360" w:lineRule="auto"/>
        <w:ind w:left="0" w:leftChars="0" w:firstLine="0" w:firstLineChars="0"/>
        <w:jc w:val="center"/>
        <w:textAlignment w:val="baseline"/>
        <w:outlineLvl w:val="1"/>
        <w:rPr>
          <w:rFonts w:ascii="宋体" w:hAnsi="宋体" w:eastAsia="宋体" w:cs="宋体"/>
          <w:sz w:val="28"/>
          <w:szCs w:val="28"/>
        </w:rPr>
      </w:pPr>
      <w:bookmarkStart w:id="8" w:name="_Toc6314"/>
      <w:bookmarkStart w:id="9" w:name="_Toc24470"/>
      <w:r>
        <w:rPr>
          <w:rFonts w:ascii="宋体" w:hAnsi="宋体" w:eastAsia="宋体" w:cs="宋体"/>
          <w:b/>
          <w:bCs/>
          <w:spacing w:val="-3"/>
          <w:sz w:val="28"/>
          <w:szCs w:val="28"/>
        </w:rPr>
        <w:t>项目编号：HNX</w:t>
      </w:r>
      <w:r>
        <w:rPr>
          <w:rFonts w:hint="eastAsia" w:ascii="宋体" w:hAnsi="宋体" w:eastAsia="宋体" w:cs="宋体"/>
          <w:b/>
          <w:bCs/>
          <w:spacing w:val="-3"/>
          <w:sz w:val="28"/>
          <w:szCs w:val="28"/>
          <w:lang w:val="en-US" w:eastAsia="zh-CN"/>
        </w:rPr>
        <w:t>SZGLS</w:t>
      </w:r>
      <w:r>
        <w:rPr>
          <w:rFonts w:ascii="宋体" w:hAnsi="宋体" w:eastAsia="宋体" w:cs="宋体"/>
          <w:b/>
          <w:bCs/>
          <w:spacing w:val="-3"/>
          <w:sz w:val="28"/>
          <w:szCs w:val="28"/>
        </w:rPr>
        <w:t>-2025-01</w:t>
      </w:r>
      <w:bookmarkEnd w:id="8"/>
      <w:bookmarkEnd w:id="9"/>
    </w:p>
    <w:p w14:paraId="04611FD0">
      <w:pPr>
        <w:pStyle w:val="4"/>
        <w:keepNext w:val="0"/>
        <w:keepLines w:val="0"/>
        <w:pageBreakBefore w:val="0"/>
        <w:widowControl/>
        <w:kinsoku w:val="0"/>
        <w:wordWrap/>
        <w:overflowPunct w:val="0"/>
        <w:topLinePunct w:val="0"/>
        <w:autoSpaceDE w:val="0"/>
        <w:autoSpaceDN w:val="0"/>
        <w:bidi w:val="0"/>
        <w:adjustRightInd w:val="0"/>
        <w:snapToGrid w:val="0"/>
        <w:spacing w:line="360" w:lineRule="auto"/>
        <w:textAlignment w:val="baseline"/>
      </w:pPr>
    </w:p>
    <w:p w14:paraId="0D8012C0">
      <w:pPr>
        <w:pStyle w:val="4"/>
        <w:keepNext w:val="0"/>
        <w:keepLines w:val="0"/>
        <w:pageBreakBefore w:val="0"/>
        <w:widowControl/>
        <w:kinsoku w:val="0"/>
        <w:wordWrap/>
        <w:overflowPunct w:val="0"/>
        <w:topLinePunct w:val="0"/>
        <w:autoSpaceDE w:val="0"/>
        <w:autoSpaceDN w:val="0"/>
        <w:bidi w:val="0"/>
        <w:adjustRightInd w:val="0"/>
        <w:snapToGrid w:val="0"/>
        <w:spacing w:line="360" w:lineRule="auto"/>
        <w:textAlignment w:val="baseline"/>
      </w:pPr>
    </w:p>
    <w:p w14:paraId="442D240A">
      <w:pPr>
        <w:pStyle w:val="4"/>
        <w:keepNext w:val="0"/>
        <w:keepLines w:val="0"/>
        <w:pageBreakBefore w:val="0"/>
        <w:widowControl/>
        <w:kinsoku w:val="0"/>
        <w:wordWrap/>
        <w:overflowPunct w:val="0"/>
        <w:topLinePunct w:val="0"/>
        <w:autoSpaceDE w:val="0"/>
        <w:autoSpaceDN w:val="0"/>
        <w:bidi w:val="0"/>
        <w:adjustRightInd w:val="0"/>
        <w:snapToGrid w:val="0"/>
        <w:spacing w:line="360" w:lineRule="auto"/>
        <w:textAlignment w:val="baseline"/>
      </w:pPr>
    </w:p>
    <w:p w14:paraId="09E84577">
      <w:pPr>
        <w:pStyle w:val="4"/>
        <w:keepNext w:val="0"/>
        <w:keepLines w:val="0"/>
        <w:pageBreakBefore w:val="0"/>
        <w:widowControl/>
        <w:kinsoku w:val="0"/>
        <w:wordWrap/>
        <w:overflowPunct w:val="0"/>
        <w:topLinePunct w:val="0"/>
        <w:autoSpaceDE w:val="0"/>
        <w:autoSpaceDN w:val="0"/>
        <w:bidi w:val="0"/>
        <w:adjustRightInd w:val="0"/>
        <w:snapToGrid w:val="0"/>
        <w:spacing w:line="360" w:lineRule="auto"/>
        <w:textAlignment w:val="baseline"/>
      </w:pPr>
    </w:p>
    <w:p w14:paraId="30FEAC98">
      <w:pPr>
        <w:pStyle w:val="4"/>
        <w:keepNext w:val="0"/>
        <w:keepLines w:val="0"/>
        <w:pageBreakBefore w:val="0"/>
        <w:widowControl/>
        <w:kinsoku w:val="0"/>
        <w:wordWrap/>
        <w:overflowPunct w:val="0"/>
        <w:topLinePunct w:val="0"/>
        <w:autoSpaceDE w:val="0"/>
        <w:autoSpaceDN w:val="0"/>
        <w:bidi w:val="0"/>
        <w:adjustRightInd w:val="0"/>
        <w:snapToGrid w:val="0"/>
        <w:spacing w:line="360" w:lineRule="auto"/>
        <w:textAlignment w:val="baseline"/>
      </w:pPr>
    </w:p>
    <w:p w14:paraId="145DA333">
      <w:pPr>
        <w:pStyle w:val="4"/>
        <w:keepNext w:val="0"/>
        <w:keepLines w:val="0"/>
        <w:pageBreakBefore w:val="0"/>
        <w:widowControl/>
        <w:kinsoku w:val="0"/>
        <w:wordWrap/>
        <w:overflowPunct w:val="0"/>
        <w:topLinePunct w:val="0"/>
        <w:autoSpaceDE w:val="0"/>
        <w:autoSpaceDN w:val="0"/>
        <w:bidi w:val="0"/>
        <w:adjustRightInd w:val="0"/>
        <w:snapToGrid w:val="0"/>
        <w:spacing w:line="360" w:lineRule="auto"/>
        <w:textAlignment w:val="baseline"/>
      </w:pPr>
    </w:p>
    <w:p w14:paraId="0D5EA3D3">
      <w:pPr>
        <w:pStyle w:val="4"/>
        <w:keepNext w:val="0"/>
        <w:keepLines w:val="0"/>
        <w:pageBreakBefore w:val="0"/>
        <w:widowControl/>
        <w:kinsoku w:val="0"/>
        <w:wordWrap/>
        <w:overflowPunct w:val="0"/>
        <w:topLinePunct w:val="0"/>
        <w:autoSpaceDE w:val="0"/>
        <w:autoSpaceDN w:val="0"/>
        <w:bidi w:val="0"/>
        <w:adjustRightInd w:val="0"/>
        <w:snapToGrid w:val="0"/>
        <w:spacing w:line="360" w:lineRule="auto"/>
        <w:textAlignment w:val="baseline"/>
      </w:pPr>
    </w:p>
    <w:p w14:paraId="465BB12B">
      <w:pPr>
        <w:pStyle w:val="4"/>
        <w:keepNext w:val="0"/>
        <w:keepLines w:val="0"/>
        <w:pageBreakBefore w:val="0"/>
        <w:widowControl/>
        <w:kinsoku w:val="0"/>
        <w:wordWrap/>
        <w:overflowPunct w:val="0"/>
        <w:topLinePunct w:val="0"/>
        <w:autoSpaceDE w:val="0"/>
        <w:autoSpaceDN w:val="0"/>
        <w:bidi w:val="0"/>
        <w:adjustRightInd w:val="0"/>
        <w:snapToGrid w:val="0"/>
        <w:spacing w:line="360" w:lineRule="auto"/>
        <w:textAlignment w:val="baseline"/>
      </w:pPr>
    </w:p>
    <w:p w14:paraId="5718AE96">
      <w:pPr>
        <w:pStyle w:val="4"/>
        <w:keepNext w:val="0"/>
        <w:keepLines w:val="0"/>
        <w:pageBreakBefore w:val="0"/>
        <w:widowControl/>
        <w:kinsoku w:val="0"/>
        <w:wordWrap/>
        <w:overflowPunct w:val="0"/>
        <w:topLinePunct w:val="0"/>
        <w:autoSpaceDE w:val="0"/>
        <w:autoSpaceDN w:val="0"/>
        <w:bidi w:val="0"/>
        <w:adjustRightInd w:val="0"/>
        <w:snapToGrid w:val="0"/>
        <w:spacing w:line="360" w:lineRule="auto"/>
        <w:textAlignment w:val="baseline"/>
      </w:pPr>
    </w:p>
    <w:p w14:paraId="6BB2C6A6">
      <w:pPr>
        <w:pStyle w:val="4"/>
        <w:keepNext w:val="0"/>
        <w:keepLines w:val="0"/>
        <w:pageBreakBefore w:val="0"/>
        <w:widowControl/>
        <w:kinsoku w:val="0"/>
        <w:wordWrap/>
        <w:overflowPunct w:val="0"/>
        <w:topLinePunct w:val="0"/>
        <w:autoSpaceDE w:val="0"/>
        <w:autoSpaceDN w:val="0"/>
        <w:bidi w:val="0"/>
        <w:adjustRightInd w:val="0"/>
        <w:snapToGrid w:val="0"/>
        <w:spacing w:line="360" w:lineRule="auto"/>
        <w:textAlignment w:val="baseline"/>
      </w:pPr>
    </w:p>
    <w:p w14:paraId="11D23D6D">
      <w:pPr>
        <w:keepNext w:val="0"/>
        <w:keepLines w:val="0"/>
        <w:pageBreakBefore w:val="0"/>
        <w:widowControl/>
        <w:kinsoku w:val="0"/>
        <w:wordWrap/>
        <w:overflowPunct w:val="0"/>
        <w:topLinePunct w:val="0"/>
        <w:autoSpaceDE w:val="0"/>
        <w:autoSpaceDN w:val="0"/>
        <w:bidi w:val="0"/>
        <w:adjustRightInd w:val="0"/>
        <w:snapToGrid w:val="0"/>
        <w:spacing w:before="92" w:line="360" w:lineRule="auto"/>
        <w:ind w:left="1376"/>
        <w:textAlignment w:val="baseline"/>
        <w:rPr>
          <w:rFonts w:hint="eastAsia" w:ascii="宋体" w:hAnsi="宋体" w:eastAsia="宋体" w:cs="宋体"/>
          <w:sz w:val="28"/>
          <w:szCs w:val="28"/>
          <w:lang w:eastAsia="zh-CN"/>
        </w:rPr>
      </w:pPr>
      <w:r>
        <w:rPr>
          <w:rFonts w:ascii="宋体" w:hAnsi="宋体" w:eastAsia="宋体" w:cs="宋体"/>
          <w:b/>
          <w:bCs/>
          <w:spacing w:val="-3"/>
          <w:sz w:val="28"/>
          <w:szCs w:val="28"/>
        </w:rPr>
        <w:t>采购单位：会宁县</w:t>
      </w:r>
      <w:r>
        <w:rPr>
          <w:rFonts w:hint="eastAsia" w:ascii="宋体" w:hAnsi="宋体" w:eastAsia="宋体" w:cs="宋体"/>
          <w:b/>
          <w:bCs/>
          <w:spacing w:val="-3"/>
          <w:sz w:val="28"/>
          <w:szCs w:val="28"/>
          <w:lang w:eastAsia="zh-CN"/>
        </w:rPr>
        <w:t>市政管理所</w:t>
      </w:r>
    </w:p>
    <w:p w14:paraId="3FF612F7">
      <w:pPr>
        <w:pStyle w:val="4"/>
        <w:keepNext w:val="0"/>
        <w:keepLines w:val="0"/>
        <w:pageBreakBefore w:val="0"/>
        <w:widowControl/>
        <w:kinsoku w:val="0"/>
        <w:wordWrap/>
        <w:overflowPunct w:val="0"/>
        <w:topLinePunct w:val="0"/>
        <w:autoSpaceDE w:val="0"/>
        <w:autoSpaceDN w:val="0"/>
        <w:bidi w:val="0"/>
        <w:adjustRightInd w:val="0"/>
        <w:snapToGrid w:val="0"/>
        <w:spacing w:line="360" w:lineRule="auto"/>
        <w:textAlignment w:val="baseline"/>
      </w:pPr>
    </w:p>
    <w:p w14:paraId="7993CD55">
      <w:pPr>
        <w:keepNext w:val="0"/>
        <w:keepLines w:val="0"/>
        <w:pageBreakBefore w:val="0"/>
        <w:widowControl/>
        <w:kinsoku w:val="0"/>
        <w:wordWrap/>
        <w:overflowPunct w:val="0"/>
        <w:topLinePunct w:val="0"/>
        <w:autoSpaceDE w:val="0"/>
        <w:autoSpaceDN w:val="0"/>
        <w:bidi w:val="0"/>
        <w:adjustRightInd w:val="0"/>
        <w:snapToGrid w:val="0"/>
        <w:spacing w:before="91" w:line="360" w:lineRule="auto"/>
        <w:ind w:left="1381"/>
        <w:textAlignment w:val="baseline"/>
        <w:rPr>
          <w:rFonts w:hint="eastAsia" w:ascii="宋体" w:hAnsi="宋体" w:eastAsia="宋体" w:cs="宋体"/>
          <w:sz w:val="28"/>
          <w:szCs w:val="28"/>
          <w:lang w:eastAsia="zh-CN"/>
        </w:rPr>
      </w:pPr>
      <w:r>
        <w:rPr>
          <w:rFonts w:ascii="宋体" w:hAnsi="宋体" w:eastAsia="宋体" w:cs="宋体"/>
          <w:b/>
          <w:bCs/>
          <w:spacing w:val="-3"/>
          <w:sz w:val="28"/>
          <w:szCs w:val="28"/>
        </w:rPr>
        <w:t>代理机构：</w:t>
      </w:r>
      <w:r>
        <w:rPr>
          <w:rFonts w:hint="eastAsia" w:ascii="宋体" w:hAnsi="宋体" w:eastAsia="宋体" w:cs="宋体"/>
          <w:b/>
          <w:bCs/>
          <w:spacing w:val="-3"/>
          <w:sz w:val="28"/>
          <w:szCs w:val="28"/>
          <w:lang w:eastAsia="zh-CN"/>
        </w:rPr>
        <w:t>赛荣项目管理有限公司</w:t>
      </w:r>
    </w:p>
    <w:p w14:paraId="62ED25CB">
      <w:pPr>
        <w:pStyle w:val="4"/>
        <w:keepNext w:val="0"/>
        <w:keepLines w:val="0"/>
        <w:pageBreakBefore w:val="0"/>
        <w:widowControl/>
        <w:kinsoku w:val="0"/>
        <w:wordWrap/>
        <w:overflowPunct w:val="0"/>
        <w:topLinePunct w:val="0"/>
        <w:autoSpaceDE w:val="0"/>
        <w:autoSpaceDN w:val="0"/>
        <w:bidi w:val="0"/>
        <w:adjustRightInd w:val="0"/>
        <w:snapToGrid w:val="0"/>
        <w:spacing w:line="360" w:lineRule="auto"/>
        <w:textAlignment w:val="baseline"/>
      </w:pPr>
    </w:p>
    <w:p w14:paraId="19D74116">
      <w:pPr>
        <w:keepNext w:val="0"/>
        <w:keepLines w:val="0"/>
        <w:pageBreakBefore w:val="0"/>
        <w:widowControl/>
        <w:kinsoku w:val="0"/>
        <w:wordWrap/>
        <w:overflowPunct w:val="0"/>
        <w:topLinePunct w:val="0"/>
        <w:autoSpaceDE w:val="0"/>
        <w:autoSpaceDN w:val="0"/>
        <w:bidi w:val="0"/>
        <w:adjustRightInd w:val="0"/>
        <w:snapToGrid w:val="0"/>
        <w:spacing w:before="92" w:line="360" w:lineRule="auto"/>
        <w:ind w:left="3548"/>
        <w:textAlignment w:val="baseline"/>
        <w:rPr>
          <w:rFonts w:ascii="宋体" w:hAnsi="宋体" w:eastAsia="宋体" w:cs="宋体"/>
          <w:sz w:val="28"/>
          <w:szCs w:val="28"/>
        </w:rPr>
      </w:pPr>
      <w:r>
        <w:rPr>
          <w:rFonts w:ascii="宋体" w:hAnsi="宋体" w:eastAsia="宋体" w:cs="宋体"/>
          <w:b/>
          <w:bCs/>
          <w:spacing w:val="-8"/>
          <w:sz w:val="28"/>
          <w:szCs w:val="28"/>
        </w:rPr>
        <w:t>2025</w:t>
      </w:r>
      <w:r>
        <w:rPr>
          <w:rFonts w:ascii="宋体" w:hAnsi="宋体" w:eastAsia="宋体" w:cs="宋体"/>
          <w:spacing w:val="-55"/>
          <w:sz w:val="28"/>
          <w:szCs w:val="28"/>
        </w:rPr>
        <w:t xml:space="preserve"> </w:t>
      </w:r>
      <w:r>
        <w:rPr>
          <w:rFonts w:ascii="宋体" w:hAnsi="宋体" w:eastAsia="宋体" w:cs="宋体"/>
          <w:b/>
          <w:bCs/>
          <w:spacing w:val="-8"/>
          <w:sz w:val="28"/>
          <w:szCs w:val="28"/>
        </w:rPr>
        <w:t>年</w:t>
      </w:r>
      <w:r>
        <w:rPr>
          <w:rFonts w:hint="eastAsia" w:ascii="宋体" w:hAnsi="宋体" w:eastAsia="宋体" w:cs="宋体"/>
          <w:spacing w:val="-61"/>
          <w:sz w:val="28"/>
          <w:szCs w:val="28"/>
          <w:lang w:val="en-US" w:eastAsia="zh-CN"/>
        </w:rPr>
        <w:t>8</w:t>
      </w:r>
      <w:r>
        <w:rPr>
          <w:rFonts w:ascii="宋体" w:hAnsi="宋体" w:eastAsia="宋体" w:cs="宋体"/>
          <w:spacing w:val="-52"/>
          <w:sz w:val="28"/>
          <w:szCs w:val="28"/>
        </w:rPr>
        <w:t xml:space="preserve"> </w:t>
      </w:r>
      <w:r>
        <w:rPr>
          <w:rFonts w:ascii="宋体" w:hAnsi="宋体" w:eastAsia="宋体" w:cs="宋体"/>
          <w:b/>
          <w:bCs/>
          <w:spacing w:val="-8"/>
          <w:sz w:val="28"/>
          <w:szCs w:val="28"/>
        </w:rPr>
        <w:t>月</w:t>
      </w:r>
    </w:p>
    <w:p w14:paraId="31E73D88">
      <w:pPr>
        <w:keepNext w:val="0"/>
        <w:keepLines w:val="0"/>
        <w:pageBreakBefore w:val="0"/>
        <w:widowControl/>
        <w:kinsoku w:val="0"/>
        <w:wordWrap/>
        <w:overflowPunct w:val="0"/>
        <w:topLinePunct w:val="0"/>
        <w:autoSpaceDE w:val="0"/>
        <w:autoSpaceDN w:val="0"/>
        <w:bidi w:val="0"/>
        <w:adjustRightInd w:val="0"/>
        <w:snapToGrid w:val="0"/>
        <w:spacing w:line="360" w:lineRule="auto"/>
        <w:textAlignment w:val="baseline"/>
        <w:rPr>
          <w:rFonts w:ascii="宋体" w:hAnsi="宋体" w:eastAsia="宋体" w:cs="宋体"/>
          <w:sz w:val="28"/>
          <w:szCs w:val="28"/>
        </w:rPr>
        <w:sectPr>
          <w:pgSz w:w="11906" w:h="16839"/>
          <w:pgMar w:top="1440" w:right="1800" w:bottom="1440" w:left="1800" w:header="0" w:footer="0" w:gutter="0"/>
          <w:cols w:space="720" w:num="1"/>
        </w:sectPr>
      </w:pPr>
    </w:p>
    <w:p w14:paraId="3857912E">
      <w:pPr>
        <w:keepNext w:val="0"/>
        <w:keepLines w:val="0"/>
        <w:pageBreakBefore w:val="0"/>
        <w:widowControl/>
        <w:kinsoku w:val="0"/>
        <w:wordWrap/>
        <w:overflowPunct w:val="0"/>
        <w:topLinePunct w:val="0"/>
        <w:autoSpaceDE w:val="0"/>
        <w:autoSpaceDN w:val="0"/>
        <w:bidi w:val="0"/>
        <w:adjustRightInd w:val="0"/>
        <w:snapToGrid w:val="0"/>
        <w:spacing w:before="118" w:line="360" w:lineRule="auto"/>
        <w:ind w:left="0" w:leftChars="0" w:firstLine="0" w:firstLineChars="0"/>
        <w:jc w:val="center"/>
        <w:textAlignment w:val="baseline"/>
        <w:outlineLvl w:val="0"/>
        <w:rPr>
          <w:rFonts w:ascii="宋体" w:hAnsi="宋体" w:eastAsia="宋体" w:cs="宋体"/>
          <w:sz w:val="35"/>
          <w:szCs w:val="35"/>
        </w:rPr>
      </w:pPr>
      <w:bookmarkStart w:id="10" w:name="bookmark1"/>
      <w:bookmarkEnd w:id="10"/>
      <w:bookmarkStart w:id="11" w:name="_Toc22316"/>
      <w:r>
        <w:rPr>
          <w:rFonts w:ascii="宋体" w:hAnsi="宋体" w:eastAsia="宋体" w:cs="宋体"/>
          <w:spacing w:val="5"/>
          <w:sz w:val="35"/>
          <w:szCs w:val="35"/>
        </w:rPr>
        <w:t xml:space="preserve">  </w:t>
      </w:r>
      <w:r>
        <w:rPr>
          <w:rFonts w:ascii="宋体" w:hAnsi="宋体" w:eastAsia="宋体" w:cs="宋体"/>
          <w:b/>
          <w:bCs/>
          <w:spacing w:val="5"/>
          <w:sz w:val="35"/>
          <w:szCs w:val="35"/>
        </w:rPr>
        <w:t>征集公告</w:t>
      </w:r>
      <w:bookmarkEnd w:id="11"/>
    </w:p>
    <w:p w14:paraId="69FDB250">
      <w:pPr>
        <w:pStyle w:val="4"/>
        <w:keepNext w:val="0"/>
        <w:keepLines w:val="0"/>
        <w:pageBreakBefore w:val="0"/>
        <w:widowControl/>
        <w:kinsoku w:val="0"/>
        <w:wordWrap/>
        <w:overflowPunct w:val="0"/>
        <w:topLinePunct w:val="0"/>
        <w:autoSpaceDE w:val="0"/>
        <w:autoSpaceDN w:val="0"/>
        <w:bidi w:val="0"/>
        <w:adjustRightInd w:val="0"/>
        <w:snapToGrid w:val="0"/>
        <w:spacing w:line="360" w:lineRule="auto"/>
        <w:textAlignment w:val="baseline"/>
      </w:pPr>
    </w:p>
    <w:p w14:paraId="657DC04F">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ascii="宋体" w:hAnsi="宋体" w:eastAsia="宋体" w:cs="宋体"/>
          <w:szCs w:val="24"/>
        </w:rPr>
      </w:pPr>
      <w:r>
        <w:rPr>
          <w:rFonts w:hint="eastAsia" w:ascii="宋体" w:hAnsi="宋体" w:eastAsia="宋体" w:cs="宋体"/>
          <w:sz w:val="28"/>
          <w:szCs w:val="28"/>
        </w:rPr>
        <w:t>会宁县</w:t>
      </w:r>
      <w:r>
        <w:rPr>
          <w:rFonts w:hint="eastAsia" w:ascii="宋体" w:hAnsi="宋体" w:eastAsia="宋体" w:cs="宋体"/>
          <w:sz w:val="28"/>
          <w:szCs w:val="28"/>
          <w:lang w:eastAsia="zh-CN"/>
        </w:rPr>
        <w:t>市政管理所</w:t>
      </w:r>
      <w:r>
        <w:rPr>
          <w:rFonts w:hint="eastAsia" w:ascii="宋体" w:hAnsi="宋体" w:eastAsia="宋体" w:cs="宋体"/>
          <w:sz w:val="28"/>
          <w:szCs w:val="28"/>
        </w:rPr>
        <w:t>2025</w:t>
      </w:r>
      <w:r>
        <w:rPr>
          <w:rFonts w:hint="eastAsia" w:ascii="宋体" w:hAnsi="宋体" w:eastAsia="宋体" w:cs="宋体"/>
          <w:sz w:val="28"/>
          <w:szCs w:val="28"/>
          <w:lang w:val="en-US" w:eastAsia="zh-CN"/>
        </w:rPr>
        <w:t>-2028</w:t>
      </w:r>
      <w:r>
        <w:rPr>
          <w:rFonts w:hint="eastAsia" w:ascii="宋体" w:hAnsi="宋体" w:eastAsia="宋体" w:cs="宋体"/>
          <w:sz w:val="28"/>
          <w:szCs w:val="28"/>
        </w:rPr>
        <w:t>年度抢维修工程施工服务单位框架协议项目的潜在投标人应在“甘肃经济信息网（</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"http://www.gsei.com.cn/" </w:instrText>
      </w:r>
      <w:r>
        <w:rPr>
          <w:rFonts w:hint="eastAsia" w:ascii="宋体" w:hAnsi="宋体" w:eastAsia="宋体" w:cs="宋体"/>
          <w:sz w:val="28"/>
          <w:szCs w:val="28"/>
        </w:rPr>
        <w:fldChar w:fldCharType="separate"/>
      </w:r>
      <w:r>
        <w:rPr>
          <w:rFonts w:hint="eastAsia" w:ascii="宋体" w:hAnsi="宋体" w:eastAsia="宋体" w:cs="宋体"/>
          <w:sz w:val="28"/>
          <w:szCs w:val="28"/>
        </w:rPr>
        <w:t>http://www.gsei.com.cn/</w:t>
      </w:r>
      <w:r>
        <w:rPr>
          <w:rFonts w:hint="eastAsia" w:ascii="宋体" w:hAnsi="宋体" w:eastAsia="宋体" w:cs="宋体"/>
          <w:sz w:val="28"/>
          <w:szCs w:val="28"/>
        </w:rPr>
        <w:fldChar w:fldCharType="end"/>
      </w:r>
      <w:r>
        <w:rPr>
          <w:rFonts w:hint="eastAsia" w:ascii="宋体" w:hAnsi="宋体" w:eastAsia="宋体" w:cs="宋体"/>
          <w:sz w:val="28"/>
          <w:szCs w:val="28"/>
        </w:rPr>
        <w:t xml:space="preserve">） ”获取招标文件。 并于2025 年 </w:t>
      </w:r>
      <w:r>
        <w:rPr>
          <w:rFonts w:hint="eastAsia" w:ascii="宋体" w:hAnsi="宋体" w:eastAsia="宋体" w:cs="宋体"/>
          <w:sz w:val="28"/>
          <w:szCs w:val="28"/>
          <w:lang w:val="en-US" w:eastAsia="zh-CN"/>
        </w:rPr>
        <w:t>8</w:t>
      </w:r>
      <w:r>
        <w:rPr>
          <w:rFonts w:hint="eastAsia" w:ascii="宋体" w:hAnsi="宋体" w:eastAsia="宋体" w:cs="宋体"/>
          <w:sz w:val="28"/>
          <w:szCs w:val="28"/>
        </w:rPr>
        <w:t xml:space="preserve"> 月 </w:t>
      </w:r>
      <w:r>
        <w:rPr>
          <w:rFonts w:hint="eastAsia" w:ascii="宋体" w:hAnsi="宋体" w:cs="宋体"/>
          <w:sz w:val="28"/>
          <w:szCs w:val="28"/>
          <w:lang w:val="en-US" w:eastAsia="zh-CN"/>
        </w:rPr>
        <w:t>29</w:t>
      </w:r>
      <w:r>
        <w:rPr>
          <w:rFonts w:hint="eastAsia" w:ascii="宋体" w:hAnsi="宋体" w:eastAsia="宋体" w:cs="宋体"/>
          <w:sz w:val="28"/>
          <w:szCs w:val="28"/>
        </w:rPr>
        <w:t xml:space="preserve"> 日 </w:t>
      </w:r>
      <w:r>
        <w:rPr>
          <w:rFonts w:hint="eastAsia" w:ascii="宋体" w:hAnsi="宋体" w:cs="宋体"/>
          <w:sz w:val="28"/>
          <w:szCs w:val="28"/>
          <w:lang w:val="en-US" w:eastAsia="zh-CN"/>
        </w:rPr>
        <w:t>09</w:t>
      </w:r>
      <w:r>
        <w:rPr>
          <w:rFonts w:hint="eastAsia" w:ascii="宋体" w:hAnsi="宋体" w:eastAsia="宋体" w:cs="宋体"/>
          <w:sz w:val="28"/>
          <w:szCs w:val="28"/>
        </w:rPr>
        <w:t xml:space="preserve"> 点</w:t>
      </w:r>
      <w:r>
        <w:rPr>
          <w:rFonts w:hint="eastAsia" w:ascii="宋体" w:hAnsi="宋体" w:cs="宋体"/>
          <w:sz w:val="28"/>
          <w:szCs w:val="28"/>
          <w:lang w:val="en-US" w:eastAsia="zh-CN"/>
        </w:rPr>
        <w:t>3</w:t>
      </w:r>
      <w:r>
        <w:rPr>
          <w:rFonts w:hint="eastAsia" w:ascii="宋体" w:hAnsi="宋体" w:eastAsia="宋体" w:cs="宋体"/>
          <w:sz w:val="28"/>
          <w:szCs w:val="28"/>
        </w:rPr>
        <w:t>0 分（北京时间）前递交投标文件</w:t>
      </w:r>
    </w:p>
    <w:p w14:paraId="75CE8C9D">
      <w:pPr>
        <w:keepNext w:val="0"/>
        <w:keepLines w:val="0"/>
        <w:pageBreakBefore w:val="0"/>
        <w:widowControl/>
        <w:kinsoku w:val="0"/>
        <w:wordWrap/>
        <w:overflowPunct w:val="0"/>
        <w:topLinePunct w:val="0"/>
        <w:autoSpaceDE w:val="0"/>
        <w:autoSpaceDN w:val="0"/>
        <w:bidi w:val="0"/>
        <w:adjustRightInd w:val="0"/>
        <w:snapToGrid w:val="0"/>
        <w:spacing w:line="360" w:lineRule="auto"/>
        <w:ind w:left="0" w:leftChars="0" w:firstLine="828" w:firstLineChars="300"/>
        <w:textAlignment w:val="baseline"/>
        <w:rPr>
          <w:rFonts w:ascii="黑体" w:hAnsi="黑体" w:eastAsia="黑体" w:cs="黑体"/>
          <w:sz w:val="28"/>
          <w:szCs w:val="28"/>
        </w:rPr>
      </w:pPr>
      <w:r>
        <w:rPr>
          <w:rFonts w:ascii="黑体" w:hAnsi="黑体" w:eastAsia="黑体" w:cs="黑体"/>
          <w:color w:val="444444"/>
          <w:spacing w:val="-2"/>
          <w:sz w:val="28"/>
          <w:szCs w:val="28"/>
        </w:rPr>
        <w:t>一、项目基本情况</w:t>
      </w:r>
    </w:p>
    <w:p w14:paraId="030FE4CC">
      <w:pPr>
        <w:bidi w:val="0"/>
        <w:ind w:left="0" w:leftChars="0" w:firstLine="560" w:firstLineChars="200"/>
      </w:pPr>
      <w:r>
        <w:t>（一）项目名称：会宁县</w:t>
      </w:r>
      <w:r>
        <w:rPr>
          <w:rFonts w:hint="eastAsia"/>
          <w:lang w:eastAsia="zh-CN"/>
        </w:rPr>
        <w:t>市政管理所</w:t>
      </w:r>
      <w:r>
        <w:t>2025</w:t>
      </w:r>
      <w:r>
        <w:rPr>
          <w:rFonts w:hint="eastAsia"/>
          <w:lang w:val="en-US" w:eastAsia="zh-CN"/>
        </w:rPr>
        <w:t>-2028</w:t>
      </w:r>
      <w:r>
        <w:t>年度抢维修工程施工服务单位框架协议项目</w:t>
      </w:r>
    </w:p>
    <w:p w14:paraId="726491EE">
      <w:pPr>
        <w:bidi w:val="0"/>
      </w:pPr>
      <w:r>
        <w:t>（二）文件编号：HNX</w:t>
      </w:r>
      <w:r>
        <w:rPr>
          <w:rFonts w:hint="eastAsia"/>
          <w:lang w:val="en-US" w:eastAsia="zh-CN"/>
        </w:rPr>
        <w:t>SZGLS</w:t>
      </w:r>
      <w:r>
        <w:t>-2025-01</w:t>
      </w:r>
    </w:p>
    <w:p w14:paraId="7F974298">
      <w:pPr>
        <w:bidi w:val="0"/>
      </w:pPr>
      <w:r>
        <w:t>（三）项目分包个数：</w:t>
      </w:r>
      <w:r>
        <w:rPr>
          <w:rFonts w:hint="eastAsia"/>
          <w:lang w:val="en-US" w:eastAsia="zh-CN"/>
        </w:rPr>
        <w:t>1</w:t>
      </w:r>
      <w:r>
        <w:t>个包</w:t>
      </w:r>
    </w:p>
    <w:p w14:paraId="7179FEB5">
      <w:pPr>
        <w:bidi w:val="0"/>
      </w:pPr>
      <w:r>
        <w:t>（四）项目简介：</w:t>
      </w:r>
    </w:p>
    <w:p w14:paraId="272CA0FC">
      <w:pPr>
        <w:bidi w:val="0"/>
      </w:pPr>
      <w:r>
        <w:t>（1）项目内容：征集入围</w:t>
      </w:r>
      <w:r>
        <w:rPr>
          <w:rFonts w:hint="eastAsia"/>
          <w:lang w:val="en-US" w:eastAsia="zh-CN"/>
        </w:rPr>
        <w:t>4</w:t>
      </w:r>
      <w:r>
        <w:t xml:space="preserve"> 家抢维修工程施工单位；</w:t>
      </w:r>
    </w:p>
    <w:p w14:paraId="1751C1BB">
      <w:pPr>
        <w:bidi w:val="0"/>
      </w:pPr>
      <w:r>
        <w:t>（2）实施内容：负责 2025</w:t>
      </w:r>
      <w:r>
        <w:rPr>
          <w:rFonts w:hint="eastAsia"/>
          <w:lang w:val="en-US" w:eastAsia="zh-CN"/>
        </w:rPr>
        <w:t>-2028</w:t>
      </w:r>
      <w:r>
        <w:t>年度抢维修工程施工。</w:t>
      </w:r>
    </w:p>
    <w:p w14:paraId="315EAD68">
      <w:pPr>
        <w:bidi w:val="0"/>
      </w:pPr>
      <w:r>
        <w:t>（3）服务质量：符合国家、省、市等法律法规的有关规定，且满足采购人要。</w:t>
      </w:r>
    </w:p>
    <w:p w14:paraId="41E28ABE">
      <w:pPr>
        <w:bidi w:val="0"/>
      </w:pPr>
      <w:r>
        <w:t>（五）项目最高总限价：0 元；</w:t>
      </w:r>
    </w:p>
    <w:p w14:paraId="32FEBBB9">
      <w:pPr>
        <w:bidi w:val="0"/>
      </w:pPr>
      <w:r>
        <w:t>（六）合同履行期限：</w:t>
      </w:r>
      <w:r>
        <w:rPr>
          <w:rFonts w:hint="eastAsia"/>
          <w:lang w:val="en-US" w:eastAsia="zh-CN"/>
        </w:rPr>
        <w:t>三</w:t>
      </w:r>
      <w:r>
        <w:t>年</w:t>
      </w:r>
    </w:p>
    <w:p w14:paraId="543EA02F">
      <w:pPr>
        <w:bidi w:val="0"/>
      </w:pPr>
      <w:r>
        <w:t>（七）本项目不接受联合体</w:t>
      </w:r>
    </w:p>
    <w:p w14:paraId="0AAB07DB">
      <w:pPr>
        <w:bidi w:val="0"/>
      </w:pPr>
      <w:r>
        <w:t>注：通过资格、符合性审查的供应商，按照淘汰比例一般不得低于 20%，确定入围单位。</w:t>
      </w:r>
    </w:p>
    <w:p w14:paraId="05C9793E">
      <w:pPr>
        <w:keepNext w:val="0"/>
        <w:keepLines w:val="0"/>
        <w:pageBreakBefore w:val="0"/>
        <w:widowControl/>
        <w:kinsoku w:val="0"/>
        <w:wordWrap/>
        <w:overflowPunct w:val="0"/>
        <w:topLinePunct w:val="0"/>
        <w:autoSpaceDE w:val="0"/>
        <w:autoSpaceDN w:val="0"/>
        <w:bidi w:val="0"/>
        <w:adjustRightInd w:val="0"/>
        <w:snapToGrid w:val="0"/>
        <w:spacing w:before="1" w:line="360" w:lineRule="auto"/>
        <w:ind w:left="0" w:leftChars="0" w:firstLine="828" w:firstLineChars="300"/>
        <w:textAlignment w:val="baseline"/>
        <w:rPr>
          <w:rFonts w:ascii="黑体" w:hAnsi="黑体" w:eastAsia="黑体" w:cs="黑体"/>
          <w:sz w:val="28"/>
          <w:szCs w:val="28"/>
        </w:rPr>
      </w:pPr>
      <w:r>
        <w:rPr>
          <w:rFonts w:ascii="黑体" w:hAnsi="黑体" w:eastAsia="黑体" w:cs="黑体"/>
          <w:color w:val="444444"/>
          <w:spacing w:val="-2"/>
          <w:sz w:val="28"/>
          <w:szCs w:val="28"/>
        </w:rPr>
        <w:t>二、供应商资格要求：</w:t>
      </w:r>
    </w:p>
    <w:p w14:paraId="3CCADFF8">
      <w:pPr>
        <w:bidi w:val="0"/>
      </w:pPr>
      <w:r>
        <w:t>（1）投标人须具备中华人民共和国境内注册的独立法人资格，具备建设行政主管 部门核发的市政公用工程施工总承包二级及以上资质，具有有效的安全生产许可证；投标人可提供财务报表,但不作为资质审查条件；信誉良好，并在人员、设备、资金等方面具备相应的施工能力。项目经理具备市政公用工程专业二级及以上注册建造师执业资格和有效的安全生产考核合格证书 B 证；技术负责人具有市政公用工程类专业中级及以上技术职称；安全生产负责人具有工程类中级及以上技术职称和有效的安全生产考核合格证书</w:t>
      </w:r>
      <w:r>
        <w:rPr>
          <w:rFonts w:hint="eastAsia"/>
          <w:lang w:val="en-US" w:eastAsia="zh-CN"/>
        </w:rPr>
        <w:t xml:space="preserve"> </w:t>
      </w:r>
      <w:r>
        <w:t>C 证；安全员不少于 1 人，具有有效的安全生产考核合格证书C 证；施工员（市政公用工程）1 人、质量员（市政公用工程）1 人、资料员、机械员、材料员须具有省级建设主管部门颁发的相关岗位证书。</w:t>
      </w:r>
    </w:p>
    <w:p w14:paraId="352A84D5">
      <w:pPr>
        <w:bidi w:val="0"/>
      </w:pPr>
      <w:r>
        <w:t>（2）投标人未被列入国家企业信用信息公示系统严重违法失信企业名单、未被列入“信用中国 ”网站记录失信被执行人或重大税收违法案件当事人名单、未被列入全国信用信息平台不良行为记录名单的方可参加本项目的投标,投标文件中提供网页彩色截图或信用报告。（查询时间为本项目招标公告发布之日起至投标截止时间前，如相关失信记录失效，投标人需提供相关证明材料）。</w:t>
      </w:r>
    </w:p>
    <w:p w14:paraId="6C1D84D5">
      <w:pPr>
        <w:bidi w:val="0"/>
      </w:pPr>
      <w:r>
        <w:t>（3）根据白人社函[2020]24 号文件精神，农民工工资诚信实行推送制度，不再需要另行承诺或证明，凡能够参加本项目的投标人一律自动视为无拖欠农民工工资行为。属于人社部门拖欠农民工工资黑名单范围的投标人无法进行投标。</w:t>
      </w:r>
    </w:p>
    <w:p w14:paraId="3ADEC85B">
      <w:pPr>
        <w:bidi w:val="0"/>
      </w:pPr>
      <w:r>
        <w:t>（4）与招标人存在利害关系可能影响招标公正性的法人、其他组织或者个人，不得参加投标。单位负责人为同一人或者存在控股、管理关系的不同单位，不得参加同一标段投标或者未划分标段的同一招标项目投标。</w:t>
      </w:r>
    </w:p>
    <w:p w14:paraId="58A3DF2F">
      <w:pPr>
        <w:bidi w:val="0"/>
      </w:pPr>
      <w:r>
        <w:t>（5）本次招标不接受联合体投标。</w:t>
      </w:r>
    </w:p>
    <w:p w14:paraId="2E761851">
      <w:pPr>
        <w:keepNext w:val="0"/>
        <w:keepLines w:val="0"/>
        <w:pageBreakBefore w:val="0"/>
        <w:widowControl/>
        <w:kinsoku w:val="0"/>
        <w:wordWrap/>
        <w:overflowPunct w:val="0"/>
        <w:topLinePunct w:val="0"/>
        <w:autoSpaceDE w:val="0"/>
        <w:autoSpaceDN w:val="0"/>
        <w:bidi w:val="0"/>
        <w:adjustRightInd w:val="0"/>
        <w:snapToGrid w:val="0"/>
        <w:spacing w:before="221" w:line="360" w:lineRule="auto"/>
        <w:ind w:left="1" w:firstLine="565"/>
        <w:textAlignment w:val="baseline"/>
      </w:pPr>
      <w:r>
        <w:rPr>
          <w:rFonts w:ascii="黑体" w:hAnsi="黑体" w:eastAsia="黑体" w:cs="黑体"/>
          <w:spacing w:val="-6"/>
          <w:sz w:val="28"/>
          <w:szCs w:val="28"/>
        </w:rPr>
        <w:t>三、文件获取时间、方式及地址：</w:t>
      </w:r>
      <w:r>
        <w:t xml:space="preserve">请于 2025 年 </w:t>
      </w:r>
      <w:r>
        <w:rPr>
          <w:rFonts w:hint="eastAsia"/>
          <w:lang w:val="en-US" w:eastAsia="zh-CN"/>
        </w:rPr>
        <w:t>8</w:t>
      </w:r>
      <w:r>
        <w:t xml:space="preserve">月 </w:t>
      </w:r>
      <w:r>
        <w:rPr>
          <w:rFonts w:hint="eastAsia"/>
          <w:lang w:val="en-US" w:eastAsia="zh-CN"/>
        </w:rPr>
        <w:t>22</w:t>
      </w:r>
      <w:r>
        <w:t xml:space="preserve"> 日至 2025 年</w:t>
      </w:r>
      <w:r>
        <w:rPr>
          <w:rFonts w:hint="eastAsia"/>
          <w:lang w:val="en-US" w:eastAsia="zh-CN"/>
        </w:rPr>
        <w:t>8</w:t>
      </w:r>
      <w:r>
        <w:t xml:space="preserve"> 月 </w:t>
      </w:r>
      <w:r>
        <w:rPr>
          <w:rFonts w:hint="eastAsia"/>
          <w:lang w:val="en-US" w:eastAsia="zh-CN"/>
        </w:rPr>
        <w:t>26</w:t>
      </w:r>
      <w:r>
        <w:t xml:space="preserve"> 日上午 8：30-11</w:t>
      </w:r>
      <w:r>
        <w:rPr>
          <w:rFonts w:hint="eastAsia"/>
          <w:lang w:val="en-US" w:eastAsia="zh-CN"/>
        </w:rPr>
        <w:t>:</w:t>
      </w:r>
      <w:r>
        <w:t>30 ，下午 14</w:t>
      </w:r>
      <w:r>
        <w:rPr>
          <w:rFonts w:hint="eastAsia"/>
          <w:lang w:val="en-US" w:eastAsia="zh-CN"/>
        </w:rPr>
        <w:t>:</w:t>
      </w:r>
      <w:r>
        <w:t>30-17</w:t>
      </w:r>
      <w:r>
        <w:rPr>
          <w:rFonts w:hint="eastAsia"/>
          <w:lang w:val="en-US" w:eastAsia="zh-CN"/>
        </w:rPr>
        <w:t>:</w:t>
      </w:r>
      <w:r>
        <w:t>30 到</w:t>
      </w:r>
      <w:r>
        <w:rPr>
          <w:rFonts w:hint="eastAsia"/>
          <w:lang w:eastAsia="zh-CN"/>
        </w:rPr>
        <w:t>赛荣项目管理有限公司</w:t>
      </w:r>
      <w:r>
        <w:t>（甘肃省白银市会宁县会师镇</w:t>
      </w:r>
      <w:r>
        <w:rPr>
          <w:rFonts w:hint="eastAsia"/>
          <w:lang w:val="en-US" w:eastAsia="zh-CN"/>
        </w:rPr>
        <w:t>工商大厦</w:t>
      </w:r>
      <w:r>
        <w:t xml:space="preserve"> 10 楼）进行报名登记，准确登记投标人名称、地址、联系人、联系方式等相关信息，如登记信息有误，对其产生的不利因素由投标人自行承担（不接受邮寄）。拒绝接收没有报名登记的投标人提交的响应性文件。报名时需携带法定代表人身份证明书，法人授权函，营业执照资质证书等（不接受联合体投标）。注：上述报名资料复印件一式两份每页加盖公章。</w:t>
      </w:r>
    </w:p>
    <w:p w14:paraId="2979D31B">
      <w:pPr>
        <w:keepNext w:val="0"/>
        <w:keepLines w:val="0"/>
        <w:pageBreakBefore w:val="0"/>
        <w:widowControl/>
        <w:kinsoku w:val="0"/>
        <w:wordWrap/>
        <w:overflowPunct w:val="0"/>
        <w:topLinePunct w:val="0"/>
        <w:autoSpaceDE w:val="0"/>
        <w:autoSpaceDN w:val="0"/>
        <w:bidi w:val="0"/>
        <w:adjustRightInd w:val="0"/>
        <w:snapToGrid w:val="0"/>
        <w:spacing w:before="222" w:line="360" w:lineRule="auto"/>
        <w:ind w:left="0" w:right="0" w:firstLine="488"/>
        <w:textAlignment w:val="baseline"/>
      </w:pPr>
      <w:r>
        <w:rPr>
          <w:rFonts w:ascii="黑体" w:hAnsi="黑体" w:eastAsia="黑体" w:cs="黑体"/>
          <w:spacing w:val="-9"/>
          <w:sz w:val="28"/>
          <w:szCs w:val="28"/>
        </w:rPr>
        <w:t>四、文件获取时间及地点：</w:t>
      </w:r>
      <w:r>
        <w:t xml:space="preserve">2025 年 </w:t>
      </w:r>
      <w:r>
        <w:rPr>
          <w:rFonts w:hint="eastAsia"/>
          <w:lang w:val="en-US" w:eastAsia="zh-CN"/>
        </w:rPr>
        <w:t>8</w:t>
      </w:r>
      <w:r>
        <w:t xml:space="preserve"> 月 </w:t>
      </w:r>
      <w:r>
        <w:rPr>
          <w:rFonts w:hint="eastAsia"/>
          <w:lang w:val="en-US" w:eastAsia="zh-CN"/>
        </w:rPr>
        <w:t>22</w:t>
      </w:r>
      <w:r>
        <w:t xml:space="preserve"> 日至 2025 年 </w:t>
      </w:r>
      <w:r>
        <w:rPr>
          <w:rFonts w:hint="eastAsia"/>
          <w:lang w:val="en-US" w:eastAsia="zh-CN"/>
        </w:rPr>
        <w:t>8</w:t>
      </w:r>
      <w:r>
        <w:t xml:space="preserve"> 月 </w:t>
      </w:r>
      <w:r>
        <w:rPr>
          <w:rFonts w:hint="eastAsia"/>
          <w:lang w:val="en-US" w:eastAsia="zh-CN"/>
        </w:rPr>
        <w:t>26</w:t>
      </w:r>
      <w:r>
        <w:t xml:space="preserve"> 日，每日上午 8:30 时—11:30 时，下午 14:30 时—17:30 时到</w:t>
      </w:r>
      <w:r>
        <w:rPr>
          <w:rFonts w:hint="eastAsia"/>
          <w:lang w:eastAsia="zh-CN"/>
        </w:rPr>
        <w:t>赛荣项目管理有限公司</w:t>
      </w:r>
      <w:r>
        <w:t>（甘肃省白银市会师镇</w:t>
      </w:r>
      <w:r>
        <w:rPr>
          <w:rFonts w:hint="eastAsia"/>
          <w:lang w:val="en-US" w:eastAsia="zh-CN"/>
        </w:rPr>
        <w:t>工商大厦</w:t>
      </w:r>
      <w:r>
        <w:t xml:space="preserve"> 10 楼）进行报名登记时领取征集文件。</w:t>
      </w:r>
    </w:p>
    <w:p w14:paraId="63907E5C">
      <w:pPr>
        <w:keepNext w:val="0"/>
        <w:keepLines w:val="0"/>
        <w:pageBreakBefore w:val="0"/>
        <w:widowControl/>
        <w:kinsoku w:val="0"/>
        <w:wordWrap/>
        <w:overflowPunct w:val="0"/>
        <w:topLinePunct w:val="0"/>
        <w:autoSpaceDE w:val="0"/>
        <w:autoSpaceDN w:val="0"/>
        <w:bidi w:val="0"/>
        <w:adjustRightInd w:val="0"/>
        <w:snapToGrid w:val="0"/>
        <w:spacing w:before="220" w:line="360" w:lineRule="auto"/>
        <w:ind w:left="1" w:right="61" w:firstLine="567"/>
        <w:textAlignment w:val="baseline"/>
        <w:rPr>
          <w:rFonts w:ascii="宋体" w:hAnsi="宋体" w:eastAsia="宋体" w:cs="宋体"/>
          <w:sz w:val="24"/>
          <w:szCs w:val="24"/>
        </w:rPr>
      </w:pPr>
      <w:r>
        <w:rPr>
          <w:rFonts w:ascii="黑体" w:hAnsi="黑体" w:eastAsia="黑体" w:cs="黑体"/>
          <w:spacing w:val="-6"/>
          <w:sz w:val="28"/>
          <w:szCs w:val="28"/>
        </w:rPr>
        <w:t>五、响应性文件递交截止时间及地点：</w:t>
      </w:r>
      <w:r>
        <w:t xml:space="preserve">请于 2025 年 </w:t>
      </w:r>
      <w:r>
        <w:rPr>
          <w:rFonts w:hint="eastAsia"/>
          <w:lang w:val="en-US" w:eastAsia="zh-CN"/>
        </w:rPr>
        <w:t>8</w:t>
      </w:r>
      <w:r>
        <w:t xml:space="preserve"> 月 </w:t>
      </w:r>
      <w:r>
        <w:rPr>
          <w:rFonts w:hint="eastAsia"/>
          <w:lang w:val="en-US" w:eastAsia="zh-CN"/>
        </w:rPr>
        <w:t>29</w:t>
      </w:r>
      <w:r>
        <w:t xml:space="preserve"> 日 </w:t>
      </w:r>
      <w:r>
        <w:rPr>
          <w:rFonts w:hint="eastAsia"/>
          <w:lang w:val="en-US" w:eastAsia="zh-CN"/>
        </w:rPr>
        <w:t>9</w:t>
      </w:r>
      <w:r>
        <w:t xml:space="preserve"> 点 </w:t>
      </w:r>
      <w:r>
        <w:rPr>
          <w:rFonts w:hint="eastAsia"/>
          <w:lang w:val="en-US" w:eastAsia="zh-CN"/>
        </w:rPr>
        <w:t>3</w:t>
      </w:r>
      <w:r>
        <w:t>0 分时之前递交到</w:t>
      </w:r>
      <w:r>
        <w:rPr>
          <w:rFonts w:hint="eastAsia"/>
          <w:lang w:eastAsia="zh-CN"/>
        </w:rPr>
        <w:t>赛荣项目管理有限公司</w:t>
      </w:r>
      <w:r>
        <w:t>会议室，逾期不予受理。投标人在响应性文件 递交截止时间前应主动登录《甘肃经济信息网》，以便及时了解相关招标信息和补充信</w:t>
      </w:r>
      <w:bookmarkStart w:id="12" w:name="bookmark8"/>
      <w:bookmarkEnd w:id="12"/>
      <w:r>
        <w:t>息。如因未主动登录网站或关注信息公布栏而未获取相关信息，对其产生的不利因素由 投标人自行承担</w:t>
      </w:r>
      <w:r>
        <w:rPr>
          <w:rFonts w:ascii="宋体" w:hAnsi="宋体" w:eastAsia="宋体" w:cs="宋体"/>
          <w:spacing w:val="-2"/>
          <w:sz w:val="24"/>
          <w:szCs w:val="24"/>
        </w:rPr>
        <w:t>。</w:t>
      </w:r>
    </w:p>
    <w:p w14:paraId="5B83E7D5">
      <w:pPr>
        <w:keepNext w:val="0"/>
        <w:keepLines w:val="0"/>
        <w:pageBreakBefore w:val="0"/>
        <w:widowControl/>
        <w:kinsoku w:val="0"/>
        <w:wordWrap/>
        <w:overflowPunct w:val="0"/>
        <w:topLinePunct w:val="0"/>
        <w:autoSpaceDE w:val="0"/>
        <w:autoSpaceDN w:val="0"/>
        <w:bidi w:val="0"/>
        <w:adjustRightInd w:val="0"/>
        <w:snapToGrid w:val="0"/>
        <w:spacing w:before="1" w:line="360" w:lineRule="auto"/>
        <w:ind w:left="0" w:leftChars="0" w:firstLine="552" w:firstLineChars="200"/>
        <w:textAlignment w:val="baseline"/>
        <w:rPr>
          <w:rFonts w:ascii="黑体" w:hAnsi="黑体" w:eastAsia="黑体" w:cs="黑体"/>
          <w:sz w:val="28"/>
          <w:szCs w:val="28"/>
        </w:rPr>
      </w:pPr>
      <w:r>
        <w:rPr>
          <w:rFonts w:ascii="黑体" w:hAnsi="黑体" w:eastAsia="黑体" w:cs="黑体"/>
          <w:spacing w:val="-2"/>
          <w:sz w:val="28"/>
          <w:szCs w:val="28"/>
        </w:rPr>
        <w:t>六、开标时间及地点：</w:t>
      </w:r>
    </w:p>
    <w:p w14:paraId="0708CEDB">
      <w:pPr>
        <w:bidi w:val="0"/>
      </w:pPr>
      <w:r>
        <w:t>开标时间：2025 年</w:t>
      </w:r>
      <w:r>
        <w:rPr>
          <w:rFonts w:hint="eastAsia"/>
          <w:lang w:val="en-US" w:eastAsia="zh-CN"/>
        </w:rPr>
        <w:t xml:space="preserve"> 8 </w:t>
      </w:r>
      <w:r>
        <w:t xml:space="preserve">月 </w:t>
      </w:r>
      <w:r>
        <w:rPr>
          <w:rFonts w:hint="eastAsia"/>
          <w:lang w:val="en-US" w:eastAsia="zh-CN"/>
        </w:rPr>
        <w:t>29</w:t>
      </w:r>
      <w:r>
        <w:t xml:space="preserve"> 日 </w:t>
      </w:r>
      <w:r>
        <w:rPr>
          <w:rFonts w:hint="eastAsia"/>
          <w:lang w:val="en-US" w:eastAsia="zh-CN"/>
        </w:rPr>
        <w:t>9</w:t>
      </w:r>
      <w:r>
        <w:t xml:space="preserve"> 点 </w:t>
      </w:r>
      <w:r>
        <w:rPr>
          <w:rFonts w:hint="eastAsia"/>
          <w:lang w:val="en-US" w:eastAsia="zh-CN"/>
        </w:rPr>
        <w:t>3</w:t>
      </w:r>
      <w:r>
        <w:t>0 分整</w:t>
      </w:r>
      <w:bookmarkStart w:id="13" w:name="_GoBack"/>
      <w:bookmarkEnd w:id="13"/>
    </w:p>
    <w:p w14:paraId="54609199">
      <w:pPr>
        <w:bidi w:val="0"/>
      </w:pPr>
      <w:r>
        <w:t>开标地点：</w:t>
      </w:r>
      <w:r>
        <w:rPr>
          <w:rFonts w:hint="eastAsia"/>
          <w:lang w:eastAsia="zh-CN"/>
        </w:rPr>
        <w:t>赛荣项目管理有限公司</w:t>
      </w:r>
      <w:r>
        <w:t>会议室，如有变化，电话另行通告。届时将邀请采购人代表和投标人法定代表人或委托代理人出席开标会议，逾期送达或密封和标注不符合采购文件规定的响应性文件恕不接受。本次招标不接受邮寄的响应性文件。</w:t>
      </w:r>
    </w:p>
    <w:p w14:paraId="7113075F">
      <w:pPr>
        <w:keepNext w:val="0"/>
        <w:keepLines w:val="0"/>
        <w:pageBreakBefore w:val="0"/>
        <w:widowControl/>
        <w:kinsoku w:val="0"/>
        <w:wordWrap/>
        <w:overflowPunct w:val="0"/>
        <w:topLinePunct w:val="0"/>
        <w:autoSpaceDE w:val="0"/>
        <w:autoSpaceDN w:val="0"/>
        <w:bidi w:val="0"/>
        <w:adjustRightInd w:val="0"/>
        <w:snapToGrid w:val="0"/>
        <w:spacing w:line="360" w:lineRule="auto"/>
        <w:textAlignment w:val="baseline"/>
        <w:rPr>
          <w:rFonts w:ascii="黑体" w:hAnsi="黑体" w:eastAsia="黑体" w:cs="黑体"/>
          <w:sz w:val="28"/>
          <w:szCs w:val="28"/>
        </w:rPr>
      </w:pPr>
      <w:r>
        <w:rPr>
          <w:rFonts w:ascii="黑体" w:hAnsi="黑体" w:eastAsia="黑体" w:cs="黑体"/>
          <w:spacing w:val="-1"/>
          <w:sz w:val="28"/>
          <w:szCs w:val="28"/>
        </w:rPr>
        <w:t>七、发布公告的媒介：</w:t>
      </w:r>
    </w:p>
    <w:p w14:paraId="0AD0B4F9">
      <w:pPr>
        <w:bidi w:val="0"/>
      </w:pPr>
      <w:r>
        <w:t>本公告在甘肃经济信息网（</w:t>
      </w:r>
      <w:r>
        <w:fldChar w:fldCharType="begin"/>
      </w:r>
      <w:r>
        <w:instrText xml:space="preserve"> HYPERLINK "http://www.gsei.com.cn/" </w:instrText>
      </w:r>
      <w:r>
        <w:fldChar w:fldCharType="separate"/>
      </w:r>
      <w:r>
        <w:t>http://www.gsei.com.cn/</w:t>
      </w:r>
      <w:r>
        <w:fldChar w:fldCharType="end"/>
      </w:r>
      <w:r>
        <w:t>）上发布。</w:t>
      </w:r>
    </w:p>
    <w:p w14:paraId="4A685FE4">
      <w:pPr>
        <w:keepNext w:val="0"/>
        <w:keepLines w:val="0"/>
        <w:pageBreakBefore w:val="0"/>
        <w:widowControl/>
        <w:kinsoku w:val="0"/>
        <w:wordWrap/>
        <w:overflowPunct w:val="0"/>
        <w:topLinePunct w:val="0"/>
        <w:autoSpaceDE w:val="0"/>
        <w:autoSpaceDN w:val="0"/>
        <w:bidi w:val="0"/>
        <w:adjustRightInd w:val="0"/>
        <w:snapToGrid w:val="0"/>
        <w:spacing w:before="168" w:line="360" w:lineRule="auto"/>
        <w:textAlignment w:val="baseline"/>
        <w:rPr>
          <w:rFonts w:ascii="黑体" w:hAnsi="黑体" w:eastAsia="黑体" w:cs="黑体"/>
          <w:sz w:val="28"/>
          <w:szCs w:val="28"/>
        </w:rPr>
      </w:pPr>
      <w:r>
        <w:rPr>
          <w:rFonts w:ascii="黑体" w:hAnsi="黑体" w:eastAsia="黑体" w:cs="黑体"/>
          <w:spacing w:val="-2"/>
          <w:sz w:val="28"/>
          <w:szCs w:val="28"/>
        </w:rPr>
        <w:t>八、联系方式：</w:t>
      </w:r>
    </w:p>
    <w:p w14:paraId="1705976F">
      <w:pPr>
        <w:bidi w:val="0"/>
        <w:rPr>
          <w:rFonts w:hint="eastAsia"/>
          <w:lang w:eastAsia="zh-CN"/>
        </w:rPr>
      </w:pPr>
      <w:r>
        <w:t>采 购 人：会宁县</w:t>
      </w:r>
      <w:r>
        <w:rPr>
          <w:rFonts w:hint="eastAsia"/>
          <w:lang w:eastAsia="zh-CN"/>
        </w:rPr>
        <w:t>市政管理所</w:t>
      </w:r>
    </w:p>
    <w:p w14:paraId="53F513B1">
      <w:pPr>
        <w:bidi w:val="0"/>
        <w:rPr>
          <w:rFonts w:hint="eastAsia"/>
          <w:lang w:val="en-US" w:eastAsia="zh-CN"/>
        </w:rPr>
      </w:pPr>
      <w:r>
        <w:t>联 系 人：</w:t>
      </w:r>
      <w:r>
        <w:rPr>
          <w:rFonts w:hint="eastAsia"/>
          <w:lang w:val="en-US" w:eastAsia="zh-CN"/>
        </w:rPr>
        <w:t>滕秀丽</w:t>
      </w:r>
    </w:p>
    <w:p w14:paraId="31B09C72">
      <w:pPr>
        <w:bidi w:val="0"/>
      </w:pPr>
      <w:r>
        <w:t>联系电话：</w:t>
      </w:r>
      <w:r>
        <w:rPr>
          <w:rFonts w:hint="eastAsia"/>
        </w:rPr>
        <w:t>18294922713</w:t>
      </w:r>
    </w:p>
    <w:p w14:paraId="565722B7">
      <w:pPr>
        <w:bidi w:val="0"/>
        <w:rPr>
          <w:rFonts w:hint="eastAsia"/>
          <w:lang w:eastAsia="zh-CN"/>
        </w:rPr>
      </w:pPr>
      <w:r>
        <w:t>招标代理：</w:t>
      </w:r>
      <w:r>
        <w:rPr>
          <w:rFonts w:hint="eastAsia"/>
          <w:lang w:eastAsia="zh-CN"/>
        </w:rPr>
        <w:t>赛荣项目管理有限公司</w:t>
      </w:r>
    </w:p>
    <w:p w14:paraId="770FF4D8">
      <w:pPr>
        <w:bidi w:val="0"/>
        <w:rPr>
          <w:rFonts w:hint="eastAsia"/>
          <w:lang w:eastAsia="zh-CN"/>
        </w:rPr>
      </w:pPr>
      <w:r>
        <w:t>联 系 人：</w:t>
      </w:r>
      <w:r>
        <w:rPr>
          <w:rFonts w:hint="eastAsia"/>
          <w:lang w:val="en-US" w:eastAsia="zh-CN"/>
        </w:rPr>
        <w:t>董方博</w:t>
      </w:r>
    </w:p>
    <w:p w14:paraId="43D1C1AF">
      <w:pPr>
        <w:bidi w:val="0"/>
        <w:rPr>
          <w:rFonts w:hint="default"/>
          <w:lang w:val="en-US" w:eastAsia="zh-CN"/>
        </w:rPr>
      </w:pPr>
      <w:r>
        <w:t>联系电话：</w:t>
      </w:r>
      <w:r>
        <w:rPr>
          <w:rFonts w:hint="eastAsia"/>
          <w:lang w:val="en-US" w:eastAsia="zh-CN"/>
        </w:rPr>
        <w:t>18829064297</w:t>
      </w:r>
    </w:p>
    <w:p w14:paraId="74B88B4D">
      <w:pPr>
        <w:bidi w:val="0"/>
        <w:rPr>
          <w:rFonts w:ascii="宋体" w:hAnsi="宋体" w:eastAsia="宋体" w:cs="宋体"/>
          <w:szCs w:val="24"/>
        </w:rPr>
      </w:pPr>
      <w:r>
        <w:t>联系地址：甘肃省白银市会宁县会师镇</w:t>
      </w:r>
      <w:r>
        <w:rPr>
          <w:rFonts w:hint="eastAsia"/>
          <w:lang w:val="en-US" w:eastAsia="zh-CN"/>
        </w:rPr>
        <w:t>工商大厦1</w:t>
      </w:r>
      <w:r>
        <w:t>0 楼</w:t>
      </w:r>
    </w:p>
    <w:p w14:paraId="22537F6C">
      <w:pPr>
        <w:pStyle w:val="4"/>
        <w:keepNext w:val="0"/>
        <w:keepLines w:val="0"/>
        <w:pageBreakBefore w:val="0"/>
        <w:widowControl/>
        <w:kinsoku w:val="0"/>
        <w:wordWrap/>
        <w:overflowPunct w:val="0"/>
        <w:topLinePunct w:val="0"/>
        <w:autoSpaceDE w:val="0"/>
        <w:autoSpaceDN w:val="0"/>
        <w:bidi w:val="0"/>
        <w:adjustRightInd w:val="0"/>
        <w:snapToGrid w:val="0"/>
        <w:spacing w:line="360" w:lineRule="auto"/>
        <w:textAlignment w:val="baseline"/>
      </w:pPr>
    </w:p>
    <w:p w14:paraId="6ED88BC3">
      <w:pPr>
        <w:pStyle w:val="4"/>
        <w:keepNext w:val="0"/>
        <w:keepLines w:val="0"/>
        <w:pageBreakBefore w:val="0"/>
        <w:widowControl/>
        <w:kinsoku w:val="0"/>
        <w:wordWrap/>
        <w:overflowPunct w:val="0"/>
        <w:topLinePunct w:val="0"/>
        <w:autoSpaceDE w:val="0"/>
        <w:autoSpaceDN w:val="0"/>
        <w:bidi w:val="0"/>
        <w:adjustRightInd w:val="0"/>
        <w:snapToGrid w:val="0"/>
        <w:spacing w:line="360" w:lineRule="auto"/>
        <w:textAlignment w:val="baseline"/>
      </w:pPr>
    </w:p>
    <w:p w14:paraId="1BB72ED4">
      <w:pPr>
        <w:bidi w:val="0"/>
        <w:jc w:val="right"/>
        <w:rPr>
          <w:rFonts w:hint="eastAsia"/>
          <w:lang w:eastAsia="zh-CN"/>
        </w:rPr>
      </w:pPr>
      <w:r>
        <w:rPr>
          <w:rFonts w:hint="eastAsia"/>
          <w:lang w:eastAsia="zh-CN"/>
        </w:rPr>
        <w:t>赛荣项目管理有限公司</w:t>
      </w:r>
    </w:p>
    <w:p w14:paraId="534BF9EF">
      <w:pPr>
        <w:bidi w:val="0"/>
        <w:jc w:val="right"/>
      </w:pPr>
      <w:r>
        <w:t>2025 年</w:t>
      </w:r>
      <w:r>
        <w:rPr>
          <w:rFonts w:hint="eastAsia"/>
          <w:lang w:val="en-US" w:eastAsia="zh-CN"/>
        </w:rPr>
        <w:t xml:space="preserve"> 8 </w:t>
      </w:r>
      <w:r>
        <w:t xml:space="preserve">月 </w:t>
      </w:r>
      <w:r>
        <w:rPr>
          <w:rFonts w:hint="eastAsia"/>
          <w:lang w:val="en-US" w:eastAsia="zh-CN"/>
        </w:rPr>
        <w:t>22</w:t>
      </w:r>
      <w:r>
        <w:t>日</w:t>
      </w:r>
    </w:p>
    <w:sectPr>
      <w:footerReference r:id="rId5" w:type="default"/>
      <w:pgSz w:w="11906" w:h="16839"/>
      <w:pgMar w:top="1440" w:right="1800" w:bottom="1440" w:left="1800" w:header="0" w:footer="101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E7FA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9A3CAC">
                          <w:pPr>
                            <w:pStyle w:val="5"/>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6D9A3CAC">
                    <w:pPr>
                      <w:pStyle w:val="5"/>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30D831D0"/>
    <w:rsid w:val="30DB174D"/>
    <w:rsid w:val="39083D7C"/>
    <w:rsid w:val="40A76BF2"/>
    <w:rsid w:val="43EA39CC"/>
    <w:rsid w:val="6B09619E"/>
    <w:rsid w:val="6DF553D9"/>
    <w:rsid w:val="6E1465F1"/>
    <w:rsid w:val="70550E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360" w:lineRule="auto"/>
      <w:ind w:firstLine="420" w:firstLineChars="200"/>
      <w:jc w:val="left"/>
      <w:textAlignment w:val="baseline"/>
    </w:pPr>
    <w:rPr>
      <w:rFonts w:ascii="Arial" w:hAnsi="Arial" w:eastAsia="宋体" w:cs="Arial"/>
      <w:snapToGrid w:val="0"/>
      <w:color w:val="000000"/>
      <w:kern w:val="0"/>
      <w:sz w:val="28"/>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link w:val="13"/>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link w:val="14"/>
    <w:qFormat/>
    <w:uiPriority w:val="0"/>
    <w:pPr>
      <w:spacing w:line="360" w:lineRule="auto"/>
    </w:pPr>
    <w:rPr>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4"/>
      <w:szCs w:val="24"/>
      <w:lang w:val="en-US" w:eastAsia="en-US" w:bidi="ar-SA"/>
    </w:rPr>
  </w:style>
  <w:style w:type="character" w:customStyle="1" w:styleId="13">
    <w:name w:val="标题 3 Char"/>
    <w:link w:val="3"/>
    <w:qFormat/>
    <w:uiPriority w:val="0"/>
    <w:rPr>
      <w:b/>
      <w:sz w:val="32"/>
    </w:rPr>
  </w:style>
  <w:style w:type="character" w:customStyle="1" w:styleId="14">
    <w:name w:val="正文文本 Char"/>
    <w:link w:val="4"/>
    <w:qFormat/>
    <w:uiPriority w:val="0"/>
    <w:rPr>
      <w:rFonts w:ascii="Arial" w:hAnsi="Arial" w:eastAsia="宋体" w:cs="Arial"/>
      <w:sz w:val="24"/>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1832</Words>
  <Characters>2045</Characters>
  <TotalTime>133</TotalTime>
  <ScaleCrop>false</ScaleCrop>
  <LinksUpToDate>false</LinksUpToDate>
  <CharactersWithSpaces>2142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2025-04-11T14:58:00Z</dcterms:created>
  <dc:creator>lenovo</dc:creator>
  <cp:lastModifiedBy>.</cp:lastModifiedBy>
  <dcterms:modified xsi:type="dcterms:W3CDTF">2025-08-22T03:40:33Z</dcterms:modified>
  <dc:title>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2025-08-04T10:15:46Z</vt:filetime>
  </property>
  <property fmtid="{D5CDD505-2E9C-101B-9397-08002B2CF9AE}" pid="4" name="KSOTemplateDocerSaveRecord">
    <vt:lpwstr>eyJoZGlkIjoiNzIwMDE4MzQzNGY4NWY1ZjQ4Mjk1ZDZhYjlhOTdlYmYiLCJ1c2VySWQiOiI2MTczNTgzNjYifQ==</vt:lpwstr>
  </property>
  <property fmtid="{D5CDD505-2E9C-101B-9397-08002B2CF9AE}" pid="5" name="KSOProductBuildVer">
    <vt:lpwstr>2052-12.1.0.21915</vt:lpwstr>
  </property>
  <property fmtid="{D5CDD505-2E9C-101B-9397-08002B2CF9AE}" pid="6" name="ICV">
    <vt:lpwstr>2BC2791CFC0B4DF786A28F7BDDB0F869_13</vt:lpwstr>
  </property>
</Properties>
</file>