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CADFA">
      <w:pPr>
        <w:keepNext w:val="0"/>
        <w:keepLines w:val="0"/>
        <w:pageBreakBefore w:val="0"/>
        <w:widowControl w:val="0"/>
        <w:kinsoku/>
        <w:wordWrap/>
        <w:overflowPunct/>
        <w:topLinePunct w:val="0"/>
        <w:autoSpaceDE/>
        <w:autoSpaceDN/>
        <w:bidi w:val="0"/>
        <w:adjustRightInd/>
        <w:snapToGrid/>
        <w:spacing w:before="157" w:beforeLines="50" w:afterLines="0"/>
        <w:jc w:val="center"/>
        <w:textAlignment w:val="auto"/>
        <w:rPr>
          <w:rFonts w:hint="eastAsia" w:ascii="宋体" w:hAnsi="宋体" w:eastAsia="宋体"/>
          <w:b/>
          <w:bCs/>
          <w:color w:val="auto"/>
          <w:sz w:val="28"/>
          <w:szCs w:val="28"/>
        </w:rPr>
      </w:pPr>
      <w:r>
        <w:rPr>
          <w:rFonts w:hint="eastAsia" w:ascii="宋体" w:hAnsi="宋体" w:eastAsia="宋体"/>
          <w:b/>
          <w:bCs/>
          <w:color w:val="auto"/>
          <w:sz w:val="28"/>
          <w:szCs w:val="28"/>
        </w:rPr>
        <w:t>庆阳市政府采购供应商资格条件承诺函</w:t>
      </w:r>
    </w:p>
    <w:p w14:paraId="6237EC55">
      <w:pPr>
        <w:keepNext w:val="0"/>
        <w:keepLines w:val="0"/>
        <w:pageBreakBefore w:val="0"/>
        <w:widowControl w:val="0"/>
        <w:kinsoku/>
        <w:wordWrap/>
        <w:overflowPunct/>
        <w:topLinePunct w:val="0"/>
        <w:autoSpaceDE/>
        <w:autoSpaceDN/>
        <w:bidi w:val="0"/>
        <w:adjustRightInd/>
        <w:snapToGrid/>
        <w:spacing w:before="157" w:beforeLines="50" w:afterLines="0" w:line="600" w:lineRule="exact"/>
        <w:ind w:firstLine="480" w:firstLineChars="200"/>
        <w:jc w:val="both"/>
        <w:textAlignment w:val="auto"/>
        <w:rPr>
          <w:rFonts w:hint="eastAsia" w:ascii="宋体" w:hAnsi="宋体" w:eastAsia="宋体"/>
          <w:color w:val="auto"/>
          <w:sz w:val="24"/>
          <w:szCs w:val="24"/>
        </w:rPr>
      </w:pPr>
      <w:r>
        <w:rPr>
          <w:rFonts w:hint="eastAsia" w:ascii="宋体" w:hAnsi="宋体" w:eastAsia="宋体"/>
          <w:color w:val="auto"/>
          <w:sz w:val="24"/>
          <w:szCs w:val="24"/>
        </w:rPr>
        <w:t>我单位（本人） 自愿参加本次政府采购活动，严格遵守《中华人民共和国政府采购法》及相关法律法规，坚守公开、公平、公正和诚实信用等原则，依法诚信经营，共同维护庆阳市政府采购市场良好秩序，我单位（本人）符合《中华人民共和国政府采购法》第二十二条的规定，知悉理解本项目采购文件的各项要求，并已认真阅读《庆阳市公共资源交易诚信承诺书》内容，现郑重声明作出如下承诺：</w:t>
      </w:r>
    </w:p>
    <w:p w14:paraId="59262255">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1．具有独立承担民事责任的能力；</w:t>
      </w:r>
    </w:p>
    <w:p w14:paraId="2C3F6728">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2．具有良好的商业信誉和健全的财务会计制度；</w:t>
      </w:r>
    </w:p>
    <w:p w14:paraId="3DECF3BE">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3．具有履行合同所必需的设备和专业技术能力；</w:t>
      </w:r>
    </w:p>
    <w:p w14:paraId="03DDB079">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4．有依法缴纳税收和社会保障资金的良好记录；</w:t>
      </w:r>
    </w:p>
    <w:p w14:paraId="10E545F0">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5．参加本次政府采购活动前三年内，在经营活动中没有重大违法记录；</w:t>
      </w:r>
    </w:p>
    <w:p w14:paraId="2C92F70C">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6．不存在违反《中华人民共和国政府采购法实施条例》第十八条规定的情形；</w:t>
      </w:r>
    </w:p>
    <w:p w14:paraId="73EC3638">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7．在投标（响应）截止日期前未被列入失信被执行人名单、重大税收违法案件当事人名单、政府采购严重违法失信行为记录名单；</w:t>
      </w:r>
    </w:p>
    <w:p w14:paraId="7B799813">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8．符合法律、行政法规规定的其他条件；</w:t>
      </w:r>
    </w:p>
    <w:p w14:paraId="2C5B453C">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9．不挂靠、不转包、不违法分包承诺；</w:t>
      </w:r>
    </w:p>
    <w:p w14:paraId="5EB3BAA0">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10．投标材料真实性保证承诺；</w:t>
      </w:r>
    </w:p>
    <w:p w14:paraId="1285DEA7">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11．庆阳市政府采购供应商诚信承诺；</w:t>
      </w:r>
    </w:p>
    <w:p w14:paraId="5550BB99">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12．农民工工资支付诚信承诺（适用于有农民工参与合同履行的项目）；</w:t>
      </w:r>
    </w:p>
    <w:p w14:paraId="6E3BB332">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13．项目经理无在建项目承诺（适用于有建造师参与合同履行的项目）；</w:t>
      </w:r>
    </w:p>
    <w:tbl>
      <w:tblPr>
        <w:tblStyle w:val="7"/>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801"/>
        <w:gridCol w:w="1692"/>
        <w:gridCol w:w="2742"/>
      </w:tblGrid>
      <w:tr w14:paraId="5474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57" w:type="dxa"/>
          </w:tcPr>
          <w:p w14:paraId="169920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宋体" w:hAnsi="宋体" w:eastAsia="宋体"/>
                <w:color w:val="auto"/>
                <w:sz w:val="24"/>
                <w:vertAlign w:val="baseline"/>
              </w:rPr>
            </w:pPr>
            <w:r>
              <w:rPr>
                <w:rFonts w:hint="eastAsia" w:ascii="宋体" w:hAnsi="宋体" w:eastAsia="宋体"/>
                <w:color w:val="auto"/>
                <w:sz w:val="24"/>
                <w:vertAlign w:val="baseline"/>
                <w:lang w:val="en-US" w:eastAsia="zh-CN"/>
              </w:rPr>
              <w:t>涉及</w:t>
            </w:r>
            <w:r>
              <w:rPr>
                <w:rFonts w:hint="eastAsia" w:ascii="宋体" w:hAnsi="宋体" w:eastAsia="宋体"/>
                <w:color w:val="auto"/>
                <w:sz w:val="24"/>
                <w:vertAlign w:val="baseline"/>
              </w:rPr>
              <w:t>建造师姓名</w:t>
            </w:r>
          </w:p>
        </w:tc>
        <w:tc>
          <w:tcPr>
            <w:tcW w:w="1801" w:type="dxa"/>
          </w:tcPr>
          <w:p w14:paraId="5690CAF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宋体" w:hAnsi="宋体" w:eastAsia="宋体"/>
                <w:color w:val="auto"/>
                <w:sz w:val="24"/>
                <w:vertAlign w:val="baseline"/>
              </w:rPr>
            </w:pPr>
          </w:p>
        </w:tc>
        <w:tc>
          <w:tcPr>
            <w:tcW w:w="1692" w:type="dxa"/>
          </w:tcPr>
          <w:p w14:paraId="42FA1C0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宋体" w:hAnsi="宋体" w:eastAsia="宋体"/>
                <w:color w:val="auto"/>
                <w:sz w:val="24"/>
                <w:vertAlign w:val="baseline"/>
                <w:lang w:val="en-US" w:eastAsia="zh-CN"/>
              </w:rPr>
            </w:pPr>
            <w:r>
              <w:rPr>
                <w:rFonts w:hint="eastAsia" w:ascii="宋体" w:hAnsi="宋体" w:eastAsia="宋体"/>
                <w:color w:val="auto"/>
                <w:sz w:val="24"/>
                <w:vertAlign w:val="baseline"/>
                <w:lang w:val="en-US" w:eastAsia="zh-CN"/>
              </w:rPr>
              <w:t>注册编号</w:t>
            </w:r>
          </w:p>
        </w:tc>
        <w:tc>
          <w:tcPr>
            <w:tcW w:w="2742" w:type="dxa"/>
          </w:tcPr>
          <w:p w14:paraId="731A75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宋体" w:hAnsi="宋体" w:eastAsia="宋体"/>
                <w:color w:val="auto"/>
                <w:sz w:val="24"/>
                <w:vertAlign w:val="baseline"/>
              </w:rPr>
            </w:pPr>
          </w:p>
        </w:tc>
      </w:tr>
      <w:tr w14:paraId="3394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57" w:type="dxa"/>
          </w:tcPr>
          <w:p w14:paraId="73FC076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宋体" w:hAnsi="宋体" w:eastAsia="宋体"/>
                <w:color w:val="auto"/>
                <w:sz w:val="24"/>
                <w:vertAlign w:val="baseline"/>
              </w:rPr>
            </w:pPr>
            <w:r>
              <w:rPr>
                <w:rFonts w:hint="eastAsia" w:ascii="宋体" w:hAnsi="宋体" w:eastAsia="宋体"/>
                <w:color w:val="auto"/>
                <w:sz w:val="24"/>
                <w:vertAlign w:val="baseline"/>
              </w:rPr>
              <w:t>身份证号码</w:t>
            </w:r>
          </w:p>
        </w:tc>
        <w:tc>
          <w:tcPr>
            <w:tcW w:w="6235" w:type="dxa"/>
            <w:gridSpan w:val="3"/>
          </w:tcPr>
          <w:p w14:paraId="19A0CAF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eastAsia" w:ascii="宋体" w:hAnsi="宋体" w:eastAsia="宋体"/>
                <w:color w:val="auto"/>
                <w:sz w:val="24"/>
                <w:vertAlign w:val="baseline"/>
              </w:rPr>
            </w:pPr>
          </w:p>
        </w:tc>
      </w:tr>
    </w:tbl>
    <w:p w14:paraId="2BF51E3F">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我单位（本人）对本承诺函及所承诺事项的真实性、合法性及有效性负责，如有虚假，愿依法承担相应责任。</w:t>
      </w:r>
    </w:p>
    <w:p w14:paraId="3FCE295D">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2100" w:firstLineChars="875"/>
        <w:jc w:val="left"/>
        <w:textAlignment w:val="auto"/>
        <w:rPr>
          <w:rFonts w:hint="eastAsia" w:ascii="宋体" w:hAnsi="宋体"/>
          <w:color w:val="auto"/>
          <w:sz w:val="24"/>
          <w:u w:val="none"/>
          <w:lang w:val="en-US" w:eastAsia="zh-CN"/>
        </w:rPr>
      </w:pPr>
      <w:r>
        <w:rPr>
          <w:rFonts w:hint="eastAsia" w:ascii="宋体" w:hAnsi="宋体" w:eastAsia="宋体"/>
          <w:color w:val="auto"/>
          <w:sz w:val="24"/>
        </w:rPr>
        <w:t>供应商名称（单位公章）：</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 xml:space="preserve"> </w:t>
      </w:r>
    </w:p>
    <w:p w14:paraId="03D54935">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4740" w:firstLineChars="1975"/>
        <w:jc w:val="left"/>
        <w:textAlignment w:val="auto"/>
        <w:rPr>
          <w:rFonts w:hint="eastAsia" w:ascii="宋体" w:hAnsi="宋体" w:eastAsia="宋体"/>
          <w:color w:val="auto"/>
          <w:sz w:val="24"/>
        </w:rPr>
      </w:pPr>
      <w:bookmarkStart w:id="13" w:name="_GoBack"/>
      <w:bookmarkEnd w:id="13"/>
      <w:r>
        <w:rPr>
          <w:rFonts w:hint="eastAsia" w:ascii="宋体" w:hAnsi="宋体" w:eastAsia="宋体"/>
          <w:color w:val="auto"/>
          <w:sz w:val="24"/>
        </w:rPr>
        <w:t>年</w:t>
      </w:r>
      <w:r>
        <w:rPr>
          <w:rFonts w:hint="eastAsia" w:ascii="宋体" w:hAnsi="宋体" w:eastAsia="宋体"/>
          <w:color w:val="auto"/>
          <w:sz w:val="24"/>
          <w:lang w:val="en-US" w:eastAsia="zh-CN"/>
        </w:rPr>
        <w:t xml:space="preserve">   </w:t>
      </w:r>
      <w:r>
        <w:rPr>
          <w:rFonts w:hint="eastAsia" w:ascii="宋体" w:hAnsi="宋体" w:eastAsia="宋体"/>
          <w:color w:val="auto"/>
          <w:sz w:val="24"/>
        </w:rPr>
        <w:t>月</w:t>
      </w:r>
      <w:r>
        <w:rPr>
          <w:rFonts w:hint="eastAsia" w:ascii="宋体" w:hAnsi="宋体" w:eastAsia="宋体"/>
          <w:color w:val="auto"/>
          <w:sz w:val="24"/>
          <w:lang w:val="en-US" w:eastAsia="zh-CN"/>
        </w:rPr>
        <w:t xml:space="preserve">   </w:t>
      </w:r>
      <w:r>
        <w:rPr>
          <w:rFonts w:hint="eastAsia" w:ascii="宋体" w:hAnsi="宋体" w:eastAsia="宋体"/>
          <w:color w:val="auto"/>
          <w:sz w:val="24"/>
        </w:rPr>
        <w:t>日</w:t>
      </w:r>
    </w:p>
    <w:p w14:paraId="35EE2155">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p>
    <w:p w14:paraId="0F853B32">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p>
    <w:p w14:paraId="01BEFBD6">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备注：</w:t>
      </w:r>
    </w:p>
    <w:p w14:paraId="495FCCE9">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1.我单位（本人）专指参加政府采购活动的供应商（含自然人）；</w:t>
      </w:r>
    </w:p>
    <w:p w14:paraId="0CFEF690">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olor w:val="auto"/>
          <w:sz w:val="24"/>
        </w:rPr>
      </w:pPr>
      <w:r>
        <w:rPr>
          <w:rFonts w:hint="eastAsia" w:ascii="宋体" w:hAnsi="宋体" w:eastAsia="宋体"/>
          <w:color w:val="auto"/>
          <w:sz w:val="24"/>
        </w:rPr>
        <w:t>2.供应商须在投标（响应）文件中按此模板提供承诺函， 既未提供前述承诺函又未提供对应事项证明材料的，视为未实质响应招标文件要求，按无效投标（响应）处理；</w:t>
      </w:r>
    </w:p>
    <w:p w14:paraId="503737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480" w:firstLineChars="200"/>
        <w:jc w:val="left"/>
        <w:textAlignment w:val="auto"/>
        <w:rPr>
          <w:rFonts w:hint="eastAsia" w:ascii="宋体" w:hAnsi="宋体" w:eastAsia="宋体"/>
          <w:color w:val="auto"/>
          <w:sz w:val="24"/>
        </w:rPr>
      </w:pPr>
      <w:r>
        <w:rPr>
          <w:rFonts w:hint="eastAsia" w:ascii="宋体" w:hAnsi="宋体" w:eastAsia="宋体"/>
          <w:color w:val="auto"/>
          <w:sz w:val="24"/>
          <w:lang w:val="en-US" w:eastAsia="zh-CN"/>
        </w:rPr>
        <w:t>3.</w:t>
      </w:r>
      <w:r>
        <w:rPr>
          <w:rFonts w:hint="eastAsia" w:ascii="宋体" w:hAnsi="宋体" w:eastAsia="宋体"/>
          <w:color w:val="auto"/>
          <w:sz w:val="24"/>
        </w:rPr>
        <w:t>未履行或未全面履行承诺的，依法依规处罚，并记入不良行为记录名单；</w:t>
      </w:r>
    </w:p>
    <w:p w14:paraId="5601400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firstLine="480" w:firstLineChars="200"/>
        <w:jc w:val="left"/>
        <w:textAlignment w:val="auto"/>
        <w:rPr>
          <w:rStyle w:val="11"/>
          <w:b/>
          <w:color w:val="auto"/>
          <w:kern w:val="2"/>
          <w:sz w:val="24"/>
          <w:szCs w:val="22"/>
          <w:lang w:val="en-US" w:eastAsia="zh-CN" w:bidi="ar-SA"/>
        </w:rPr>
        <w:sectPr>
          <w:pgSz w:w="11905" w:h="16838"/>
          <w:pgMar w:top="1440" w:right="1803" w:bottom="1440" w:left="1803" w:header="851" w:footer="850"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olor w:val="auto"/>
          <w:sz w:val="24"/>
        </w:rPr>
        <w:t>4.本信用承诺书必须由投标人（供应商）盖章，否则视为无效投标。</w:t>
      </w:r>
    </w:p>
    <w:p w14:paraId="6A65DD46">
      <w:pPr>
        <w:keepNext w:val="0"/>
        <w:keepLines w:val="0"/>
        <w:pageBreakBefore w:val="0"/>
        <w:widowControl w:val="0"/>
        <w:kinsoku/>
        <w:wordWrap/>
        <w:overflowPunct/>
        <w:topLinePunct w:val="0"/>
        <w:autoSpaceDE/>
        <w:autoSpaceDN/>
        <w:bidi w:val="0"/>
        <w:adjustRightInd/>
        <w:snapToGrid/>
        <w:jc w:val="left"/>
        <w:textAlignment w:val="baseline"/>
        <w:rPr>
          <w:rStyle w:val="11"/>
          <w:rFonts w:hint="eastAsia"/>
          <w:b w:val="0"/>
          <w:bCs/>
          <w:color w:val="auto"/>
          <w:kern w:val="2"/>
          <w:sz w:val="24"/>
          <w:szCs w:val="22"/>
          <w:lang w:val="en-US" w:eastAsia="zh-CN" w:bidi="ar-SA"/>
        </w:rPr>
      </w:pPr>
      <w:r>
        <w:rPr>
          <w:rStyle w:val="11"/>
          <w:rFonts w:hint="eastAsia"/>
          <w:b w:val="0"/>
          <w:bCs/>
          <w:color w:val="auto"/>
          <w:kern w:val="2"/>
          <w:sz w:val="24"/>
          <w:szCs w:val="22"/>
          <w:lang w:val="en-US" w:eastAsia="zh-CN" w:bidi="ar-SA"/>
        </w:rPr>
        <w:t>附件：</w:t>
      </w:r>
    </w:p>
    <w:p w14:paraId="07019FD0">
      <w:pPr>
        <w:pStyle w:val="2"/>
        <w:ind w:firstLine="477"/>
        <w:textAlignment w:val="baseline"/>
        <w:rPr>
          <w:rFonts w:hint="eastAsia" w:ascii="宋体" w:eastAsia="楷体_GB2312"/>
          <w:color w:val="auto"/>
          <w:sz w:val="32"/>
          <w:lang w:eastAsia="zh-CN"/>
        </w:rPr>
      </w:pPr>
      <w:bookmarkStart w:id="0" w:name="_Toc10194"/>
      <w:bookmarkStart w:id="1" w:name="_Toc23948"/>
      <w:bookmarkStart w:id="2" w:name="_Toc31137"/>
      <w:bookmarkStart w:id="3" w:name="_Toc28446"/>
      <w:bookmarkStart w:id="4" w:name="_Toc23966"/>
      <w:bookmarkStart w:id="5" w:name="_Toc26054"/>
      <w:bookmarkStart w:id="6" w:name="_Toc18874"/>
      <w:bookmarkStart w:id="7" w:name="_Toc18456"/>
      <w:bookmarkStart w:id="8" w:name="_Toc1875"/>
      <w:bookmarkStart w:id="9" w:name="_Toc30029"/>
      <w:bookmarkStart w:id="10" w:name="_Toc2913"/>
      <w:bookmarkStart w:id="11" w:name="_Toc29857"/>
      <w:bookmarkStart w:id="12" w:name="_Toc9073"/>
      <w:r>
        <w:rPr>
          <w:rFonts w:ascii="宋体"/>
          <w:color w:val="auto"/>
          <w:sz w:val="32"/>
        </w:rPr>
        <w:t>庆阳市公共资源交易诚信承诺书</w:t>
      </w:r>
      <w:bookmarkEnd w:id="0"/>
      <w:bookmarkEnd w:id="1"/>
      <w:bookmarkEnd w:id="2"/>
      <w:bookmarkEnd w:id="3"/>
      <w:bookmarkEnd w:id="4"/>
      <w:bookmarkEnd w:id="5"/>
      <w:bookmarkEnd w:id="6"/>
      <w:bookmarkEnd w:id="7"/>
      <w:bookmarkEnd w:id="8"/>
      <w:bookmarkEnd w:id="9"/>
      <w:bookmarkEnd w:id="10"/>
      <w:bookmarkEnd w:id="11"/>
      <w:bookmarkEnd w:id="12"/>
    </w:p>
    <w:p w14:paraId="7E7456A7">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自愿采购文件标注的招标采购活动。按照《招标投标法》《招标投标法实施条例》《政府采购法》《政府采购法实施条例》，中共庆阳市委、庆阳市人民政府《关于进一步优化全市营商环境的实施意见》（庆发〔</w:t>
      </w:r>
      <w:r>
        <w:rPr>
          <w:rFonts w:hint="eastAsia" w:ascii="仿宋" w:hAnsi="仿宋" w:eastAsia="仿宋" w:cs="仿宋"/>
          <w:snapToGrid/>
          <w:color w:val="000000"/>
          <w:kern w:val="0"/>
          <w:sz w:val="24"/>
          <w:szCs w:val="24"/>
          <w:lang w:val="en-US" w:eastAsia="zh-CN" w:bidi="ar"/>
        </w:rPr>
        <w:t>2022</w:t>
      </w:r>
      <w:r>
        <w:rPr>
          <w:rFonts w:hint="eastAsia" w:ascii="仿宋_GB2312" w:hAnsi="仿宋" w:eastAsia="仿宋_GB2312" w:cs="仿宋_GB2312"/>
          <w:snapToGrid/>
          <w:color w:val="000000"/>
          <w:kern w:val="0"/>
          <w:sz w:val="24"/>
          <w:szCs w:val="24"/>
          <w:lang w:val="en-US" w:eastAsia="zh-CN" w:bidi="ar"/>
        </w:rPr>
        <w:t>〕</w:t>
      </w:r>
      <w:r>
        <w:rPr>
          <w:rFonts w:hint="eastAsia" w:ascii="仿宋" w:hAnsi="仿宋" w:eastAsia="仿宋" w:cs="仿宋"/>
          <w:snapToGrid/>
          <w:color w:val="000000"/>
          <w:kern w:val="0"/>
          <w:sz w:val="24"/>
          <w:szCs w:val="24"/>
          <w:lang w:val="en-US" w:eastAsia="zh-CN" w:bidi="ar"/>
        </w:rPr>
        <w:t>4</w:t>
      </w:r>
      <w:r>
        <w:rPr>
          <w:rFonts w:hint="eastAsia" w:ascii="仿宋_GB2312" w:hAnsi="仿宋" w:eastAsia="仿宋_GB2312" w:cs="仿宋_GB2312"/>
          <w:snapToGrid/>
          <w:color w:val="000000"/>
          <w:kern w:val="0"/>
          <w:sz w:val="24"/>
          <w:szCs w:val="24"/>
          <w:lang w:val="en-US" w:eastAsia="zh-CN" w:bidi="ar"/>
        </w:rPr>
        <w:t>号），庆阳市政府根治拖欠农民工工资工作领导小组办公室《关于在全市公共资源交易活动中实行拖欠农民工工资“诚信承诺</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信息推送”制度的通知》（庆治欠办发〔</w:t>
      </w:r>
      <w:r>
        <w:rPr>
          <w:rFonts w:hint="eastAsia" w:ascii="仿宋" w:hAnsi="仿宋" w:eastAsia="仿宋" w:cs="仿宋"/>
          <w:snapToGrid/>
          <w:color w:val="000000"/>
          <w:kern w:val="0"/>
          <w:sz w:val="24"/>
          <w:szCs w:val="24"/>
          <w:lang w:val="en-US" w:eastAsia="zh-CN" w:bidi="ar"/>
        </w:rPr>
        <w:t>2020</w:t>
      </w:r>
      <w:r>
        <w:rPr>
          <w:rFonts w:hint="eastAsia" w:ascii="仿宋_GB2312" w:hAnsi="仿宋" w:eastAsia="仿宋_GB2312" w:cs="仿宋_GB2312"/>
          <w:snapToGrid/>
          <w:color w:val="000000"/>
          <w:kern w:val="0"/>
          <w:sz w:val="24"/>
          <w:szCs w:val="24"/>
          <w:lang w:val="en-US" w:eastAsia="zh-CN" w:bidi="ar"/>
        </w:rPr>
        <w:t>〕</w:t>
      </w:r>
      <w:r>
        <w:rPr>
          <w:rFonts w:hint="eastAsia" w:ascii="仿宋" w:hAnsi="仿宋" w:eastAsia="仿宋" w:cs="仿宋"/>
          <w:snapToGrid/>
          <w:color w:val="000000"/>
          <w:kern w:val="0"/>
          <w:sz w:val="24"/>
          <w:szCs w:val="24"/>
          <w:lang w:val="en-US" w:eastAsia="zh-CN" w:bidi="ar"/>
        </w:rPr>
        <w:t>15</w:t>
      </w:r>
      <w:r>
        <w:rPr>
          <w:rFonts w:hint="eastAsia" w:ascii="仿宋_GB2312" w:hAnsi="仿宋" w:eastAsia="仿宋_GB2312" w:cs="仿宋_GB2312"/>
          <w:snapToGrid/>
          <w:color w:val="000000"/>
          <w:kern w:val="0"/>
          <w:sz w:val="24"/>
          <w:szCs w:val="24"/>
          <w:lang w:val="en-US" w:eastAsia="zh-CN" w:bidi="ar"/>
        </w:rPr>
        <w:t>号）、庆阳市政府根治拖欠农民工工资工作领导小组办公室《关于取消工程建设项目招投标无欠薪证明事项的公告》，庆阳市公共资源交易管理委员会办公室《关于在全市工程建设项目招标投标过程中落实项目经理任职行为有关规定的通知》（庆公管办发〔</w:t>
      </w:r>
      <w:r>
        <w:rPr>
          <w:rFonts w:hint="eastAsia" w:ascii="仿宋" w:hAnsi="仿宋" w:eastAsia="仿宋" w:cs="仿宋"/>
          <w:snapToGrid/>
          <w:color w:val="000000"/>
          <w:kern w:val="0"/>
          <w:sz w:val="24"/>
          <w:szCs w:val="24"/>
          <w:lang w:val="en-US" w:eastAsia="zh-CN" w:bidi="ar"/>
        </w:rPr>
        <w:t>2018</w:t>
      </w:r>
      <w:r>
        <w:rPr>
          <w:rFonts w:hint="eastAsia" w:ascii="仿宋_GB2312" w:hAnsi="仿宋" w:eastAsia="仿宋_GB2312" w:cs="仿宋_GB2312"/>
          <w:snapToGrid/>
          <w:color w:val="000000"/>
          <w:kern w:val="0"/>
          <w:sz w:val="24"/>
          <w:szCs w:val="24"/>
          <w:lang w:val="en-US" w:eastAsia="zh-CN" w:bidi="ar"/>
        </w:rPr>
        <w:t>〕</w:t>
      </w:r>
      <w:r>
        <w:rPr>
          <w:rFonts w:hint="eastAsia" w:ascii="仿宋" w:hAnsi="仿宋" w:eastAsia="仿宋" w:cs="仿宋"/>
          <w:snapToGrid/>
          <w:color w:val="000000"/>
          <w:kern w:val="0"/>
          <w:sz w:val="24"/>
          <w:szCs w:val="24"/>
          <w:lang w:val="en-US" w:eastAsia="zh-CN" w:bidi="ar"/>
        </w:rPr>
        <w:t>2</w:t>
      </w:r>
      <w:r>
        <w:rPr>
          <w:rFonts w:hint="eastAsia" w:ascii="仿宋_GB2312" w:hAnsi="仿宋" w:eastAsia="仿宋_GB2312" w:cs="仿宋_GB2312"/>
          <w:snapToGrid/>
          <w:color w:val="000000"/>
          <w:kern w:val="0"/>
          <w:sz w:val="24"/>
          <w:szCs w:val="24"/>
          <w:lang w:val="en-US" w:eastAsia="zh-CN" w:bidi="ar"/>
        </w:rPr>
        <w:t>号）、庆阳市财政局、庆阳市审计局、庆阳市发展和改革委员会、庆阳市公安局《关于开展联合惩戒加强源头管理防治政府采购领域串通投标行为的通知》（庆市财采〔</w:t>
      </w:r>
      <w:r>
        <w:rPr>
          <w:rFonts w:hint="eastAsia" w:ascii="仿宋" w:hAnsi="仿宋" w:eastAsia="仿宋" w:cs="仿宋"/>
          <w:snapToGrid/>
          <w:color w:val="000000"/>
          <w:kern w:val="0"/>
          <w:sz w:val="24"/>
          <w:szCs w:val="24"/>
          <w:lang w:val="en-US" w:eastAsia="zh-CN" w:bidi="ar"/>
        </w:rPr>
        <w:t>2018</w:t>
      </w:r>
      <w:r>
        <w:rPr>
          <w:rFonts w:hint="eastAsia" w:ascii="仿宋_GB2312" w:hAnsi="仿宋" w:eastAsia="仿宋_GB2312" w:cs="仿宋_GB2312"/>
          <w:snapToGrid/>
          <w:color w:val="000000"/>
          <w:kern w:val="0"/>
          <w:sz w:val="24"/>
          <w:szCs w:val="24"/>
          <w:lang w:val="en-US" w:eastAsia="zh-CN" w:bidi="ar"/>
        </w:rPr>
        <w:t>〕</w:t>
      </w:r>
      <w:r>
        <w:rPr>
          <w:rFonts w:hint="eastAsia" w:ascii="仿宋" w:hAnsi="仿宋" w:eastAsia="仿宋" w:cs="仿宋"/>
          <w:snapToGrid/>
          <w:color w:val="000000"/>
          <w:kern w:val="0"/>
          <w:sz w:val="24"/>
          <w:szCs w:val="24"/>
          <w:lang w:val="en-US" w:eastAsia="zh-CN" w:bidi="ar"/>
        </w:rPr>
        <w:t>11</w:t>
      </w:r>
      <w:r>
        <w:rPr>
          <w:rFonts w:hint="eastAsia" w:ascii="仿宋_GB2312" w:hAnsi="仿宋" w:eastAsia="仿宋_GB2312" w:cs="仿宋_GB2312"/>
          <w:snapToGrid/>
          <w:color w:val="000000"/>
          <w:kern w:val="0"/>
          <w:sz w:val="24"/>
          <w:szCs w:val="24"/>
          <w:lang w:val="en-US" w:eastAsia="zh-CN" w:bidi="ar"/>
        </w:rPr>
        <w:t>号）等法规文件规定，需承诺内容如下：</w:t>
      </w:r>
    </w:p>
    <w:tbl>
      <w:tblPr>
        <w:tblStyle w:val="6"/>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5"/>
        <w:gridCol w:w="5270"/>
        <w:gridCol w:w="2283"/>
      </w:tblGrid>
      <w:tr w14:paraId="1CF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0686325">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黑体"/>
                <w:kern w:val="0"/>
                <w:sz w:val="18"/>
                <w:szCs w:val="18"/>
              </w:rPr>
            </w:pPr>
            <w:r>
              <w:rPr>
                <w:rStyle w:val="12"/>
                <w:rFonts w:hint="eastAsia" w:ascii="仿宋_GB2312" w:hAnsi="仿宋" w:eastAsia="仿宋_GB2312" w:cs="仿宋_GB2312"/>
                <w:color w:val="000000"/>
                <w:kern w:val="0"/>
                <w:sz w:val="18"/>
                <w:szCs w:val="18"/>
                <w:lang w:val="en-US" w:eastAsia="zh-CN" w:bidi="ar"/>
              </w:rPr>
              <w:t>序号</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20137F08">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黑体"/>
                <w:kern w:val="0"/>
                <w:sz w:val="18"/>
                <w:szCs w:val="18"/>
              </w:rPr>
            </w:pPr>
            <w:r>
              <w:rPr>
                <w:rStyle w:val="12"/>
                <w:rFonts w:hint="eastAsia" w:ascii="仿宋_GB2312" w:hAnsi="仿宋" w:eastAsia="仿宋_GB2312" w:cs="仿宋_GB2312"/>
                <w:color w:val="000000"/>
                <w:kern w:val="0"/>
                <w:sz w:val="18"/>
                <w:szCs w:val="18"/>
                <w:lang w:val="en-US" w:eastAsia="zh-CN" w:bidi="ar"/>
              </w:rPr>
              <w:t>承诺事项</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32B8BAEB">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黑体"/>
                <w:kern w:val="0"/>
                <w:sz w:val="18"/>
                <w:szCs w:val="18"/>
              </w:rPr>
            </w:pPr>
            <w:r>
              <w:rPr>
                <w:rStyle w:val="12"/>
                <w:rFonts w:hint="eastAsia" w:ascii="仿宋_GB2312" w:hAnsi="仿宋" w:eastAsia="仿宋_GB2312" w:cs="仿宋_GB2312"/>
                <w:color w:val="000000"/>
                <w:kern w:val="0"/>
                <w:sz w:val="18"/>
                <w:szCs w:val="18"/>
                <w:lang w:val="en-US" w:eastAsia="zh-CN" w:bidi="ar"/>
              </w:rPr>
              <w:t>备注</w:t>
            </w:r>
          </w:p>
        </w:tc>
      </w:tr>
      <w:tr w14:paraId="41B2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E2A97F8">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 w:hAnsi="仿宋" w:eastAsia="仿宋_GB2312" w:cs="Arial"/>
                <w:color w:val="000000"/>
                <w:kern w:val="0"/>
                <w:sz w:val="18"/>
                <w:szCs w:val="18"/>
                <w:lang w:val="en-US" w:eastAsia="zh-CN" w:bidi="ar"/>
              </w:rPr>
              <w:t>1</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1D6F76FF">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不挂靠、不转包、不违法分包承诺</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6C327E1A">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必须承诺</w:t>
            </w:r>
          </w:p>
        </w:tc>
      </w:tr>
      <w:tr w14:paraId="772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052BC82">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 w:hAnsi="仿宋" w:eastAsia="仿宋_GB2312" w:cs="Arial"/>
                <w:color w:val="000000"/>
                <w:kern w:val="0"/>
                <w:sz w:val="18"/>
                <w:szCs w:val="18"/>
                <w:lang w:val="en-US" w:eastAsia="zh-CN" w:bidi="ar"/>
              </w:rPr>
              <w:t>2</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4EF00022">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投标材料真实性保证承诺</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3334D609">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必须承诺</w:t>
            </w:r>
          </w:p>
        </w:tc>
      </w:tr>
      <w:tr w14:paraId="5D79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4F51DF">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 w:hAnsi="仿宋" w:eastAsia="仿宋_GB2312" w:cs="Arial"/>
                <w:color w:val="000000"/>
                <w:kern w:val="0"/>
                <w:sz w:val="18"/>
                <w:szCs w:val="18"/>
                <w:lang w:val="en-US" w:eastAsia="zh-CN" w:bidi="ar"/>
              </w:rPr>
              <w:t>3</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78A4990F">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农民工工资支付诚信承诺</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6B623DB5">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涉及农民工</w:t>
            </w:r>
          </w:p>
        </w:tc>
      </w:tr>
      <w:tr w14:paraId="0480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C61A246">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 w:hAnsi="仿宋" w:eastAsia="仿宋_GB2312" w:cs="Arial"/>
                <w:color w:val="000000"/>
                <w:kern w:val="0"/>
                <w:sz w:val="18"/>
                <w:szCs w:val="18"/>
                <w:lang w:val="en-US" w:eastAsia="zh-CN" w:bidi="ar"/>
              </w:rPr>
              <w:t>4</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71AA8476">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361" w:firstLineChars="20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项目经理无在建项目承诺</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6E52E27E">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涉及建造师</w:t>
            </w:r>
          </w:p>
        </w:tc>
      </w:tr>
      <w:tr w14:paraId="5DE3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634CD52">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 w:hAnsi="仿宋" w:eastAsia="仿宋_GB2312" w:cs="Arial"/>
                <w:color w:val="000000"/>
                <w:kern w:val="0"/>
                <w:sz w:val="18"/>
                <w:szCs w:val="18"/>
                <w:lang w:val="en-US" w:eastAsia="zh-CN" w:bidi="ar"/>
              </w:rPr>
              <w:t>5</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3C81C2FE">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三年内无重大违法记录书面申明</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59339820">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政府采购项目</w:t>
            </w:r>
          </w:p>
        </w:tc>
      </w:tr>
      <w:tr w14:paraId="72A6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8F669C7">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 w:hAnsi="仿宋" w:eastAsia="仿宋_GB2312" w:cs="Arial"/>
                <w:color w:val="000000"/>
                <w:kern w:val="0"/>
                <w:sz w:val="18"/>
                <w:szCs w:val="18"/>
                <w:lang w:val="en-US" w:eastAsia="zh-CN" w:bidi="ar"/>
              </w:rPr>
              <w:t>6</w:t>
            </w:r>
          </w:p>
        </w:tc>
        <w:tc>
          <w:tcPr>
            <w:tcW w:w="5270" w:type="dxa"/>
            <w:tcBorders>
              <w:top w:val="single" w:color="auto" w:sz="4" w:space="0"/>
              <w:left w:val="single" w:color="auto" w:sz="4" w:space="0"/>
              <w:bottom w:val="single" w:color="auto" w:sz="4" w:space="0"/>
              <w:right w:val="single" w:color="auto" w:sz="4" w:space="0"/>
            </w:tcBorders>
            <w:shd w:val="clear" w:color="auto" w:fill="auto"/>
            <w:vAlign w:val="center"/>
          </w:tcPr>
          <w:p w14:paraId="76071236">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庆阳市政府采购供应商诚信承诺</w:t>
            </w:r>
          </w:p>
        </w:tc>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14:paraId="2122EAC0">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 w:cs="Arial"/>
                <w:kern w:val="0"/>
                <w:sz w:val="18"/>
                <w:szCs w:val="18"/>
              </w:rPr>
            </w:pPr>
            <w:r>
              <w:rPr>
                <w:rStyle w:val="12"/>
                <w:rFonts w:hint="eastAsia" w:ascii="仿宋_GB2312" w:hAnsi="仿宋" w:eastAsia="仿宋_GB2312" w:cs="仿宋_GB2312"/>
                <w:color w:val="000000"/>
                <w:kern w:val="0"/>
                <w:sz w:val="18"/>
                <w:szCs w:val="18"/>
                <w:lang w:val="en-US" w:eastAsia="zh-CN" w:bidi="ar"/>
              </w:rPr>
              <w:t>政府采购项目</w:t>
            </w:r>
          </w:p>
        </w:tc>
      </w:tr>
    </w:tbl>
    <w:p w14:paraId="7F2C4606">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注：不据实承诺的视为无效投标。</w:t>
      </w:r>
    </w:p>
    <w:p w14:paraId="1F07C70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602"/>
        <w:jc w:val="left"/>
        <w:textAlignment w:val="baseline"/>
        <w:rPr>
          <w:rFonts w:hint="eastAsia" w:ascii="仿宋" w:hAnsi="仿宋" w:eastAsia="仿宋_GB2312" w:cs="楷体_GB2312"/>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特别提示：</w:t>
      </w:r>
    </w:p>
    <w:p w14:paraId="68D4AB6C">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600"/>
        <w:jc w:val="left"/>
        <w:textAlignment w:val="baseline"/>
        <w:rPr>
          <w:rFonts w:hint="eastAsia" w:ascii="仿宋" w:hAnsi="仿宋" w:eastAsia="仿宋_GB2312" w:cs="楷体_GB2312"/>
          <w:b/>
          <w:bCs/>
          <w:color w:val="000000"/>
          <w:kern w:val="0"/>
          <w:sz w:val="24"/>
          <w:szCs w:val="24"/>
        </w:rPr>
      </w:pPr>
      <w:r>
        <w:rPr>
          <w:rFonts w:hint="eastAsia" w:ascii="仿宋" w:hAnsi="仿宋" w:eastAsia="仿宋" w:cs="仿宋"/>
          <w:bCs/>
          <w:snapToGrid/>
          <w:color w:val="000000"/>
          <w:kern w:val="0"/>
          <w:sz w:val="24"/>
          <w:szCs w:val="24"/>
          <w:lang w:val="en-US" w:eastAsia="zh-CN" w:bidi="ar"/>
        </w:rPr>
        <w:t>1</w:t>
      </w:r>
      <w:r>
        <w:rPr>
          <w:rFonts w:hint="eastAsia" w:ascii="仿宋" w:hAnsi="仿宋" w:eastAsia="仿宋" w:cs="仿宋"/>
          <w:b/>
          <w:bCs/>
          <w:snapToGrid/>
          <w:color w:val="000000"/>
          <w:kern w:val="0"/>
          <w:sz w:val="24"/>
          <w:szCs w:val="24"/>
          <w:lang w:val="en-US" w:eastAsia="zh-CN" w:bidi="ar"/>
        </w:rPr>
        <w:t>.</w:t>
      </w:r>
      <w:r>
        <w:rPr>
          <w:rFonts w:hint="eastAsia" w:ascii="仿宋_GB2312" w:hAnsi="仿宋" w:eastAsia="仿宋_GB2312" w:cs="仿宋_GB2312"/>
          <w:b/>
          <w:bCs/>
          <w:snapToGrid/>
          <w:color w:val="000000"/>
          <w:kern w:val="0"/>
          <w:sz w:val="24"/>
          <w:szCs w:val="24"/>
          <w:lang w:val="en-US" w:eastAsia="zh-CN" w:bidi="ar"/>
        </w:rPr>
        <w:t>投标人（供应商）未做出承诺，视同自愿放弃投标（响应）资格；</w:t>
      </w:r>
    </w:p>
    <w:p w14:paraId="04BADE58">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600"/>
        <w:jc w:val="left"/>
        <w:textAlignment w:val="baseline"/>
      </w:pPr>
      <w:r>
        <w:rPr>
          <w:rFonts w:hint="eastAsia" w:ascii="仿宋" w:hAnsi="仿宋" w:eastAsia="仿宋" w:cs="仿宋"/>
          <w:bCs/>
          <w:snapToGrid/>
          <w:color w:val="000000"/>
          <w:kern w:val="0"/>
          <w:sz w:val="24"/>
          <w:szCs w:val="24"/>
          <w:lang w:val="en-US" w:eastAsia="zh-CN" w:bidi="ar"/>
        </w:rPr>
        <w:t>2</w:t>
      </w:r>
      <w:r>
        <w:rPr>
          <w:rFonts w:hint="eastAsia" w:ascii="仿宋" w:hAnsi="仿宋" w:eastAsia="仿宋" w:cs="仿宋"/>
          <w:b/>
          <w:bCs/>
          <w:snapToGrid/>
          <w:color w:val="000000"/>
          <w:kern w:val="0"/>
          <w:sz w:val="24"/>
          <w:szCs w:val="24"/>
          <w:lang w:val="en-US" w:eastAsia="zh-CN" w:bidi="ar"/>
        </w:rPr>
        <w:t>.</w:t>
      </w:r>
      <w:r>
        <w:rPr>
          <w:rFonts w:hint="eastAsia" w:ascii="仿宋_GB2312" w:hAnsi="仿宋" w:eastAsia="仿宋_GB2312" w:cs="仿宋_GB2312"/>
          <w:b/>
          <w:bCs/>
          <w:snapToGrid/>
          <w:color w:val="000000"/>
          <w:kern w:val="0"/>
          <w:sz w:val="24"/>
          <w:szCs w:val="24"/>
          <w:lang w:val="en-US" w:eastAsia="zh-CN" w:bidi="ar"/>
        </w:rPr>
        <w:t>未履行或未全面履行承诺的，依法依规处罚，并记入不良行为记录名单。</w:t>
      </w:r>
    </w:p>
    <w:p w14:paraId="38CC7F16">
      <w:pPr>
        <w:rPr>
          <w:rFonts w:hint="eastAsia" w:ascii="仿宋" w:hAnsi="仿宋" w:eastAsia="仿宋_GB2312" w:cs="楷体_GB2312"/>
          <w:b/>
          <w:bCs/>
          <w:color w:val="000000"/>
          <w:kern w:val="0"/>
          <w:sz w:val="24"/>
          <w:szCs w:val="24"/>
        </w:rPr>
        <w:sectPr>
          <w:headerReference r:id="rId4" w:type="first"/>
          <w:footerReference r:id="rId7" w:type="first"/>
          <w:headerReference r:id="rId3" w:type="default"/>
          <w:footerReference r:id="rId5" w:type="default"/>
          <w:footerReference r:id="rId6" w:type="even"/>
          <w:pgSz w:w="11906" w:h="16838"/>
          <w:pgMar w:top="2098" w:right="1587" w:bottom="1984" w:left="1587" w:header="851" w:footer="1587" w:gutter="0"/>
          <w:pgNumType w:fmt="decimal"/>
          <w:cols w:space="720" w:num="1"/>
          <w:titlePg/>
          <w:docGrid w:type="lines" w:linePitch="312" w:charSpace="0"/>
        </w:sectPr>
      </w:pPr>
    </w:p>
    <w:p w14:paraId="1F7258E4">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方正小标宋简体" w:hAnsi="方正小标宋简体" w:eastAsia="方正小标宋简体" w:cs="方正小标宋简体"/>
          <w:kern w:val="0"/>
          <w:sz w:val="44"/>
          <w:szCs w:val="44"/>
        </w:rPr>
      </w:pPr>
      <w:r>
        <w:rPr>
          <w:rStyle w:val="12"/>
          <w:rFonts w:hint="eastAsia" w:ascii="方正小标宋简体" w:hAnsi="方正小标宋简体" w:eastAsia="方正小标宋简体" w:cs="方正小标宋简体"/>
          <w:color w:val="000000"/>
          <w:kern w:val="0"/>
          <w:sz w:val="44"/>
          <w:szCs w:val="44"/>
          <w:lang w:val="en-US" w:eastAsia="zh-CN" w:bidi="ar"/>
        </w:rPr>
        <w:t>承  诺  事  项</w:t>
      </w:r>
    </w:p>
    <w:p w14:paraId="5340F6DA">
      <w:pPr>
        <w:pStyle w:val="5"/>
        <w:keepNext/>
        <w:keepLines/>
        <w:widowControl w:val="0"/>
        <w:suppressLineNumbers w:val="0"/>
        <w:kinsoku w:val="0"/>
        <w:autoSpaceDE w:val="0"/>
        <w:autoSpaceDN w:val="0"/>
        <w:adjustRightInd w:val="0"/>
        <w:snapToGrid w:val="0"/>
        <w:spacing w:before="0" w:beforeAutospacing="1" w:after="0" w:afterAutospacing="0" w:line="500" w:lineRule="exact"/>
        <w:ind w:left="0" w:right="0" w:firstLine="482" w:firstLineChars="200"/>
        <w:jc w:val="center"/>
        <w:textAlignment w:val="baseline"/>
        <w:rPr>
          <w:rFonts w:hint="eastAsia" w:ascii="仿宋" w:hAnsi="仿宋" w:eastAsia="仿宋_GB2312" w:cs="黑体"/>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一、不挂靠、不转包、不违法分包承诺</w:t>
      </w:r>
    </w:p>
    <w:p w14:paraId="031DE94F">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（必须承诺）</w:t>
      </w:r>
    </w:p>
    <w:p w14:paraId="102C10C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我方自愿参加该项目的招标采购活动，已知悉并理解本项目招标采购文件的各项要求，并对不挂靠、不转包、不违法分包、不参与围标串标等违法活动郑重承诺如下：</w:t>
      </w:r>
    </w:p>
    <w:p w14:paraId="52DC4B7E">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1.</w:t>
      </w:r>
      <w:r>
        <w:rPr>
          <w:rFonts w:hint="eastAsia" w:ascii="仿宋_GB2312" w:hAnsi="仿宋" w:eastAsia="仿宋_GB2312" w:cs="仿宋_GB2312"/>
          <w:snapToGrid/>
          <w:color w:val="000000"/>
          <w:kern w:val="0"/>
          <w:sz w:val="24"/>
          <w:szCs w:val="24"/>
          <w:lang w:val="en-US" w:eastAsia="zh-CN" w:bidi="ar"/>
        </w:rPr>
        <w:t>在参与投标、订立合同、办理有关施工手续、从事施工等活动中，不向其他单位或个人出借或借用资质证书、营业执照等行政许可证件和证书，不接受任何形式的挂靠。</w:t>
      </w:r>
    </w:p>
    <w:p w14:paraId="7646686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2.</w:t>
      </w:r>
      <w:r>
        <w:rPr>
          <w:rFonts w:hint="eastAsia" w:ascii="仿宋_GB2312" w:hAnsi="仿宋" w:eastAsia="仿宋_GB2312" w:cs="仿宋_GB2312"/>
          <w:snapToGrid/>
          <w:color w:val="000000"/>
          <w:kern w:val="0"/>
          <w:sz w:val="24"/>
          <w:szCs w:val="24"/>
          <w:lang w:val="en-US" w:eastAsia="zh-CN" w:bidi="ar"/>
        </w:rPr>
        <w:t>如我方中标，不以任何非正当理由拒绝与招标（采购）人签订合同，将严格履行合同责任和义务，不随意变更项目部人员，不以任何形式或名义向其他单位（个人）转包中标项目，除特殊专业工程征得招标采购单位同意外，不向其他单位或个人分包合同约定外的单位工程或分部分项工程。</w:t>
      </w:r>
    </w:p>
    <w:p w14:paraId="0F6FE36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3.</w:t>
      </w:r>
      <w:r>
        <w:rPr>
          <w:rFonts w:hint="eastAsia" w:ascii="仿宋_GB2312" w:hAnsi="仿宋" w:eastAsia="仿宋_GB2312" w:cs="仿宋_GB2312"/>
          <w:snapToGrid/>
          <w:color w:val="000000"/>
          <w:kern w:val="0"/>
          <w:sz w:val="24"/>
          <w:szCs w:val="24"/>
          <w:lang w:val="en-US" w:eastAsia="zh-CN" w:bidi="ar"/>
        </w:rPr>
        <w:t>不组织或参与围标串标活动，不以提供虚假资料、不以低于成本价或恶意低价等不正当手段谋取中标。</w:t>
      </w:r>
    </w:p>
    <w:p w14:paraId="50BB853C">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如违反上述承诺，我方自愿接受招标采购单位、行政监督部门依法取消投标、中标资格，终止合同，没收投标保证金，实施行政处罚、信用惩戒，追究刑事民事责任等惩戒措施。</w:t>
      </w:r>
    </w:p>
    <w:p w14:paraId="79D49A63">
      <w:pPr>
        <w:pStyle w:val="5"/>
        <w:keepNext/>
        <w:keepLines/>
        <w:widowControl w:val="0"/>
        <w:suppressLineNumbers w:val="0"/>
        <w:kinsoku w:val="0"/>
        <w:autoSpaceDE w:val="0"/>
        <w:autoSpaceDN w:val="0"/>
        <w:adjustRightInd w:val="0"/>
        <w:snapToGrid w:val="0"/>
        <w:spacing w:before="0" w:beforeAutospacing="1" w:after="0" w:afterAutospacing="0" w:line="500" w:lineRule="exact"/>
        <w:ind w:left="0" w:right="0" w:firstLine="482" w:firstLineChars="200"/>
        <w:jc w:val="center"/>
        <w:textAlignment w:val="baseline"/>
        <w:rPr>
          <w:rFonts w:hint="eastAsia" w:ascii="仿宋" w:hAnsi="仿宋" w:eastAsia="仿宋_GB2312" w:cs="黑体"/>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二、投标材料真实性保证承诺</w:t>
      </w:r>
    </w:p>
    <w:p w14:paraId="5798A8CF">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jc w:val="center"/>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（必须承诺）</w:t>
      </w:r>
    </w:p>
    <w:p w14:paraId="2FDDD79B">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我方以“线上不见面”的方式参加该项目投标，不能现场提供各类企业和人员证书及相关资料原件，特在此郑重承诺如下：</w:t>
      </w:r>
    </w:p>
    <w:p w14:paraId="4F05FD3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 xml:space="preserve">    1.</w:t>
      </w:r>
      <w:r>
        <w:rPr>
          <w:rFonts w:hint="eastAsia" w:ascii="仿宋_GB2312" w:hAnsi="仿宋" w:eastAsia="仿宋_GB2312" w:cs="仿宋_GB2312"/>
          <w:snapToGrid/>
          <w:color w:val="000000"/>
          <w:kern w:val="0"/>
          <w:sz w:val="24"/>
          <w:szCs w:val="24"/>
          <w:lang w:val="en-US" w:eastAsia="zh-CN" w:bidi="ar"/>
        </w:rPr>
        <w:t>我方在电子投标文件中提供的各类企业和人员证书及相关资料的扫描件与原件一致，真实有效；</w:t>
      </w:r>
    </w:p>
    <w:p w14:paraId="67F1C2E6">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 xml:space="preserve">    2.</w:t>
      </w:r>
      <w:r>
        <w:rPr>
          <w:rFonts w:hint="eastAsia" w:ascii="仿宋_GB2312" w:hAnsi="仿宋" w:eastAsia="仿宋_GB2312" w:cs="仿宋_GB2312"/>
          <w:snapToGrid/>
          <w:color w:val="000000"/>
          <w:kern w:val="0"/>
          <w:sz w:val="24"/>
          <w:szCs w:val="24"/>
          <w:lang w:val="en-US" w:eastAsia="zh-CN" w:bidi="ar"/>
        </w:rPr>
        <w:t>我方愿意在中标公告中公示相关资质、证书和资料，接受社会监督；</w:t>
      </w:r>
    </w:p>
    <w:p w14:paraId="482F6B31">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 xml:space="preserve">    3.</w:t>
      </w:r>
      <w:r>
        <w:rPr>
          <w:rFonts w:hint="eastAsia" w:ascii="仿宋_GB2312" w:hAnsi="仿宋" w:eastAsia="仿宋_GB2312" w:cs="仿宋_GB2312"/>
          <w:snapToGrid/>
          <w:color w:val="000000"/>
          <w:kern w:val="0"/>
          <w:sz w:val="24"/>
          <w:szCs w:val="24"/>
          <w:lang w:val="en-US" w:eastAsia="zh-CN" w:bidi="ar"/>
        </w:rPr>
        <w:t>招标采购单位或其他潜在投标人（供应商</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竞买人）对我方投标文件中的相关资料如有异议，我公司随时提供资料原件进行核实；</w:t>
      </w:r>
    </w:p>
    <w:p w14:paraId="1A3CA6E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 xml:space="preserve">    </w:t>
      </w:r>
      <w:r>
        <w:rPr>
          <w:rFonts w:hint="eastAsia" w:ascii="仿宋_GB2312" w:hAnsi="仿宋" w:eastAsia="仿宋_GB2312" w:cs="仿宋_GB2312"/>
          <w:snapToGrid/>
          <w:color w:val="000000"/>
          <w:kern w:val="0"/>
          <w:sz w:val="24"/>
          <w:szCs w:val="24"/>
          <w:lang w:val="en-US" w:eastAsia="zh-CN" w:bidi="ar"/>
        </w:rPr>
        <w:t>如我方提供的投标资料不真实或不能按要求及时提供原件，自愿接受行业监管部门及其他部门依法依规给予的处罚，并承担相关损失。</w:t>
      </w:r>
    </w:p>
    <w:p w14:paraId="0A2FF458">
      <w:pPr>
        <w:pStyle w:val="5"/>
        <w:keepNext/>
        <w:keepLines/>
        <w:widowControl w:val="0"/>
        <w:suppressLineNumbers w:val="0"/>
        <w:kinsoku w:val="0"/>
        <w:autoSpaceDE w:val="0"/>
        <w:autoSpaceDN w:val="0"/>
        <w:adjustRightInd w:val="0"/>
        <w:snapToGrid w:val="0"/>
        <w:spacing w:before="0" w:beforeAutospacing="1" w:after="0" w:afterAutospacing="0" w:line="500" w:lineRule="exact"/>
        <w:ind w:left="0" w:right="0" w:firstLine="482" w:firstLineChars="200"/>
        <w:jc w:val="center"/>
        <w:textAlignment w:val="baseline"/>
        <w:rPr>
          <w:rFonts w:hint="eastAsia" w:ascii="仿宋" w:hAnsi="仿宋" w:eastAsia="仿宋_GB2312" w:cs="黑体"/>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三、农民工工资支付诚信承诺</w:t>
      </w:r>
    </w:p>
    <w:p w14:paraId="44788E1B">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center"/>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（适用于有农民工参与合同履行的项目）</w:t>
      </w:r>
    </w:p>
    <w:p w14:paraId="6F101C3E">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我方参与该项目的招投标事项，现就农民工工资支付工作承诺如下：</w:t>
      </w:r>
    </w:p>
    <w:p w14:paraId="0175454A">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（一）基本信息</w:t>
      </w:r>
    </w:p>
    <w:p w14:paraId="6A564095">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详见营业执照等相关资料。</w:t>
      </w:r>
    </w:p>
    <w:p w14:paraId="2BCA5038">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（二）承诺事项</w:t>
      </w:r>
    </w:p>
    <w:p w14:paraId="79D61134">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1</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严格遵守《劳动法》《劳动合同法》《保障农民工工资支付条例》等法律、法规相关规定，切实履行农民工工资支付主体责任，确保农民工工资按月足额支付；</w:t>
      </w:r>
    </w:p>
    <w:p w14:paraId="0BA6DAE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2.</w:t>
      </w:r>
      <w:r>
        <w:rPr>
          <w:rFonts w:hint="eastAsia" w:ascii="仿宋_GB2312" w:hAnsi="仿宋" w:eastAsia="仿宋_GB2312" w:cs="仿宋_GB2312"/>
          <w:snapToGrid/>
          <w:color w:val="000000"/>
          <w:kern w:val="0"/>
          <w:sz w:val="24"/>
          <w:szCs w:val="24"/>
          <w:lang w:val="en-US" w:eastAsia="zh-CN" w:bidi="ar"/>
        </w:rPr>
        <w:t>按照有关规定开设农民工工资专用账户，专项用于支付本工程建设项目农民工工资；</w:t>
      </w:r>
    </w:p>
    <w:p w14:paraId="7C85AB72">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3.</w:t>
      </w:r>
      <w:r>
        <w:rPr>
          <w:rFonts w:hint="eastAsia" w:ascii="仿宋_GB2312" w:hAnsi="仿宋" w:eastAsia="仿宋_GB2312" w:cs="仿宋_GB2312"/>
          <w:snapToGrid/>
          <w:color w:val="000000"/>
          <w:kern w:val="0"/>
          <w:sz w:val="24"/>
          <w:szCs w:val="24"/>
          <w:lang w:val="en-US" w:eastAsia="zh-CN" w:bidi="ar"/>
        </w:rPr>
        <w:t>对本企业及分包单位所招用的农民工实行实名制管理，分别签订劳动合同，并对分包单位的劳动用工和工资发放等情况进行监督；</w:t>
      </w:r>
    </w:p>
    <w:p w14:paraId="0C3AF098">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4.</w:t>
      </w:r>
      <w:r>
        <w:rPr>
          <w:rFonts w:hint="eastAsia" w:ascii="仿宋_GB2312" w:hAnsi="仿宋" w:eastAsia="仿宋_GB2312" w:cs="仿宋_GB2312"/>
          <w:snapToGrid/>
          <w:color w:val="000000"/>
          <w:kern w:val="0"/>
          <w:sz w:val="24"/>
          <w:szCs w:val="24"/>
          <w:lang w:val="en-US" w:eastAsia="zh-CN" w:bidi="ar"/>
        </w:rPr>
        <w:t>按照有关规定存储农民工工资保证金，专项用于支付为该工程项目提供劳动的农民工被拖欠的工资；</w:t>
      </w:r>
    </w:p>
    <w:p w14:paraId="6B06497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5.</w:t>
      </w:r>
      <w:r>
        <w:rPr>
          <w:rFonts w:hint="eastAsia" w:ascii="仿宋_GB2312" w:hAnsi="仿宋" w:eastAsia="仿宋_GB2312" w:cs="仿宋_GB2312"/>
          <w:snapToGrid/>
          <w:color w:val="000000"/>
          <w:kern w:val="0"/>
          <w:sz w:val="24"/>
          <w:szCs w:val="24"/>
          <w:lang w:val="en-US" w:eastAsia="zh-CN" w:bidi="ar"/>
        </w:rPr>
        <w:t>愿意承担不实承诺的法律责任；</w:t>
      </w:r>
    </w:p>
    <w:p w14:paraId="17EB650B">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6.</w:t>
      </w:r>
      <w:r>
        <w:rPr>
          <w:rFonts w:hint="eastAsia" w:ascii="仿宋_GB2312" w:hAnsi="仿宋" w:eastAsia="仿宋_GB2312" w:cs="仿宋_GB2312"/>
          <w:snapToGrid/>
          <w:color w:val="000000"/>
          <w:kern w:val="0"/>
          <w:sz w:val="24"/>
          <w:szCs w:val="24"/>
          <w:lang w:val="en-US" w:eastAsia="zh-CN" w:bidi="ar"/>
        </w:rPr>
        <w:t>本承诺可核查方式包括：各级劳动保障监察部门调查核实、“陇明公”平台查询、现场检查，本人愿意配合对承诺内容的调查、核查、核验；</w:t>
      </w:r>
    </w:p>
    <w:p w14:paraId="760248C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7.</w:t>
      </w:r>
      <w:r>
        <w:rPr>
          <w:rFonts w:hint="eastAsia" w:ascii="仿宋_GB2312" w:hAnsi="仿宋" w:eastAsia="仿宋_GB2312" w:cs="仿宋_GB2312"/>
          <w:snapToGrid/>
          <w:color w:val="000000"/>
          <w:kern w:val="0"/>
          <w:sz w:val="24"/>
          <w:szCs w:val="24"/>
          <w:lang w:val="en-US" w:eastAsia="zh-CN" w:bidi="ar"/>
        </w:rPr>
        <w:t>本承诺文书中填写的基本信息真实、准确。</w:t>
      </w:r>
    </w:p>
    <w:p w14:paraId="0A59A29F">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我所承诺事项可到有关部门、单位进行核查或者申请有关部门、单位进行协查，或者进行现场检查，或者通过其他方式进行核查。如果经核实我作出虚假承诺，我自愿承担全部法律责任和不利后果。</w:t>
      </w:r>
    </w:p>
    <w:p w14:paraId="561415EF">
      <w:pPr>
        <w:pStyle w:val="5"/>
        <w:keepNext/>
        <w:keepLines/>
        <w:widowControl w:val="0"/>
        <w:suppressLineNumbers w:val="0"/>
        <w:kinsoku w:val="0"/>
        <w:autoSpaceDE w:val="0"/>
        <w:autoSpaceDN w:val="0"/>
        <w:adjustRightInd w:val="0"/>
        <w:snapToGrid w:val="0"/>
        <w:spacing w:before="0" w:beforeAutospacing="1" w:after="0" w:afterAutospacing="0" w:line="500" w:lineRule="exact"/>
        <w:ind w:left="0" w:right="0" w:firstLine="482" w:firstLineChars="200"/>
        <w:jc w:val="center"/>
        <w:textAlignment w:val="baseline"/>
        <w:rPr>
          <w:rFonts w:hint="eastAsia" w:ascii="仿宋" w:hAnsi="仿宋" w:eastAsia="仿宋_GB2312" w:cs="黑体"/>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四、项目经理无在建项目承诺</w:t>
      </w:r>
    </w:p>
    <w:p w14:paraId="41EAB692">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（适用于有项目经理参与投标的项目，项目经理为一级或二级建造师）</w:t>
      </w:r>
    </w:p>
    <w:p w14:paraId="19348C4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我方在此申明，拟派的项目经理在现阶段没有担任过任何在施建设工程项目的项目经理。</w:t>
      </w:r>
    </w:p>
    <w:p w14:paraId="3EC37B65">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2"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我方保证上述信息的真实和准确，并愿意承担因我方就此弄虚作假所引起的一切法律后果。</w:t>
      </w:r>
    </w:p>
    <w:p w14:paraId="7E02840C">
      <w:pPr>
        <w:pStyle w:val="5"/>
        <w:keepNext/>
        <w:keepLines/>
        <w:widowControl w:val="0"/>
        <w:suppressLineNumbers w:val="0"/>
        <w:kinsoku w:val="0"/>
        <w:autoSpaceDE w:val="0"/>
        <w:autoSpaceDN w:val="0"/>
        <w:adjustRightInd w:val="0"/>
        <w:snapToGrid w:val="0"/>
        <w:spacing w:before="0" w:beforeAutospacing="1" w:after="0" w:afterAutospacing="0" w:line="500" w:lineRule="exact"/>
        <w:ind w:left="0" w:right="0" w:firstLine="482" w:firstLineChars="200"/>
        <w:jc w:val="center"/>
        <w:textAlignment w:val="baseline"/>
        <w:rPr>
          <w:rFonts w:hint="eastAsia" w:ascii="仿宋" w:hAnsi="仿宋" w:eastAsia="仿宋_GB2312" w:cs="黑体"/>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五、三年内无重大违法记录书面申明</w:t>
      </w:r>
    </w:p>
    <w:p w14:paraId="1AAA9E75">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center"/>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（适用于政府采购项目）</w:t>
      </w:r>
    </w:p>
    <w:p w14:paraId="52B4943A">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按照《政府采购法》第二十二条和《政府采购法实施条例》第十七条、第十九条相关规定，现做出以下承诺：申明在参加本次政府采购活动前</w:t>
      </w:r>
      <w:r>
        <w:rPr>
          <w:rFonts w:hint="eastAsia" w:ascii="仿宋" w:hAnsi="仿宋" w:eastAsia="仿宋_GB2312" w:cs="Arial"/>
          <w:snapToGrid/>
          <w:color w:val="000000"/>
          <w:kern w:val="0"/>
          <w:sz w:val="24"/>
          <w:szCs w:val="24"/>
          <w:lang w:val="en-US" w:eastAsia="zh-CN" w:bidi="ar"/>
        </w:rPr>
        <w:t>3</w:t>
      </w:r>
      <w:r>
        <w:rPr>
          <w:rFonts w:hint="eastAsia" w:ascii="仿宋_GB2312" w:hAnsi="仿宋" w:eastAsia="仿宋_GB2312" w:cs="仿宋_GB2312"/>
          <w:snapToGrid/>
          <w:color w:val="000000"/>
          <w:kern w:val="0"/>
          <w:sz w:val="24"/>
          <w:szCs w:val="24"/>
          <w:lang w:val="en-US" w:eastAsia="zh-CN" w:bidi="ar"/>
        </w:rPr>
        <w:t>年内，我方在在经营活动中无重大违法记录。其中“重大违法记录”是指违法经营受到刑事处罚或者责令停产停业、吊销许可证或者执照、较大数额罚款等行政处罚、被禁止在一定期限内参加政府采购活动。“较大数额罚款”是为</w:t>
      </w:r>
      <w:r>
        <w:rPr>
          <w:rFonts w:hint="eastAsia" w:ascii="仿宋" w:hAnsi="仿宋" w:eastAsia="仿宋_GB2312" w:cs="Arial"/>
          <w:snapToGrid/>
          <w:color w:val="000000"/>
          <w:kern w:val="0"/>
          <w:sz w:val="24"/>
          <w:szCs w:val="24"/>
          <w:lang w:val="en-US" w:eastAsia="zh-CN" w:bidi="ar"/>
        </w:rPr>
        <w:t>200</w:t>
      </w:r>
      <w:r>
        <w:rPr>
          <w:rFonts w:hint="eastAsia" w:ascii="仿宋_GB2312" w:hAnsi="仿宋" w:eastAsia="仿宋_GB2312" w:cs="仿宋_GB2312"/>
          <w:snapToGrid/>
          <w:color w:val="000000"/>
          <w:kern w:val="0"/>
          <w:sz w:val="24"/>
          <w:szCs w:val="24"/>
          <w:lang w:val="en-US" w:eastAsia="zh-CN" w:bidi="ar"/>
        </w:rPr>
        <w:t>万元以上的罚款；法律、行政法规以及国务院有关部门明确规定相关领域“较大数额罚款”标准高于</w:t>
      </w:r>
      <w:r>
        <w:rPr>
          <w:rFonts w:hint="eastAsia" w:ascii="仿宋" w:hAnsi="仿宋" w:eastAsia="仿宋_GB2312" w:cs="Arial"/>
          <w:snapToGrid/>
          <w:color w:val="000000"/>
          <w:kern w:val="0"/>
          <w:sz w:val="24"/>
          <w:szCs w:val="24"/>
          <w:lang w:val="en-US" w:eastAsia="zh-CN" w:bidi="ar"/>
        </w:rPr>
        <w:t>200</w:t>
      </w:r>
      <w:r>
        <w:rPr>
          <w:rFonts w:hint="eastAsia" w:ascii="仿宋_GB2312" w:hAnsi="仿宋" w:eastAsia="仿宋_GB2312" w:cs="仿宋_GB2312"/>
          <w:snapToGrid/>
          <w:color w:val="000000"/>
          <w:kern w:val="0"/>
          <w:sz w:val="24"/>
          <w:szCs w:val="24"/>
          <w:lang w:val="en-US" w:eastAsia="zh-CN" w:bidi="ar"/>
        </w:rPr>
        <w:t>万元的，从其规定。</w:t>
      </w:r>
    </w:p>
    <w:p w14:paraId="1E040E72">
      <w:pPr>
        <w:pStyle w:val="5"/>
        <w:keepNext/>
        <w:keepLines/>
        <w:widowControl w:val="0"/>
        <w:suppressLineNumbers w:val="0"/>
        <w:kinsoku w:val="0"/>
        <w:autoSpaceDE w:val="0"/>
        <w:autoSpaceDN w:val="0"/>
        <w:adjustRightInd w:val="0"/>
        <w:snapToGrid w:val="0"/>
        <w:spacing w:before="0" w:beforeAutospacing="1" w:after="0" w:afterAutospacing="0" w:line="500" w:lineRule="exact"/>
        <w:ind w:left="0" w:right="0" w:firstLine="482" w:firstLineChars="200"/>
        <w:jc w:val="center"/>
        <w:textAlignment w:val="baseline"/>
        <w:rPr>
          <w:rFonts w:hint="eastAsia" w:ascii="仿宋" w:hAnsi="仿宋" w:eastAsia="仿宋_GB2312" w:cs="黑体"/>
          <w:b/>
          <w:bCs/>
          <w:color w:val="000000"/>
          <w:kern w:val="0"/>
          <w:sz w:val="24"/>
          <w:szCs w:val="24"/>
        </w:rPr>
      </w:pPr>
      <w:r>
        <w:rPr>
          <w:rFonts w:hint="eastAsia" w:ascii="仿宋_GB2312" w:hAnsi="仿宋" w:eastAsia="仿宋_GB2312" w:cs="仿宋_GB2312"/>
          <w:b/>
          <w:bCs/>
          <w:snapToGrid/>
          <w:color w:val="000000"/>
          <w:kern w:val="0"/>
          <w:sz w:val="24"/>
          <w:szCs w:val="24"/>
          <w:lang w:val="en-US" w:eastAsia="zh-CN" w:bidi="ar"/>
        </w:rPr>
        <w:t>六、庆阳市政府采购供应商诚信承诺</w:t>
      </w:r>
    </w:p>
    <w:p w14:paraId="17AEE38A">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center"/>
        <w:textAlignment w:val="baseline"/>
        <w:rPr>
          <w:rFonts w:hint="eastAsia" w:ascii="仿宋" w:hAnsi="仿宋" w:eastAsia="仿宋_GB2312" w:cs="楷体_GB2312"/>
          <w:color w:val="000000"/>
          <w:kern w:val="0"/>
          <w:sz w:val="24"/>
          <w:szCs w:val="24"/>
        </w:rPr>
      </w:pPr>
      <w:r>
        <w:rPr>
          <w:rFonts w:hint="eastAsia" w:ascii="仿宋_GB2312" w:hAnsi="仿宋" w:eastAsia="仿宋_GB2312" w:cs="仿宋_GB2312"/>
          <w:snapToGrid/>
          <w:color w:val="000000"/>
          <w:kern w:val="0"/>
          <w:sz w:val="24"/>
          <w:szCs w:val="24"/>
          <w:lang w:val="en-US" w:eastAsia="zh-CN" w:bidi="ar"/>
        </w:rPr>
        <w:t>（适用于庆阳市政府采购项目）</w:t>
      </w:r>
    </w:p>
    <w:p w14:paraId="1D9050A7">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26383747">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（一）在参加本次政府采购活动中严格遵守《中华人民共和国政府采购法》等法律、法规、规章及庆阳市有关规定。</w:t>
      </w:r>
    </w:p>
    <w:p w14:paraId="29C3DACC">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07054BCA">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我方对以上声明的真实性负责，接受采购人、采购代理机构根据相关政策规定进行的信用记录查询。如发现以上声明不实，我方承担相应后果。</w:t>
      </w:r>
    </w:p>
    <w:p w14:paraId="21FFC42E">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（三）我方郑重承诺，在参加本次政府采购活动中：</w:t>
      </w:r>
    </w:p>
    <w:p w14:paraId="34E56748">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w:t>
      </w:r>
      <w:r>
        <w:rPr>
          <w:rFonts w:hint="eastAsia" w:ascii="仿宋_GB2312" w:hAnsi="仿宋" w:eastAsia="仿宋_GB2312" w:cs="仿宋_GB2312"/>
          <w:snapToGrid/>
          <w:color w:val="000000"/>
          <w:kern w:val="0"/>
          <w:sz w:val="24"/>
          <w:szCs w:val="24"/>
          <w:lang w:val="en-US" w:eastAsia="zh-CN" w:bidi="ar"/>
        </w:rPr>
        <w:t>不向采购人、采购代理机构和评审专家提供任何形式的商业贿赂或者提供其他不正当利益。对索取或接受商业贿赂的单位和个人，及时向财政部门和监察机关举报；</w:t>
      </w:r>
    </w:p>
    <w:p w14:paraId="1FCBC31B">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2.</w:t>
      </w:r>
      <w:r>
        <w:rPr>
          <w:rFonts w:hint="eastAsia" w:ascii="仿宋_GB2312" w:hAnsi="仿宋" w:eastAsia="仿宋_GB2312" w:cs="仿宋_GB2312"/>
          <w:snapToGrid/>
          <w:color w:val="000000"/>
          <w:kern w:val="0"/>
          <w:sz w:val="24"/>
          <w:szCs w:val="24"/>
          <w:lang w:val="en-US" w:eastAsia="zh-CN" w:bidi="ar"/>
        </w:rPr>
        <w:t>不与其他供应商串通采取围标、陪标等商业欺诈手段谋取中标（成交）；</w:t>
      </w:r>
    </w:p>
    <w:p w14:paraId="3AB97C60">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3.</w:t>
      </w:r>
      <w:r>
        <w:rPr>
          <w:rFonts w:hint="eastAsia" w:ascii="仿宋_GB2312" w:hAnsi="仿宋" w:eastAsia="仿宋_GB2312" w:cs="仿宋_GB2312"/>
          <w:snapToGrid/>
          <w:color w:val="000000"/>
          <w:kern w:val="0"/>
          <w:sz w:val="24"/>
          <w:szCs w:val="24"/>
          <w:lang w:val="en-US" w:eastAsia="zh-CN" w:bidi="ar"/>
        </w:rPr>
        <w:t>不出借或借用资质；</w:t>
      </w:r>
    </w:p>
    <w:p w14:paraId="61780F46">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4.</w:t>
      </w:r>
      <w:r>
        <w:rPr>
          <w:rFonts w:hint="eastAsia" w:ascii="仿宋_GB2312" w:hAnsi="仿宋" w:eastAsia="仿宋_GB2312" w:cs="仿宋_GB2312"/>
          <w:snapToGrid/>
          <w:color w:val="000000"/>
          <w:kern w:val="0"/>
          <w:sz w:val="24"/>
          <w:szCs w:val="24"/>
          <w:lang w:val="en-US" w:eastAsia="zh-CN" w:bidi="ar"/>
        </w:rPr>
        <w:t>不与采购人、采购代理机构、评审专家恶意串通；</w:t>
      </w:r>
    </w:p>
    <w:p w14:paraId="070BFC1C">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5.</w:t>
      </w:r>
      <w:r>
        <w:rPr>
          <w:rFonts w:hint="eastAsia" w:ascii="仿宋_GB2312" w:hAnsi="仿宋" w:eastAsia="仿宋_GB2312" w:cs="仿宋_GB2312"/>
          <w:snapToGrid/>
          <w:color w:val="000000"/>
          <w:kern w:val="0"/>
          <w:sz w:val="24"/>
          <w:szCs w:val="24"/>
          <w:lang w:val="en-US" w:eastAsia="zh-CN" w:bidi="ar"/>
        </w:rPr>
        <w:t>不采取不正当手段诋毁、排挤其他供应商；</w:t>
      </w:r>
    </w:p>
    <w:p w14:paraId="5F4E091B">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6.</w:t>
      </w:r>
      <w:r>
        <w:rPr>
          <w:rFonts w:hint="eastAsia" w:ascii="仿宋_GB2312" w:hAnsi="仿宋" w:eastAsia="仿宋_GB2312" w:cs="仿宋_GB2312"/>
          <w:snapToGrid/>
          <w:color w:val="000000"/>
          <w:kern w:val="0"/>
          <w:sz w:val="24"/>
          <w:szCs w:val="24"/>
          <w:lang w:val="en-US" w:eastAsia="zh-CN" w:bidi="ar"/>
        </w:rPr>
        <w:t>不以虚假材料谋取中标（成交）；</w:t>
      </w:r>
    </w:p>
    <w:p w14:paraId="30F5C7EC">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7.</w:t>
      </w:r>
      <w:r>
        <w:rPr>
          <w:rFonts w:hint="eastAsia" w:ascii="仿宋_GB2312" w:hAnsi="仿宋" w:eastAsia="仿宋_GB2312" w:cs="仿宋_GB2312"/>
          <w:snapToGrid/>
          <w:color w:val="000000"/>
          <w:kern w:val="0"/>
          <w:sz w:val="24"/>
          <w:szCs w:val="24"/>
          <w:lang w:val="en-US" w:eastAsia="zh-CN" w:bidi="ar"/>
        </w:rPr>
        <w:t>不以低于成本价或恶意低价竞争；</w:t>
      </w:r>
    </w:p>
    <w:p w14:paraId="00C907D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8.</w:t>
      </w:r>
      <w:r>
        <w:rPr>
          <w:rFonts w:hint="eastAsia" w:ascii="仿宋_GB2312" w:hAnsi="仿宋" w:eastAsia="仿宋_GB2312" w:cs="仿宋_GB2312"/>
          <w:snapToGrid/>
          <w:color w:val="000000"/>
          <w:kern w:val="0"/>
          <w:sz w:val="24"/>
          <w:szCs w:val="24"/>
          <w:lang w:val="en-US" w:eastAsia="zh-CN" w:bidi="ar"/>
        </w:rPr>
        <w:t>不与采购人在招标采购过程中进行协商谈判；</w:t>
      </w:r>
    </w:p>
    <w:p w14:paraId="5E965D7C">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9.</w:t>
      </w:r>
      <w:r>
        <w:rPr>
          <w:rFonts w:hint="eastAsia" w:ascii="仿宋_GB2312" w:hAnsi="仿宋" w:eastAsia="仿宋_GB2312" w:cs="仿宋_GB2312"/>
          <w:snapToGrid/>
          <w:color w:val="000000"/>
          <w:kern w:val="0"/>
          <w:sz w:val="24"/>
          <w:szCs w:val="24"/>
          <w:lang w:val="en-US" w:eastAsia="zh-CN" w:bidi="ar"/>
        </w:rPr>
        <w:t>中标或者成交后不提供假冒伪劣产品；</w:t>
      </w:r>
    </w:p>
    <w:p w14:paraId="05C585E0">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10.</w:t>
      </w:r>
      <w:r>
        <w:rPr>
          <w:rFonts w:hint="eastAsia" w:ascii="仿宋_GB2312" w:hAnsi="仿宋" w:eastAsia="仿宋_GB2312" w:cs="仿宋_GB2312"/>
          <w:snapToGrid/>
          <w:color w:val="000000"/>
          <w:kern w:val="0"/>
          <w:sz w:val="24"/>
          <w:szCs w:val="24"/>
          <w:lang w:val="en-US" w:eastAsia="zh-CN" w:bidi="ar"/>
        </w:rPr>
        <w:t>中标或者成交后非因不可抗力不变更投标（响应）文件中承诺的项目管理实施人员；</w:t>
      </w:r>
    </w:p>
    <w:p w14:paraId="73B43C2E">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11.</w:t>
      </w:r>
      <w:r>
        <w:rPr>
          <w:rFonts w:hint="eastAsia" w:ascii="仿宋_GB2312" w:hAnsi="仿宋" w:eastAsia="仿宋_GB2312" w:cs="仿宋_GB2312"/>
          <w:snapToGrid/>
          <w:color w:val="000000"/>
          <w:kern w:val="0"/>
          <w:sz w:val="24"/>
          <w:szCs w:val="24"/>
          <w:lang w:val="en-US" w:eastAsia="zh-CN" w:bidi="ar"/>
        </w:rPr>
        <w:t>中标或者成交后无正当理由不得拒不与采购人签订政府采购合同；</w:t>
      </w:r>
    </w:p>
    <w:p w14:paraId="5A6CCDDF">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spacing w:val="6"/>
          <w:kern w:val="0"/>
          <w:sz w:val="24"/>
          <w:szCs w:val="24"/>
        </w:rPr>
      </w:pPr>
      <w:r>
        <w:rPr>
          <w:rFonts w:hint="eastAsia" w:ascii="仿宋" w:hAnsi="仿宋" w:eastAsia="仿宋" w:cs="仿宋"/>
          <w:snapToGrid/>
          <w:color w:val="000000"/>
          <w:kern w:val="0"/>
          <w:sz w:val="24"/>
          <w:szCs w:val="24"/>
          <w:lang w:val="en-US" w:eastAsia="zh-CN" w:bidi="ar"/>
        </w:rPr>
        <w:t>12.</w:t>
      </w:r>
      <w:r>
        <w:rPr>
          <w:rFonts w:hint="eastAsia" w:ascii="仿宋_GB2312" w:hAnsi="仿宋" w:eastAsia="仿宋_GB2312" w:cs="仿宋_GB2312"/>
          <w:snapToGrid/>
          <w:color w:val="000000"/>
          <w:kern w:val="0"/>
          <w:sz w:val="24"/>
          <w:szCs w:val="24"/>
          <w:lang w:val="en-US" w:eastAsia="zh-CN" w:bidi="ar"/>
        </w:rPr>
        <w:t>不得</w:t>
      </w:r>
      <w:r>
        <w:rPr>
          <w:rFonts w:hint="eastAsia" w:ascii="仿宋_GB2312" w:hAnsi="仿宋" w:eastAsia="仿宋_GB2312" w:cs="仿宋_GB2312"/>
          <w:snapToGrid/>
          <w:color w:val="000000"/>
          <w:spacing w:val="6"/>
          <w:kern w:val="0"/>
          <w:sz w:val="24"/>
          <w:szCs w:val="24"/>
          <w:lang w:val="en-US" w:eastAsia="zh-CN" w:bidi="ar"/>
        </w:rPr>
        <w:t>有未按照采购文件确定的事项与采购人签订政府采购合同，或者与采购人另行订立背离合同实质性内容协议的行为；</w:t>
      </w:r>
    </w:p>
    <w:p w14:paraId="3A3F6A52">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13.</w:t>
      </w:r>
      <w:r>
        <w:rPr>
          <w:rFonts w:hint="eastAsia" w:ascii="仿宋_GB2312" w:hAnsi="仿宋" w:eastAsia="仿宋_GB2312" w:cs="仿宋_GB2312"/>
          <w:snapToGrid/>
          <w:color w:val="000000"/>
          <w:kern w:val="0"/>
          <w:sz w:val="24"/>
          <w:szCs w:val="24"/>
          <w:lang w:val="en-US" w:eastAsia="zh-CN" w:bidi="ar"/>
        </w:rPr>
        <w:t>不转包或违法分包政府采购合同，不擅自变更、中止或者终止政府采购合同；</w:t>
      </w:r>
    </w:p>
    <w:p w14:paraId="039356C6">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14.</w:t>
      </w:r>
      <w:r>
        <w:rPr>
          <w:rFonts w:hint="eastAsia" w:ascii="仿宋_GB2312" w:hAnsi="仿宋" w:eastAsia="仿宋_GB2312" w:cs="仿宋_GB2312"/>
          <w:snapToGrid/>
          <w:color w:val="000000"/>
          <w:kern w:val="0"/>
          <w:sz w:val="24"/>
          <w:szCs w:val="24"/>
          <w:lang w:val="en-US" w:eastAsia="zh-CN" w:bidi="ar"/>
        </w:rPr>
        <w:t>不捏造事实、提供虚假材料或者以非法手段取得证明材料进行质疑、投诉；</w:t>
      </w:r>
    </w:p>
    <w:p w14:paraId="51A9BA2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15.</w:t>
      </w:r>
      <w:r>
        <w:rPr>
          <w:rFonts w:hint="eastAsia" w:ascii="仿宋_GB2312" w:hAnsi="仿宋" w:eastAsia="仿宋_GB2312" w:cs="仿宋_GB2312"/>
          <w:snapToGrid/>
          <w:color w:val="000000"/>
          <w:kern w:val="0"/>
          <w:sz w:val="24"/>
          <w:szCs w:val="24"/>
          <w:lang w:val="en-US" w:eastAsia="zh-CN" w:bidi="ar"/>
        </w:rPr>
        <w:t>不得有拒绝有关部门监督检查或者提供虚假情况的行为；</w:t>
      </w:r>
    </w:p>
    <w:p w14:paraId="7327C477">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16.</w:t>
      </w:r>
      <w:r>
        <w:rPr>
          <w:rFonts w:hint="eastAsia" w:ascii="仿宋_GB2312" w:hAnsi="仿宋" w:eastAsia="仿宋_GB2312" w:cs="仿宋_GB2312"/>
          <w:snapToGrid/>
          <w:color w:val="000000"/>
          <w:kern w:val="0"/>
          <w:sz w:val="24"/>
          <w:szCs w:val="24"/>
          <w:lang w:val="en-US" w:eastAsia="zh-CN" w:bidi="ar"/>
        </w:rPr>
        <w:t>不得有其他违反国家法律法规和规章要求的违法犯罪或者失信行为。</w:t>
      </w:r>
    </w:p>
    <w:p w14:paraId="0B332EC7">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_GB2312" w:hAnsi="仿宋" w:eastAsia="仿宋_GB2312" w:cs="仿宋_GB2312"/>
          <w:snapToGrid/>
          <w:color w:val="000000"/>
          <w:kern w:val="0"/>
          <w:sz w:val="24"/>
          <w:szCs w:val="24"/>
          <w:lang w:val="en-US" w:eastAsia="zh-CN" w:bidi="ar"/>
        </w:rPr>
        <w:t>（四）如有违反以上声明或者承诺之一情形的，我方知悉并接受采购人、采购代理机构和政府采购监督管理部门等政府职能部门将采取以下一种或几种方式追究我方责任：</w:t>
      </w:r>
    </w:p>
    <w:p w14:paraId="3886E644">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1</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投标（响应）无效；</w:t>
      </w:r>
    </w:p>
    <w:p w14:paraId="694C8B21">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2</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不予退还投标保证金或者履约保证金；</w:t>
      </w:r>
    </w:p>
    <w:p w14:paraId="1D57F974">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3</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约谈法人代表或者主要负责人，责令整改；</w:t>
      </w:r>
    </w:p>
    <w:p w14:paraId="1A8C447D">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4</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中标（成交）无效；</w:t>
      </w:r>
    </w:p>
    <w:p w14:paraId="37544D83">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5</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处以采购金额千分之五以上千分之十以下的罚款，列入不良行为记录名单，在一至三年内禁止参加政府采购活动；</w:t>
      </w:r>
    </w:p>
    <w:p w14:paraId="794F4026">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6</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没收违法所得；</w:t>
      </w:r>
    </w:p>
    <w:p w14:paraId="1E4CBBF4">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7</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吊销营业执照；</w:t>
      </w:r>
    </w:p>
    <w:p w14:paraId="233C1609">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_GB2312" w:cs="Arial"/>
          <w:snapToGrid/>
          <w:color w:val="000000"/>
          <w:kern w:val="0"/>
          <w:sz w:val="24"/>
          <w:szCs w:val="24"/>
          <w:lang w:val="en-US" w:eastAsia="zh-CN" w:bidi="ar"/>
        </w:rPr>
        <w:t>8</w:t>
      </w:r>
      <w:r>
        <w:rPr>
          <w:rFonts w:hint="eastAsia" w:ascii="仿宋" w:hAnsi="仿宋" w:eastAsia="仿宋" w:cs="仿宋"/>
          <w:snapToGrid/>
          <w:color w:val="000000"/>
          <w:kern w:val="0"/>
          <w:sz w:val="24"/>
          <w:szCs w:val="24"/>
          <w:lang w:val="en-US" w:eastAsia="zh-CN" w:bidi="ar"/>
        </w:rPr>
        <w:t>.</w:t>
      </w:r>
      <w:r>
        <w:rPr>
          <w:rFonts w:hint="eastAsia" w:ascii="仿宋_GB2312" w:hAnsi="仿宋" w:eastAsia="仿宋_GB2312" w:cs="仿宋_GB2312"/>
          <w:snapToGrid/>
          <w:color w:val="000000"/>
          <w:kern w:val="0"/>
          <w:sz w:val="24"/>
          <w:szCs w:val="24"/>
          <w:lang w:val="en-US" w:eastAsia="zh-CN" w:bidi="ar"/>
        </w:rPr>
        <w:t>政府相关部门的联合惩戒措施；</w:t>
      </w:r>
    </w:p>
    <w:p w14:paraId="102B88BB">
      <w:pPr>
        <w:pStyle w:val="5"/>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80" w:firstLineChars="200"/>
        <w:jc w:val="left"/>
        <w:textAlignment w:val="baseline"/>
        <w:rPr>
          <w:rFonts w:hint="eastAsia" w:ascii="仿宋" w:hAnsi="仿宋" w:eastAsia="仿宋_GB2312" w:cs="Arial"/>
          <w:color w:val="000000"/>
          <w:kern w:val="0"/>
          <w:sz w:val="24"/>
          <w:szCs w:val="24"/>
        </w:rPr>
      </w:pPr>
      <w:r>
        <w:rPr>
          <w:rFonts w:hint="eastAsia" w:ascii="仿宋" w:hAnsi="仿宋" w:eastAsia="仿宋" w:cs="仿宋"/>
          <w:snapToGrid/>
          <w:color w:val="000000"/>
          <w:kern w:val="0"/>
          <w:sz w:val="24"/>
          <w:szCs w:val="24"/>
          <w:lang w:val="en-US" w:eastAsia="zh-CN" w:bidi="ar"/>
        </w:rPr>
        <w:t>9.</w:t>
      </w:r>
      <w:r>
        <w:rPr>
          <w:rFonts w:hint="eastAsia" w:ascii="仿宋_GB2312" w:hAnsi="仿宋" w:eastAsia="仿宋_GB2312" w:cs="仿宋_GB2312"/>
          <w:snapToGrid/>
          <w:color w:val="000000"/>
          <w:kern w:val="0"/>
          <w:sz w:val="24"/>
          <w:szCs w:val="24"/>
          <w:lang w:val="en-US" w:eastAsia="zh-CN" w:bidi="ar"/>
        </w:rPr>
        <w:t>追究刑事责任；</w:t>
      </w:r>
    </w:p>
    <w:p w14:paraId="580AF94B">
      <w:pPr>
        <w:ind w:firstLine="480" w:firstLineChars="200"/>
        <w:rPr>
          <w:rFonts w:hint="eastAsia"/>
        </w:rPr>
      </w:pPr>
      <w:r>
        <w:rPr>
          <w:rFonts w:hint="eastAsia" w:ascii="仿宋" w:hAnsi="仿宋" w:eastAsia="仿宋" w:cs="仿宋"/>
          <w:snapToGrid/>
          <w:color w:val="000000"/>
          <w:kern w:val="0"/>
          <w:sz w:val="24"/>
          <w:szCs w:val="24"/>
          <w:lang w:val="en-US" w:eastAsia="zh-CN" w:bidi="ar"/>
        </w:rPr>
        <w:t>10.</w:t>
      </w:r>
      <w:r>
        <w:rPr>
          <w:rFonts w:hint="eastAsia" w:ascii="仿宋_GB2312" w:hAnsi="仿宋" w:eastAsia="仿宋_GB2312" w:cs="仿宋_GB2312"/>
          <w:snapToGrid/>
          <w:color w:val="000000"/>
          <w:kern w:val="0"/>
          <w:sz w:val="24"/>
          <w:szCs w:val="24"/>
          <w:lang w:val="en-US" w:eastAsia="zh-CN" w:bidi="ar"/>
        </w:rPr>
        <w:t>法律法规规定的其他处理处罚措施。</w:t>
      </w:r>
    </w:p>
    <w:sectPr>
      <w:footerReference r:id="rId8" w:type="default"/>
      <w:pgSz w:w="11900" w:h="16841"/>
      <w:pgMar w:top="1134" w:right="1134" w:bottom="1134" w:left="1134" w:header="1076" w:footer="94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B75F">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54D238">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654D238">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2122">
    <w:pPr>
      <w:pStyle w:val="3"/>
      <w:framePr w:wrap="around" w:vAnchor="text" w:hAnchor="margin" w:xAlign="right" w:y="1"/>
      <w:spacing w:after="240"/>
      <w:rPr>
        <w:rStyle w:val="9"/>
      </w:rPr>
    </w:pPr>
    <w:r>
      <w:fldChar w:fldCharType="begin"/>
    </w:r>
    <w:r>
      <w:rPr>
        <w:rStyle w:val="9"/>
      </w:rPr>
      <w:instrText xml:space="preserve">PAGE  </w:instrText>
    </w:r>
    <w:r>
      <w:fldChar w:fldCharType="end"/>
    </w:r>
  </w:p>
  <w:p w14:paraId="731A04E1">
    <w:pPr>
      <w:pStyle w:val="3"/>
      <w:spacing w:after="2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611D8">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E7DCF0">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5E7DCF0">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9B54">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995B3">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80</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532995B3">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80</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B269">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3FBB">
    <w:pPr>
      <w:adjustRightInd w:val="0"/>
      <w:snapToGrid w:val="0"/>
      <w:spacing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GNiNDgyZTcwZGVmNGQ5MTdjNTA2OWUxNDZiNDEifQ=="/>
  </w:docVars>
  <w:rsids>
    <w:rsidRoot w:val="00000000"/>
    <w:rsid w:val="23BD1A96"/>
    <w:rsid w:val="2B1103BF"/>
    <w:rsid w:val="4ED35788"/>
    <w:rsid w:val="600D1AA4"/>
    <w:rsid w:val="6258693E"/>
    <w:rsid w:val="67604B22"/>
    <w:rsid w:val="6BFF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40" w:line="360" w:lineRule="auto"/>
      <w:jc w:val="center"/>
      <w:textAlignment w:val="baseline"/>
      <w:outlineLvl w:val="1"/>
    </w:pPr>
    <w:rPr>
      <w:rFonts w:ascii="Arial" w:hAnsi="Arial"/>
      <w:b/>
      <w:kern w:val="0"/>
      <w:sz w:val="30"/>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列出段落1"/>
    <w:basedOn w:val="1"/>
    <w:next w:val="1"/>
    <w:qFormat/>
    <w:uiPriority w:val="0"/>
    <w:pPr>
      <w:ind w:firstLine="420" w:firstLineChars="200"/>
    </w:pPr>
    <w:rPr>
      <w:rFonts w:ascii="Calibri" w:hAnsi="Calibri" w:cs="Calibri"/>
      <w:szCs w:val="21"/>
    </w:rPr>
  </w:style>
  <w:style w:type="character" w:customStyle="1" w:styleId="11">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12">
    <w:name w:val="15"/>
    <w:basedOn w:val="8"/>
    <w:autoRedefine/>
    <w:qFormat/>
    <w:uiPriority w:val="99"/>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3451</Words>
  <Characters>3519</Characters>
  <Lines>0</Lines>
  <Paragraphs>0</Paragraphs>
  <TotalTime>0</TotalTime>
  <ScaleCrop>false</ScaleCrop>
  <LinksUpToDate>false</LinksUpToDate>
  <CharactersWithSpaces>3554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2022-03-27T05:55:00Z</dcterms:created>
  <dc:creator>ASUS</dc:creator>
  <cp:lastModifiedBy>ASUS</cp:lastModifiedBy>
  <dcterms:modified xsi:type="dcterms:W3CDTF">2025-09-02T06:57:47Z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A7A18D3CEF604921840208842F3A0508_12</vt:lpwstr>
  </property>
  <property fmtid="{D5CDD505-2E9C-101B-9397-08002B2CF9AE}" pid="4" name="KSOTemplateDocerSaveRecord">
    <vt:lpwstr>eyJoZGlkIjoiNzY0ZGNiNDgyZTcwZGVmNGQ5MTdjNTA2OWUxNDZiNDEiLCJ1c2VySWQiOiIyNzk2MzIyNDcifQ==</vt:lpwstr>
  </property>
</Properties>
</file>