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3F41E">
      <w:pPr>
        <w:spacing w:line="360" w:lineRule="auto"/>
        <w:jc w:val="center"/>
        <w:rPr>
          <w:rFonts w:hint="eastAsia" w:ascii="黑体" w:hAnsi="黑体" w:eastAsia="黑体"/>
          <w:b/>
          <w:sz w:val="28"/>
          <w:szCs w:val="28"/>
          <w:highlight w:val="none"/>
        </w:rPr>
      </w:pPr>
      <w:r>
        <w:rPr>
          <w:rFonts w:hint="eastAsia" w:ascii="黑体" w:hAnsi="黑体" w:eastAsia="黑体"/>
          <w:b/>
          <w:sz w:val="28"/>
          <w:szCs w:val="28"/>
          <w:highlight w:val="none"/>
        </w:rPr>
        <w:t>兰州兴蓉环境发展有限责任公司</w:t>
      </w:r>
    </w:p>
    <w:p w14:paraId="5A488D78">
      <w:pPr>
        <w:spacing w:line="360" w:lineRule="auto"/>
        <w:jc w:val="center"/>
        <w:rPr>
          <w:rFonts w:hint="eastAsia" w:ascii="黑体" w:hAnsi="黑体" w:eastAsia="黑体"/>
          <w:b/>
          <w:sz w:val="28"/>
          <w:szCs w:val="28"/>
          <w:highlight w:val="none"/>
        </w:rPr>
      </w:pPr>
      <w:r>
        <w:rPr>
          <w:rFonts w:hint="eastAsia" w:ascii="黑体" w:hAnsi="黑体" w:eastAsia="黑体"/>
          <w:b/>
          <w:sz w:val="28"/>
          <w:szCs w:val="28"/>
          <w:highlight w:val="none"/>
          <w:lang w:eastAsia="zh-CN"/>
        </w:rPr>
        <w:t>2025年聚合氯化铝液体药剂采购项目</w:t>
      </w:r>
      <w:r>
        <w:rPr>
          <w:rFonts w:ascii="黑体" w:hAnsi="黑体" w:eastAsia="黑体"/>
          <w:b/>
          <w:sz w:val="28"/>
          <w:szCs w:val="28"/>
          <w:highlight w:val="none"/>
        </w:rPr>
        <w:t>招标公告</w:t>
      </w:r>
    </w:p>
    <w:p w14:paraId="21500F51">
      <w:pPr>
        <w:spacing w:line="360" w:lineRule="auto"/>
        <w:rPr>
          <w:b/>
          <w:szCs w:val="21"/>
          <w:highlight w:val="none"/>
        </w:rPr>
      </w:pPr>
      <w:r>
        <w:rPr>
          <w:b/>
          <w:szCs w:val="21"/>
          <w:highlight w:val="none"/>
        </w:rPr>
        <w:t>1．招标条件</w:t>
      </w:r>
    </w:p>
    <w:p w14:paraId="1955F910">
      <w:pPr>
        <w:spacing w:line="360" w:lineRule="auto"/>
        <w:ind w:firstLine="360"/>
        <w:rPr>
          <w:rFonts w:ascii="宋体" w:hAnsi="宋体"/>
          <w:szCs w:val="21"/>
          <w:highlight w:val="none"/>
        </w:rPr>
      </w:pPr>
      <w:r>
        <w:rPr>
          <w:rFonts w:hint="eastAsia" w:ascii="宋体" w:hAnsi="宋体"/>
          <w:szCs w:val="21"/>
          <w:highlight w:val="none"/>
        </w:rPr>
        <w:t>1.1</w:t>
      </w:r>
      <w:r>
        <w:rPr>
          <w:rFonts w:ascii="宋体" w:hAnsi="宋体"/>
          <w:szCs w:val="21"/>
          <w:highlight w:val="none"/>
        </w:rPr>
        <w:t xml:space="preserve"> </w:t>
      </w:r>
      <w:r>
        <w:rPr>
          <w:rFonts w:hint="eastAsia" w:ascii="宋体" w:hAnsi="宋体"/>
          <w:szCs w:val="21"/>
          <w:highlight w:val="none"/>
        </w:rPr>
        <w:t>本招标项目招标人为</w:t>
      </w:r>
      <w:r>
        <w:rPr>
          <w:rFonts w:hint="eastAsia" w:ascii="宋体" w:hAnsi="宋体" w:eastAsia="宋体" w:cs="Times New Roman"/>
          <w:szCs w:val="21"/>
          <w:highlight w:val="none"/>
          <w:u w:val="single"/>
        </w:rPr>
        <w:t>兰州兴蓉环境发展有限责任公司</w:t>
      </w:r>
      <w:r>
        <w:rPr>
          <w:rFonts w:hint="eastAsia" w:ascii="宋体" w:hAnsi="宋体"/>
          <w:szCs w:val="21"/>
          <w:highlight w:val="none"/>
        </w:rPr>
        <w:t>。项目已具备招标条件，现进行公开招标。</w:t>
      </w:r>
    </w:p>
    <w:p w14:paraId="434D95C1">
      <w:pPr>
        <w:tabs>
          <w:tab w:val="left" w:pos="7140"/>
        </w:tabs>
        <w:spacing w:line="360" w:lineRule="auto"/>
        <w:ind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1.2 本项目为企业自主招标项目，招标组织形式为自行招标。招标人选择的招标代理机构是</w:t>
      </w:r>
      <w:r>
        <w:rPr>
          <w:rFonts w:hint="eastAsia" w:ascii="宋体" w:hAnsi="宋体" w:eastAsia="宋体" w:cs="Times New Roman"/>
          <w:szCs w:val="21"/>
          <w:highlight w:val="none"/>
          <w:u w:val="single"/>
        </w:rPr>
        <w:t>/</w:t>
      </w:r>
      <w:r>
        <w:rPr>
          <w:rFonts w:hint="eastAsia" w:ascii="宋体" w:hAnsi="宋体" w:eastAsia="宋体" w:cs="Times New Roman"/>
          <w:szCs w:val="21"/>
          <w:highlight w:val="none"/>
        </w:rPr>
        <w:t xml:space="preserve">。                       </w:t>
      </w:r>
    </w:p>
    <w:p w14:paraId="5071F1A3">
      <w:pPr>
        <w:widowControl/>
        <w:spacing w:line="360" w:lineRule="auto"/>
        <w:jc w:val="left"/>
        <w:rPr>
          <w:rFonts w:ascii="宋体" w:hAnsi="宋体" w:cs="Arial"/>
          <w:b/>
          <w:kern w:val="0"/>
          <w:szCs w:val="21"/>
          <w:highlight w:val="none"/>
        </w:rPr>
      </w:pPr>
      <w:r>
        <w:rPr>
          <w:rFonts w:hint="eastAsia" w:ascii="宋体" w:hAnsi="宋体" w:cs="Arial"/>
          <w:b/>
          <w:kern w:val="0"/>
          <w:szCs w:val="21"/>
          <w:highlight w:val="none"/>
        </w:rPr>
        <w:t>2．项目概况与招标范围</w:t>
      </w:r>
    </w:p>
    <w:p w14:paraId="6208910A">
      <w:pPr>
        <w:spacing w:line="360" w:lineRule="auto"/>
        <w:ind w:firstLine="360"/>
        <w:rPr>
          <w:rFonts w:ascii="宋体" w:hAnsi="宋体"/>
          <w:szCs w:val="21"/>
          <w:highlight w:val="none"/>
        </w:rPr>
      </w:pPr>
      <w:r>
        <w:rPr>
          <w:rFonts w:hint="eastAsia" w:ascii="宋体" w:hAnsi="宋体"/>
          <w:szCs w:val="21"/>
          <w:highlight w:val="none"/>
        </w:rPr>
        <w:t>2.1</w:t>
      </w:r>
      <w:r>
        <w:rPr>
          <w:rFonts w:ascii="宋体" w:hAnsi="宋体"/>
          <w:szCs w:val="21"/>
          <w:highlight w:val="none"/>
        </w:rPr>
        <w:t xml:space="preserve"> </w:t>
      </w:r>
      <w:r>
        <w:rPr>
          <w:rFonts w:hint="eastAsia" w:ascii="宋体" w:hAnsi="宋体"/>
          <w:szCs w:val="21"/>
          <w:highlight w:val="none"/>
        </w:rPr>
        <w:t>招标范围：</w:t>
      </w:r>
      <w:r>
        <w:rPr>
          <w:rFonts w:hint="eastAsia" w:ascii="宋体" w:hAnsi="宋体"/>
          <w:szCs w:val="21"/>
          <w:highlight w:val="none"/>
          <w:u w:val="single"/>
          <w:lang w:eastAsia="zh-CN"/>
        </w:rPr>
        <w:t>聚合氯化铝</w:t>
      </w:r>
      <w:r>
        <w:rPr>
          <w:rFonts w:hint="eastAsia" w:ascii="宋体" w:hAnsi="宋体"/>
          <w:szCs w:val="21"/>
          <w:highlight w:val="none"/>
          <w:u w:val="single"/>
        </w:rPr>
        <w:t>液体药剂采</w:t>
      </w:r>
      <w:r>
        <w:rPr>
          <w:rFonts w:hint="eastAsia" w:ascii="宋体" w:hAnsi="宋体" w:eastAsia="宋体" w:cs="Times New Roman"/>
          <w:szCs w:val="21"/>
          <w:highlight w:val="none"/>
          <w:u w:val="single"/>
        </w:rPr>
        <w:t>购约</w:t>
      </w:r>
      <w:r>
        <w:rPr>
          <w:rFonts w:hint="eastAsia" w:ascii="宋体" w:hAnsi="宋体" w:eastAsia="宋体" w:cs="Times New Roman"/>
          <w:szCs w:val="21"/>
          <w:highlight w:val="none"/>
          <w:u w:val="single"/>
          <w:lang w:val="en-US" w:eastAsia="zh-CN"/>
        </w:rPr>
        <w:t>6000</w:t>
      </w:r>
      <w:r>
        <w:rPr>
          <w:rFonts w:hint="eastAsia" w:ascii="宋体" w:hAnsi="宋体" w:eastAsia="宋体" w:cs="Times New Roman"/>
          <w:szCs w:val="21"/>
          <w:highlight w:val="none"/>
          <w:u w:val="single"/>
        </w:rPr>
        <w:t>吨</w:t>
      </w:r>
      <w:r>
        <w:rPr>
          <w:rFonts w:hint="eastAsia" w:ascii="宋体" w:hAnsi="宋体" w:eastAsia="宋体" w:cs="Times New Roman"/>
          <w:szCs w:val="21"/>
          <w:highlight w:val="none"/>
          <w:u w:val="single"/>
          <w:lang w:eastAsia="zh-CN"/>
        </w:rPr>
        <w:t>（三氧化二铝含量≥</w:t>
      </w:r>
      <w:r>
        <w:rPr>
          <w:rFonts w:hint="eastAsia" w:ascii="宋体" w:hAnsi="宋体" w:eastAsia="宋体" w:cs="Times New Roman"/>
          <w:szCs w:val="21"/>
          <w:highlight w:val="none"/>
          <w:u w:val="single"/>
          <w:lang w:val="en-US" w:eastAsia="zh-CN"/>
        </w:rPr>
        <w:t>10%）</w:t>
      </w:r>
      <w:r>
        <w:rPr>
          <w:rFonts w:hint="eastAsia" w:ascii="宋体" w:hAnsi="宋体" w:eastAsia="宋体" w:cs="Times New Roman"/>
          <w:szCs w:val="21"/>
          <w:highlight w:val="none"/>
          <w:u w:val="single"/>
          <w:lang w:eastAsia="zh-CN"/>
        </w:rPr>
        <w:t>，</w:t>
      </w:r>
      <w:r>
        <w:rPr>
          <w:rFonts w:hint="eastAsia" w:ascii="宋体" w:hAnsi="宋体" w:eastAsia="宋体" w:cs="Times New Roman"/>
          <w:szCs w:val="21"/>
          <w:highlight w:val="none"/>
          <w:u w:val="single"/>
          <w:lang w:val="en-US" w:eastAsia="zh-CN"/>
        </w:rPr>
        <w:t>招标控制价为：3268020元，</w:t>
      </w:r>
      <w:r>
        <w:rPr>
          <w:rFonts w:hint="eastAsia" w:ascii="宋体" w:hAnsi="宋体"/>
          <w:szCs w:val="21"/>
          <w:highlight w:val="none"/>
        </w:rPr>
        <w:t>具体内容详见招标文件。</w:t>
      </w:r>
    </w:p>
    <w:p w14:paraId="4F662103">
      <w:pPr>
        <w:spacing w:line="360" w:lineRule="auto"/>
        <w:ind w:firstLine="360"/>
        <w:rPr>
          <w:rFonts w:ascii="宋体" w:hAnsi="宋体"/>
          <w:szCs w:val="21"/>
          <w:highlight w:val="none"/>
        </w:rPr>
      </w:pPr>
      <w:r>
        <w:rPr>
          <w:rFonts w:hint="eastAsia" w:ascii="宋体" w:hAnsi="宋体"/>
          <w:szCs w:val="21"/>
          <w:highlight w:val="none"/>
        </w:rPr>
        <w:t>2.</w:t>
      </w:r>
      <w:r>
        <w:rPr>
          <w:rFonts w:ascii="宋体" w:hAnsi="宋体"/>
          <w:szCs w:val="21"/>
          <w:highlight w:val="none"/>
        </w:rPr>
        <w:t xml:space="preserve">2 </w:t>
      </w:r>
      <w:r>
        <w:rPr>
          <w:rFonts w:hint="eastAsia" w:ascii="宋体" w:hAnsi="宋体"/>
          <w:szCs w:val="21"/>
          <w:highlight w:val="none"/>
        </w:rPr>
        <w:t>计划供货期：</w:t>
      </w:r>
      <w:r>
        <w:rPr>
          <w:rFonts w:hint="eastAsia" w:ascii="宋体" w:hAnsi="宋体"/>
          <w:szCs w:val="21"/>
          <w:highlight w:val="none"/>
          <w:u w:val="single"/>
        </w:rPr>
        <w:t>自</w:t>
      </w:r>
      <w:r>
        <w:rPr>
          <w:rFonts w:hint="eastAsia" w:ascii="宋体" w:hAnsi="宋体"/>
          <w:szCs w:val="21"/>
          <w:highlight w:val="none"/>
          <w:u w:val="single"/>
          <w:lang w:eastAsia="zh-CN"/>
        </w:rPr>
        <w:t>本</w:t>
      </w:r>
      <w:r>
        <w:rPr>
          <w:rFonts w:hint="eastAsia" w:ascii="宋体" w:hAnsi="宋体"/>
          <w:szCs w:val="21"/>
          <w:highlight w:val="none"/>
          <w:u w:val="single"/>
        </w:rPr>
        <w:t>合同签订之日起</w:t>
      </w:r>
      <w:r>
        <w:rPr>
          <w:rFonts w:hint="eastAsia" w:ascii="宋体" w:hAnsi="宋体"/>
          <w:szCs w:val="21"/>
          <w:highlight w:val="none"/>
          <w:u w:val="single"/>
          <w:lang w:val="en-US" w:eastAsia="zh-CN"/>
        </w:rPr>
        <w:t>1年</w:t>
      </w:r>
      <w:r>
        <w:rPr>
          <w:rFonts w:hint="eastAsia" w:ascii="宋体" w:hAnsi="宋体"/>
          <w:szCs w:val="21"/>
          <w:highlight w:val="none"/>
          <w:u w:val="single"/>
        </w:rPr>
        <w:t>；每批次具体送货时间以</w:t>
      </w:r>
      <w:r>
        <w:rPr>
          <w:rFonts w:hint="eastAsia" w:ascii="宋体" w:hAnsi="宋体"/>
          <w:szCs w:val="21"/>
          <w:highlight w:val="none"/>
          <w:u w:val="single"/>
          <w:lang w:eastAsia="zh-CN"/>
        </w:rPr>
        <w:t>招标</w:t>
      </w:r>
      <w:r>
        <w:rPr>
          <w:rFonts w:hint="eastAsia" w:ascii="宋体" w:hAnsi="宋体"/>
          <w:szCs w:val="21"/>
          <w:highlight w:val="none"/>
          <w:u w:val="single"/>
        </w:rPr>
        <w:t>人通知为准。</w:t>
      </w:r>
    </w:p>
    <w:p w14:paraId="21311F8B">
      <w:pPr>
        <w:spacing w:line="360" w:lineRule="auto"/>
        <w:ind w:firstLine="360"/>
        <w:rPr>
          <w:rFonts w:ascii="宋体" w:hAnsi="宋体"/>
          <w:szCs w:val="21"/>
          <w:highlight w:val="none"/>
        </w:rPr>
      </w:pPr>
      <w:r>
        <w:rPr>
          <w:rFonts w:hint="eastAsia" w:ascii="宋体" w:hAnsi="宋体"/>
          <w:szCs w:val="21"/>
          <w:highlight w:val="none"/>
        </w:rPr>
        <w:t>2.</w:t>
      </w:r>
      <w:r>
        <w:rPr>
          <w:rFonts w:ascii="宋体" w:hAnsi="宋体"/>
          <w:szCs w:val="21"/>
          <w:highlight w:val="none"/>
        </w:rPr>
        <w:t xml:space="preserve">3 </w:t>
      </w:r>
      <w:r>
        <w:rPr>
          <w:rFonts w:hint="eastAsia" w:ascii="宋体" w:hAnsi="宋体"/>
          <w:szCs w:val="21"/>
          <w:highlight w:val="none"/>
        </w:rPr>
        <w:t>交货地点</w:t>
      </w:r>
      <w:r>
        <w:rPr>
          <w:rFonts w:ascii="宋体" w:hAnsi="宋体"/>
          <w:szCs w:val="21"/>
          <w:highlight w:val="none"/>
        </w:rPr>
        <w:t>：</w:t>
      </w:r>
      <w:r>
        <w:rPr>
          <w:rFonts w:hint="eastAsia" w:ascii="宋体" w:hAnsi="宋体" w:eastAsia="宋体" w:cs="Times New Roman"/>
          <w:szCs w:val="21"/>
          <w:highlight w:val="none"/>
          <w:u w:val="single"/>
          <w:lang w:val="en-US" w:eastAsia="zh-CN"/>
        </w:rPr>
        <w:t>兰州市安宁区北滨河西路388号，具体以招标人通知为准。</w:t>
      </w:r>
      <w:r>
        <w:rPr>
          <w:rFonts w:hint="eastAsia" w:ascii="宋体" w:hAnsi="宋体" w:eastAsia="宋体" w:cs="Times New Roman"/>
          <w:szCs w:val="21"/>
          <w:highlight w:val="none"/>
          <w:u w:val="single"/>
        </w:rPr>
        <w:t xml:space="preserve"> </w:t>
      </w:r>
    </w:p>
    <w:p w14:paraId="20B10ECC">
      <w:pPr>
        <w:spacing w:line="360" w:lineRule="auto"/>
        <w:ind w:firstLine="360"/>
        <w:rPr>
          <w:rFonts w:ascii="宋体" w:hAnsi="宋体"/>
          <w:szCs w:val="21"/>
          <w:highlight w:val="none"/>
        </w:rPr>
      </w:pPr>
      <w:r>
        <w:rPr>
          <w:rFonts w:hint="eastAsia" w:ascii="宋体" w:hAnsi="宋体"/>
          <w:szCs w:val="21"/>
          <w:highlight w:val="none"/>
        </w:rPr>
        <w:t>2.</w:t>
      </w:r>
      <w:r>
        <w:rPr>
          <w:rFonts w:ascii="宋体" w:hAnsi="宋体"/>
          <w:szCs w:val="21"/>
          <w:highlight w:val="none"/>
        </w:rPr>
        <w:t xml:space="preserve">4 </w:t>
      </w:r>
      <w:r>
        <w:rPr>
          <w:rFonts w:hint="eastAsia" w:ascii="宋体" w:hAnsi="宋体"/>
          <w:szCs w:val="21"/>
          <w:highlight w:val="none"/>
        </w:rPr>
        <w:t>标段划分：</w:t>
      </w:r>
      <w:r>
        <w:rPr>
          <w:rFonts w:hint="eastAsia" w:ascii="宋体" w:hAnsi="宋体"/>
          <w:szCs w:val="21"/>
          <w:highlight w:val="none"/>
          <w:u w:val="single"/>
        </w:rPr>
        <w:t>1个标段</w:t>
      </w:r>
      <w:r>
        <w:rPr>
          <w:rFonts w:hint="eastAsia" w:ascii="宋体" w:hAnsi="宋体"/>
          <w:szCs w:val="21"/>
          <w:highlight w:val="none"/>
        </w:rPr>
        <w:t>。</w:t>
      </w:r>
    </w:p>
    <w:p w14:paraId="6E7C5975">
      <w:pPr>
        <w:spacing w:line="360" w:lineRule="auto"/>
        <w:ind w:firstLine="350" w:firstLineChars="167"/>
        <w:rPr>
          <w:rFonts w:ascii="宋体" w:hAnsi="宋体"/>
          <w:szCs w:val="21"/>
          <w:highlight w:val="none"/>
        </w:rPr>
      </w:pPr>
      <w:r>
        <w:rPr>
          <w:rFonts w:hint="eastAsia" w:ascii="宋体" w:hAnsi="宋体"/>
          <w:szCs w:val="21"/>
          <w:highlight w:val="none"/>
        </w:rPr>
        <w:t>2</w:t>
      </w:r>
      <w:r>
        <w:rPr>
          <w:rFonts w:ascii="宋体" w:hAnsi="宋体"/>
          <w:szCs w:val="21"/>
          <w:highlight w:val="none"/>
        </w:rPr>
        <w:t>.5 其他</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w:t>
      </w:r>
    </w:p>
    <w:p w14:paraId="1B39F039">
      <w:pPr>
        <w:widowControl/>
        <w:spacing w:line="360" w:lineRule="auto"/>
        <w:jc w:val="left"/>
        <w:rPr>
          <w:rFonts w:ascii="宋体" w:hAnsi="宋体" w:cs="Arial"/>
          <w:kern w:val="0"/>
          <w:szCs w:val="21"/>
          <w:highlight w:val="none"/>
        </w:rPr>
      </w:pPr>
      <w:r>
        <w:rPr>
          <w:rFonts w:hint="eastAsia" w:ascii="宋体" w:hAnsi="宋体" w:cs="Arial"/>
          <w:b/>
          <w:kern w:val="0"/>
          <w:szCs w:val="21"/>
          <w:highlight w:val="none"/>
        </w:rPr>
        <w:t>3．投标人资格要求</w:t>
      </w:r>
    </w:p>
    <w:p w14:paraId="34DB982F">
      <w:pPr>
        <w:widowControl/>
        <w:spacing w:line="360" w:lineRule="auto"/>
        <w:ind w:firstLine="420" w:firstLineChars="200"/>
        <w:jc w:val="left"/>
        <w:rPr>
          <w:rFonts w:hint="eastAsia" w:ascii="宋体" w:hAnsi="宋体" w:cs="Arial"/>
          <w:kern w:val="0"/>
          <w:szCs w:val="21"/>
          <w:highlight w:val="none"/>
          <w:lang w:val="zh-CN"/>
        </w:rPr>
      </w:pPr>
      <w:r>
        <w:rPr>
          <w:rFonts w:hint="eastAsia" w:ascii="宋体" w:hAnsi="宋体" w:cs="Arial"/>
          <w:kern w:val="0"/>
          <w:szCs w:val="21"/>
          <w:highlight w:val="none"/>
        </w:rPr>
        <w:t>3.1</w:t>
      </w:r>
      <w:r>
        <w:rPr>
          <w:rFonts w:ascii="宋体" w:hAnsi="宋体" w:cs="Arial"/>
          <w:kern w:val="0"/>
          <w:szCs w:val="21"/>
          <w:highlight w:val="none"/>
        </w:rPr>
        <w:t xml:space="preserve"> </w:t>
      </w:r>
      <w:r>
        <w:rPr>
          <w:rFonts w:hint="eastAsia" w:ascii="宋体" w:hAnsi="宋体" w:cs="Arial"/>
          <w:kern w:val="0"/>
          <w:szCs w:val="21"/>
          <w:highlight w:val="none"/>
        </w:rPr>
        <w:t>本次招标要求投标人</w:t>
      </w:r>
      <w:r>
        <w:rPr>
          <w:rFonts w:hint="eastAsia" w:ascii="宋体" w:hAnsi="宋体" w:cs="Arial"/>
          <w:kern w:val="0"/>
          <w:szCs w:val="21"/>
          <w:highlight w:val="none"/>
          <w:lang w:val="zh-CN"/>
        </w:rPr>
        <w:t>：</w:t>
      </w:r>
    </w:p>
    <w:p w14:paraId="653585F5">
      <w:pPr>
        <w:spacing w:line="360" w:lineRule="auto"/>
        <w:ind w:firstLine="420" w:firstLineChars="200"/>
        <w:rPr>
          <w:rFonts w:ascii="宋体" w:hAnsi="宋体"/>
          <w:szCs w:val="21"/>
          <w:highlight w:val="none"/>
        </w:rPr>
      </w:pPr>
      <w:r>
        <w:rPr>
          <w:rFonts w:hint="eastAsia" w:ascii="宋体" w:hAnsi="宋体"/>
          <w:szCs w:val="21"/>
          <w:highlight w:val="none"/>
        </w:rPr>
        <w:t>3.1.1</w:t>
      </w:r>
      <w:r>
        <w:rPr>
          <w:rFonts w:ascii="宋体" w:hAnsi="宋体"/>
          <w:szCs w:val="21"/>
          <w:highlight w:val="none"/>
        </w:rPr>
        <w:t xml:space="preserve"> </w:t>
      </w:r>
      <w:r>
        <w:rPr>
          <w:rFonts w:hint="eastAsia" w:ascii="宋体" w:hAnsi="宋体"/>
          <w:szCs w:val="21"/>
          <w:highlight w:val="none"/>
        </w:rPr>
        <w:t>须具有独立法人资格；</w:t>
      </w:r>
    </w:p>
    <w:p w14:paraId="5650EA72">
      <w:pPr>
        <w:spacing w:line="360" w:lineRule="auto"/>
        <w:ind w:firstLine="420" w:firstLineChars="200"/>
        <w:rPr>
          <w:rFonts w:hint="eastAsia" w:ascii="宋体" w:hAnsi="宋体"/>
          <w:szCs w:val="21"/>
          <w:highlight w:val="none"/>
        </w:rPr>
      </w:pPr>
      <w:r>
        <w:rPr>
          <w:rFonts w:hint="eastAsia" w:ascii="宋体" w:hAnsi="宋体"/>
          <w:bCs/>
          <w:szCs w:val="21"/>
          <w:highlight w:val="none"/>
        </w:rPr>
        <w:t>3.1.2</w:t>
      </w:r>
      <w:r>
        <w:rPr>
          <w:rFonts w:ascii="宋体" w:hAnsi="宋体"/>
          <w:bCs/>
          <w:szCs w:val="21"/>
          <w:highlight w:val="none"/>
        </w:rPr>
        <w:t xml:space="preserve"> </w:t>
      </w:r>
      <w:r>
        <w:rPr>
          <w:rFonts w:hint="eastAsia" w:ascii="宋体" w:hAnsi="宋体"/>
          <w:bCs/>
          <w:szCs w:val="21"/>
          <w:highlight w:val="none"/>
        </w:rPr>
        <w:t>须</w:t>
      </w:r>
      <w:r>
        <w:rPr>
          <w:rFonts w:hint="eastAsia" w:ascii="宋体" w:hAnsi="宋体"/>
          <w:szCs w:val="21"/>
          <w:highlight w:val="none"/>
        </w:rPr>
        <w:t>为具有本招标项目相应供货能力的企业；</w:t>
      </w:r>
    </w:p>
    <w:p w14:paraId="60202B78">
      <w:pPr>
        <w:spacing w:line="360" w:lineRule="auto"/>
        <w:ind w:firstLine="420" w:firstLineChars="200"/>
        <w:rPr>
          <w:rFonts w:ascii="宋体" w:hAnsi="宋体"/>
          <w:szCs w:val="21"/>
          <w:highlight w:val="none"/>
        </w:rPr>
      </w:pPr>
      <w:r>
        <w:rPr>
          <w:rFonts w:hint="eastAsia" w:ascii="宋体" w:hAnsi="宋体"/>
          <w:bCs/>
          <w:szCs w:val="21"/>
          <w:highlight w:val="none"/>
        </w:rPr>
        <w:t>3.1.</w:t>
      </w:r>
      <w:r>
        <w:rPr>
          <w:rFonts w:ascii="宋体" w:hAnsi="宋体"/>
          <w:bCs/>
          <w:szCs w:val="21"/>
          <w:highlight w:val="none"/>
        </w:rPr>
        <w:t xml:space="preserve">3 </w:t>
      </w:r>
      <w:r>
        <w:rPr>
          <w:rFonts w:hint="eastAsia" w:ascii="宋体" w:hAnsi="宋体"/>
          <w:szCs w:val="21"/>
          <w:highlight w:val="none"/>
        </w:rPr>
        <w:t>财务要</w:t>
      </w:r>
      <w:r>
        <w:rPr>
          <w:rFonts w:hint="eastAsia" w:ascii="宋体" w:hAnsi="宋体" w:eastAsia="宋体" w:cs="Times New Roman"/>
          <w:szCs w:val="21"/>
          <w:highlight w:val="none"/>
        </w:rPr>
        <w:t>求：近3年无连续亏损（新设</w:t>
      </w:r>
      <w:r>
        <w:rPr>
          <w:rFonts w:hint="eastAsia" w:ascii="宋体" w:hAnsi="宋体" w:cs="宋体"/>
          <w:szCs w:val="21"/>
          <w:highlight w:val="none"/>
        </w:rPr>
        <w:t>立企业自设立以来）</w:t>
      </w:r>
      <w:r>
        <w:rPr>
          <w:rFonts w:hint="eastAsia" w:ascii="宋体" w:hAnsi="宋体"/>
          <w:szCs w:val="21"/>
          <w:highlight w:val="none"/>
        </w:rPr>
        <w:t>；</w:t>
      </w:r>
    </w:p>
    <w:p w14:paraId="49BEF63F">
      <w:pPr>
        <w:widowControl/>
        <w:spacing w:line="360" w:lineRule="auto"/>
        <w:ind w:firstLine="420" w:firstLineChars="200"/>
        <w:jc w:val="left"/>
        <w:rPr>
          <w:rFonts w:hint="eastAsia" w:ascii="宋体" w:hAnsi="宋体" w:eastAsia="宋体" w:cs="Arial"/>
          <w:kern w:val="0"/>
          <w:szCs w:val="21"/>
          <w:highlight w:val="none"/>
        </w:rPr>
      </w:pPr>
      <w:r>
        <w:rPr>
          <w:rFonts w:hint="eastAsia" w:ascii="宋体" w:hAnsi="宋体" w:eastAsia="宋体" w:cs="Arial"/>
          <w:kern w:val="0"/>
          <w:szCs w:val="21"/>
          <w:highlight w:val="none"/>
        </w:rPr>
        <w:t>3.1.4 类似业绩要求：</w:t>
      </w:r>
    </w:p>
    <w:p w14:paraId="2C05CDF4">
      <w:pPr>
        <w:spacing w:line="360" w:lineRule="auto"/>
        <w:ind w:firstLine="420" w:firstLineChars="200"/>
        <w:rPr>
          <w:rFonts w:hint="eastAsia" w:ascii="宋体" w:hAnsi="宋体"/>
          <w:szCs w:val="21"/>
          <w:highlight w:val="none"/>
        </w:rPr>
      </w:pPr>
      <w:r>
        <w:rPr>
          <w:rFonts w:hint="eastAsia" w:hAnsi="宋体"/>
          <w:szCs w:val="21"/>
          <w:highlight w:val="none"/>
        </w:rPr>
        <w:t>近年（2022年1月1日至投标截止时间）共具有不少于 1 个类似业绩。类似业绩是指:单个合同金额100万元及以上或单个自然年度（2022年或2023年或2024年或2025年）内累计销售量1800吨及以上的聚合氯化铝液体药剂业绩；</w:t>
      </w:r>
    </w:p>
    <w:p w14:paraId="2860E385">
      <w:pPr>
        <w:spacing w:line="360" w:lineRule="auto"/>
        <w:ind w:firstLine="420" w:firstLineChars="200"/>
        <w:rPr>
          <w:rFonts w:hint="eastAsia" w:ascii="宋体" w:hAnsi="宋体"/>
          <w:szCs w:val="21"/>
          <w:highlight w:val="none"/>
        </w:rPr>
      </w:pPr>
      <w:r>
        <w:rPr>
          <w:rFonts w:hint="eastAsia" w:ascii="宋体" w:hAnsi="宋体"/>
          <w:szCs w:val="21"/>
          <w:highlight w:val="none"/>
        </w:rPr>
        <w:t>3.1.</w:t>
      </w:r>
      <w:r>
        <w:rPr>
          <w:rFonts w:ascii="宋体" w:hAnsi="宋体"/>
          <w:szCs w:val="21"/>
          <w:highlight w:val="none"/>
        </w:rPr>
        <w:t xml:space="preserve">5 </w:t>
      </w:r>
      <w:r>
        <w:rPr>
          <w:rFonts w:hint="eastAsia" w:ascii="宋体" w:hAnsi="宋体" w:cs="Courier New"/>
          <w:kern w:val="0"/>
          <w:szCs w:val="21"/>
          <w:highlight w:val="none"/>
        </w:rPr>
        <w:t>信誉要求：</w:t>
      </w:r>
      <w:bookmarkStart w:id="0" w:name="_Hlk63267231"/>
      <w:r>
        <w:rPr>
          <w:rFonts w:hint="eastAsia" w:ascii="宋体" w:hAnsi="宋体" w:cs="Courier New"/>
          <w:kern w:val="0"/>
          <w:szCs w:val="21"/>
          <w:highlight w:val="none"/>
        </w:rPr>
        <w:t>不存在投标人须知第1.4.3项规定的限制投标的情形</w:t>
      </w:r>
      <w:bookmarkEnd w:id="0"/>
      <w:r>
        <w:rPr>
          <w:rFonts w:hint="eastAsia" w:ascii="宋体" w:hAnsi="宋体"/>
          <w:szCs w:val="21"/>
          <w:highlight w:val="none"/>
        </w:rPr>
        <w:t>；</w:t>
      </w:r>
    </w:p>
    <w:p w14:paraId="2DECA981">
      <w:pPr>
        <w:spacing w:line="360" w:lineRule="auto"/>
        <w:ind w:firstLine="420" w:firstLineChars="200"/>
        <w:rPr>
          <w:rFonts w:hint="eastAsia" w:ascii="宋体" w:hAnsi="宋体"/>
          <w:szCs w:val="21"/>
          <w:highlight w:val="none"/>
        </w:rPr>
      </w:pPr>
      <w:r>
        <w:rPr>
          <w:rFonts w:hint="eastAsia" w:ascii="宋体" w:hAnsi="宋体"/>
          <w:szCs w:val="21"/>
          <w:highlight w:val="none"/>
        </w:rPr>
        <w:t>3.2</w:t>
      </w:r>
      <w:r>
        <w:rPr>
          <w:rFonts w:ascii="宋体" w:hAnsi="宋体"/>
          <w:szCs w:val="21"/>
          <w:highlight w:val="none"/>
        </w:rPr>
        <w:t xml:space="preserve"> </w:t>
      </w:r>
      <w:r>
        <w:rPr>
          <w:rFonts w:hint="eastAsia" w:ascii="宋体" w:hAnsi="宋体"/>
          <w:szCs w:val="21"/>
          <w:highlight w:val="none"/>
        </w:rPr>
        <w:t>其他要求：</w:t>
      </w:r>
    </w:p>
    <w:p w14:paraId="4B9AEB65">
      <w:pPr>
        <w:spacing w:line="360" w:lineRule="auto"/>
        <w:ind w:firstLine="420" w:firstLineChars="200"/>
        <w:rPr>
          <w:rFonts w:ascii="宋体" w:hAnsi="宋体" w:cs="Arial"/>
          <w:kern w:val="0"/>
          <w:szCs w:val="21"/>
          <w:highlight w:val="none"/>
          <w:lang w:val="zh-CN"/>
        </w:rPr>
      </w:pPr>
      <w:r>
        <w:rPr>
          <w:rFonts w:hint="eastAsia" w:ascii="宋体" w:hAnsi="宋体"/>
          <w:szCs w:val="21"/>
          <w:highlight w:val="none"/>
        </w:rPr>
        <w:t>3.2.1</w:t>
      </w:r>
      <w:r>
        <w:rPr>
          <w:rFonts w:ascii="宋体" w:hAnsi="宋体"/>
          <w:szCs w:val="21"/>
          <w:highlight w:val="none"/>
        </w:rPr>
        <w:t xml:space="preserve"> </w:t>
      </w:r>
      <w:r>
        <w:rPr>
          <w:rFonts w:hint="eastAsia" w:ascii="宋体" w:hAnsi="宋体" w:cs="Arial"/>
          <w:kern w:val="0"/>
          <w:szCs w:val="21"/>
          <w:highlight w:val="none"/>
          <w:lang w:val="zh-CN"/>
        </w:rPr>
        <w:t>本次招标</w:t>
      </w:r>
    </w:p>
    <w:p w14:paraId="24DBE164">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（1）</w:t>
      </w:r>
      <w:r>
        <w:rPr>
          <w:rFonts w:hint="eastAsia" w:ascii="宋体" w:hAnsi="宋体" w:cs="Arial"/>
          <w:szCs w:val="21"/>
          <w:highlight w:val="none"/>
        </w:rPr>
        <w:t>接受</w:t>
      </w:r>
      <w:r>
        <w:rPr>
          <w:rFonts w:ascii="宋体" w:hAnsi="宋体"/>
          <w:szCs w:val="21"/>
          <w:highlight w:val="none"/>
        </w:rPr>
        <w:t>代理商投标</w:t>
      </w:r>
      <w:r>
        <w:rPr>
          <w:rFonts w:hint="eastAsia" w:ascii="宋体" w:hAnsi="宋体" w:cs="Arial"/>
          <w:szCs w:val="21"/>
          <w:highlight w:val="none"/>
        </w:rPr>
        <w:t>，投标人</w:t>
      </w:r>
      <w:r>
        <w:rPr>
          <w:rFonts w:ascii="宋体" w:hAnsi="宋体" w:cs="宋体"/>
          <w:szCs w:val="21"/>
          <w:highlight w:val="none"/>
        </w:rPr>
        <w:t>为代理商时，</w:t>
      </w:r>
      <w:r>
        <w:rPr>
          <w:rFonts w:hint="eastAsia" w:ascii="宋体" w:hAnsi="宋体" w:cs="Arial"/>
          <w:szCs w:val="21"/>
          <w:highlight w:val="none"/>
        </w:rPr>
        <w:t>提供</w:t>
      </w:r>
      <w:r>
        <w:rPr>
          <w:rFonts w:ascii="宋体" w:hAnsi="宋体" w:cs="宋体"/>
          <w:szCs w:val="21"/>
          <w:highlight w:val="none"/>
          <w:u w:val="double"/>
        </w:rPr>
        <w:t>所投标货物</w:t>
      </w:r>
      <w:r>
        <w:rPr>
          <w:rFonts w:ascii="宋体" w:hAnsi="宋体" w:cs="宋体"/>
          <w:szCs w:val="21"/>
          <w:highlight w:val="none"/>
        </w:rPr>
        <w:t>的</w:t>
      </w:r>
      <w:r>
        <w:rPr>
          <w:rFonts w:hint="eastAsia" w:ascii="宋体" w:hAnsi="宋体" w:cs="Arial"/>
          <w:szCs w:val="21"/>
          <w:highlight w:val="none"/>
        </w:rPr>
        <w:t>制造商对其的授权。</w:t>
      </w:r>
      <w:r>
        <w:rPr>
          <w:rFonts w:hint="eastAsia" w:ascii="宋体" w:hAnsi="宋体" w:cs="宋体"/>
          <w:szCs w:val="21"/>
          <w:highlight w:val="none"/>
        </w:rPr>
        <w:t>制造商不得再参与本次投标。</w:t>
      </w:r>
    </w:p>
    <w:p w14:paraId="206E5760">
      <w:pPr>
        <w:spacing w:line="360" w:lineRule="auto"/>
        <w:ind w:firstLine="210" w:firstLine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）投标人为制造商的，应附制造商资格声明</w:t>
      </w:r>
      <w:r>
        <w:rPr>
          <w:rFonts w:ascii="宋体" w:hAnsi="宋体" w:cs="宋体"/>
          <w:kern w:val="0"/>
          <w:szCs w:val="21"/>
          <w:highlight w:val="none"/>
        </w:rPr>
        <w:t>。</w:t>
      </w:r>
    </w:p>
    <w:p w14:paraId="3CD8E6AB">
      <w:pPr>
        <w:spacing w:line="360" w:lineRule="auto"/>
        <w:ind w:firstLine="210" w:firstLineChars="100"/>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投标人为</w:t>
      </w:r>
      <w:r>
        <w:rPr>
          <w:rFonts w:ascii="宋体" w:hAnsi="宋体"/>
          <w:szCs w:val="21"/>
          <w:highlight w:val="none"/>
        </w:rPr>
        <w:t>代理商</w:t>
      </w:r>
      <w:r>
        <w:rPr>
          <w:rFonts w:hint="eastAsia" w:ascii="宋体" w:hAnsi="宋体" w:eastAsia="宋体" w:cs="宋体"/>
          <w:kern w:val="0"/>
          <w:szCs w:val="21"/>
          <w:highlight w:val="none"/>
        </w:rPr>
        <w:t>的，还应附其代理制造商统一社会信用代码的营业执照的复印件或扫描件。</w:t>
      </w:r>
    </w:p>
    <w:p w14:paraId="3ADCF456">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2.2</w:t>
      </w:r>
      <w:r>
        <w:rPr>
          <w:rFonts w:hint="eastAsia" w:ascii="宋体" w:hAnsi="宋体"/>
          <w:szCs w:val="21"/>
          <w:highlight w:val="none"/>
        </w:rPr>
        <w:t xml:space="preserve"> 各投标人均可就上述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w:t>
      </w:r>
      <w:r>
        <w:rPr>
          <w:rFonts w:hint="eastAsia" w:ascii="宋体" w:hAnsi="宋体"/>
          <w:szCs w:val="21"/>
          <w:highlight w:val="none"/>
          <w:u w:val="single"/>
        </w:rPr>
        <w:t xml:space="preserve">  </w:t>
      </w:r>
      <w:r>
        <w:rPr>
          <w:rFonts w:hint="eastAsia" w:ascii="宋体" w:hAnsi="宋体"/>
          <w:szCs w:val="21"/>
          <w:highlight w:val="none"/>
        </w:rPr>
        <w:t>个标段投标，可中标的标段数量为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w:t>
      </w:r>
      <w:r>
        <w:rPr>
          <w:rFonts w:hint="eastAsia" w:ascii="宋体" w:hAnsi="宋体"/>
          <w:szCs w:val="21"/>
          <w:highlight w:val="none"/>
          <w:u w:val="single"/>
        </w:rPr>
        <w:t xml:space="preserve"> </w:t>
      </w:r>
      <w:r>
        <w:rPr>
          <w:rFonts w:hint="eastAsia" w:ascii="宋体" w:hAnsi="宋体"/>
          <w:szCs w:val="21"/>
          <w:highlight w:val="none"/>
        </w:rPr>
        <w:t>个。</w:t>
      </w:r>
    </w:p>
    <w:p w14:paraId="32713696">
      <w:pPr>
        <w:spacing w:line="360" w:lineRule="auto"/>
        <w:ind w:firstLine="420" w:firstLineChars="200"/>
        <w:rPr>
          <w:rFonts w:hint="eastAsia" w:ascii="宋体" w:hAnsi="宋体" w:cs="Arial"/>
          <w:kern w:val="0"/>
          <w:szCs w:val="21"/>
          <w:highlight w:val="none"/>
          <w:lang w:val="zh-CN"/>
        </w:rPr>
      </w:pPr>
      <w:r>
        <w:rPr>
          <w:rFonts w:hint="eastAsia" w:ascii="宋体" w:hAnsi="宋体" w:cs="Arial"/>
          <w:kern w:val="0"/>
          <w:szCs w:val="21"/>
          <w:highlight w:val="none"/>
          <w:lang w:val="zh-CN"/>
        </w:rPr>
        <w:t>3.</w:t>
      </w:r>
      <w:r>
        <w:rPr>
          <w:rFonts w:ascii="宋体" w:hAnsi="宋体" w:cs="Arial"/>
          <w:kern w:val="0"/>
          <w:szCs w:val="21"/>
          <w:highlight w:val="none"/>
        </w:rPr>
        <w:t xml:space="preserve">3 </w:t>
      </w:r>
      <w:r>
        <w:rPr>
          <w:rFonts w:hint="eastAsia" w:ascii="宋体" w:hAnsi="宋体" w:cs="Arial"/>
          <w:kern w:val="0"/>
          <w:szCs w:val="21"/>
          <w:highlight w:val="none"/>
          <w:lang w:val="zh-CN"/>
        </w:rPr>
        <w:t>本次招</w:t>
      </w:r>
      <w:r>
        <w:rPr>
          <w:rFonts w:hint="eastAsia" w:ascii="宋体" w:hAnsi="宋体" w:eastAsia="宋体" w:cs="Arial"/>
          <w:kern w:val="0"/>
          <w:szCs w:val="21"/>
          <w:highlight w:val="none"/>
          <w:lang w:val="zh-CN"/>
        </w:rPr>
        <w:t>标不接受联</w:t>
      </w:r>
      <w:r>
        <w:rPr>
          <w:rFonts w:hint="eastAsia" w:ascii="宋体" w:hAnsi="宋体" w:cs="Arial"/>
          <w:kern w:val="0"/>
          <w:szCs w:val="21"/>
          <w:highlight w:val="none"/>
          <w:lang w:val="zh-CN"/>
        </w:rPr>
        <w:t>合体投标。</w:t>
      </w:r>
    </w:p>
    <w:p w14:paraId="2C94921F">
      <w:pPr>
        <w:widowControl/>
        <w:spacing w:line="360" w:lineRule="auto"/>
        <w:ind w:firstLine="422" w:firstLineChars="200"/>
        <w:jc w:val="left"/>
        <w:rPr>
          <w:rFonts w:ascii="宋体" w:hAnsi="宋体" w:cs="Arial"/>
          <w:kern w:val="0"/>
          <w:szCs w:val="21"/>
          <w:highlight w:val="none"/>
        </w:rPr>
      </w:pPr>
      <w:r>
        <w:rPr>
          <w:rFonts w:hint="eastAsia" w:ascii="宋体" w:hAnsi="宋体" w:cs="Arial"/>
          <w:b/>
          <w:kern w:val="0"/>
          <w:szCs w:val="21"/>
          <w:highlight w:val="none"/>
        </w:rPr>
        <w:t>4．招标文件的获取</w:t>
      </w:r>
    </w:p>
    <w:p w14:paraId="2F677B29">
      <w:pPr>
        <w:spacing w:line="360" w:lineRule="auto"/>
        <w:ind w:firstLine="424" w:firstLineChars="202"/>
        <w:rPr>
          <w:rFonts w:hint="eastAsia" w:ascii="宋体" w:hAnsi="宋体" w:eastAsia="宋体" w:cs="宋体"/>
          <w:szCs w:val="21"/>
          <w:highlight w:val="none"/>
        </w:rPr>
      </w:pPr>
      <w:r>
        <w:rPr>
          <w:rFonts w:ascii="宋体" w:hAnsi="宋体"/>
          <w:szCs w:val="21"/>
          <w:highlight w:val="none"/>
        </w:rPr>
        <w:t xml:space="preserve">4.1 </w:t>
      </w:r>
      <w:r>
        <w:rPr>
          <w:rFonts w:hint="eastAsia" w:ascii="宋体" w:hAnsi="宋体" w:cs="宋体"/>
          <w:szCs w:val="21"/>
          <w:highlight w:val="none"/>
        </w:rPr>
        <w:t>凡有意参加投标者，请于</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2025</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lang w:val="en-US" w:eastAsia="zh-CN"/>
        </w:rPr>
        <w:t>19</w:t>
      </w:r>
      <w:r>
        <w:rPr>
          <w:rFonts w:hint="eastAsia" w:ascii="宋体" w:hAnsi="宋体" w:cs="宋体"/>
          <w:szCs w:val="21"/>
          <w:highlight w:val="none"/>
        </w:rPr>
        <w:t>日至</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2025</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lang w:val="en-US" w:eastAsia="zh-CN"/>
        </w:rPr>
        <w:t>26</w:t>
      </w:r>
      <w:r>
        <w:rPr>
          <w:rFonts w:hint="eastAsia" w:ascii="宋体" w:hAnsi="宋体" w:cs="宋体"/>
          <w:szCs w:val="21"/>
          <w:highlight w:val="none"/>
        </w:rPr>
        <w:t xml:space="preserve">日（法定公休日，法定节假日除外），每日上午9：00至12：00，下午14：00 </w:t>
      </w:r>
      <w:r>
        <w:rPr>
          <w:rFonts w:hint="eastAsia" w:ascii="宋体" w:hAnsi="宋体" w:eastAsia="宋体" w:cs="宋体"/>
          <w:szCs w:val="21"/>
          <w:highlight w:val="none"/>
        </w:rPr>
        <w:t xml:space="preserve">至17：00（北京时间，下同）, </w:t>
      </w:r>
      <w:r>
        <w:rPr>
          <w:rFonts w:hint="eastAsia" w:ascii="宋体" w:hAnsi="宋体" w:cs="宋体"/>
          <w:szCs w:val="21"/>
          <w:highlight w:val="none"/>
        </w:rPr>
        <w:t>在</w:t>
      </w:r>
      <w:r>
        <w:rPr>
          <w:rFonts w:hint="eastAsia" w:ascii="宋体" w:hAnsi="宋体" w:cs="宋体"/>
          <w:szCs w:val="21"/>
          <w:highlight w:val="none"/>
          <w:u w:val="single"/>
        </w:rPr>
        <w:t>兰州市安宁区北滨河西路</w:t>
      </w:r>
      <w:r>
        <w:rPr>
          <w:rFonts w:hint="eastAsia" w:ascii="宋体" w:hAnsi="宋体" w:cs="宋体"/>
          <w:szCs w:val="21"/>
          <w:highlight w:val="none"/>
          <w:u w:val="single"/>
          <w:lang w:val="en-US" w:eastAsia="zh-CN"/>
        </w:rPr>
        <w:t>388</w:t>
      </w:r>
      <w:r>
        <w:rPr>
          <w:rFonts w:hint="eastAsia" w:ascii="宋体" w:hAnsi="宋体" w:cs="宋体"/>
          <w:szCs w:val="21"/>
          <w:highlight w:val="none"/>
          <w:u w:val="single"/>
        </w:rPr>
        <w:t>号</w:t>
      </w:r>
      <w:r>
        <w:rPr>
          <w:rFonts w:hint="eastAsia" w:ascii="宋体" w:hAnsi="宋体" w:cs="宋体"/>
          <w:color w:val="auto"/>
          <w:szCs w:val="21"/>
          <w:highlight w:val="none"/>
          <w:u w:val="single"/>
        </w:rPr>
        <w:t>兰州兴蓉环境发展有限责任公司</w:t>
      </w:r>
      <w:r>
        <w:rPr>
          <w:rFonts w:hint="eastAsia" w:ascii="宋体" w:hAnsi="宋体" w:cs="宋体"/>
          <w:color w:val="auto"/>
          <w:szCs w:val="21"/>
          <w:highlight w:val="none"/>
          <w:u w:val="single"/>
          <w:lang w:val="en-US" w:eastAsia="zh-CN"/>
        </w:rPr>
        <w:t>四</w:t>
      </w:r>
      <w:r>
        <w:rPr>
          <w:rFonts w:hint="eastAsia" w:ascii="宋体" w:hAnsi="宋体" w:cs="宋体"/>
          <w:color w:val="auto"/>
          <w:szCs w:val="21"/>
          <w:highlight w:val="none"/>
          <w:u w:val="single"/>
        </w:rPr>
        <w:t>楼运营部</w:t>
      </w:r>
      <w:r>
        <w:rPr>
          <w:rFonts w:hint="eastAsia" w:ascii="宋体" w:hAnsi="宋体" w:cs="宋体"/>
          <w:szCs w:val="21"/>
          <w:highlight w:val="none"/>
        </w:rPr>
        <w:t>领取</w:t>
      </w:r>
      <w:r>
        <w:rPr>
          <w:rFonts w:hint="eastAsia" w:ascii="宋体" w:hAnsi="宋体" w:eastAsia="宋体" w:cs="宋体"/>
          <w:color w:val="auto"/>
          <w:szCs w:val="21"/>
          <w:highlight w:val="none"/>
        </w:rPr>
        <w:t>招标文件。</w:t>
      </w:r>
    </w:p>
    <w:p w14:paraId="4A3CE6E8">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领取招标文件时需要提供以下资料：</w:t>
      </w:r>
    </w:p>
    <w:p w14:paraId="0469E11C">
      <w:pPr>
        <w:spacing w:line="360" w:lineRule="auto"/>
        <w:ind w:firstLine="315" w:firstLineChars="150"/>
        <w:rPr>
          <w:rFonts w:ascii="宋体" w:hAnsi="宋体" w:cs="宋体"/>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w:instrText>
      </w:r>
      <w:r>
        <w:rPr>
          <w:rFonts w:hint="eastAsia" w:ascii="宋体" w:hAnsi="宋体" w:cs="宋体"/>
          <w:szCs w:val="21"/>
          <w:highlight w:val="none"/>
        </w:rPr>
        <w:instrText xml:space="preserve">= 1 \* GB3</w:instrText>
      </w:r>
      <w:r>
        <w:rPr>
          <w:rFonts w:ascii="宋体" w:hAnsi="宋体" w:cs="宋体"/>
          <w:szCs w:val="21"/>
          <w:highlight w:val="none"/>
        </w:rPr>
        <w:instrText xml:space="preserve"> </w:instrText>
      </w:r>
      <w:r>
        <w:rPr>
          <w:rFonts w:ascii="宋体" w:hAnsi="宋体" w:cs="宋体"/>
          <w:szCs w:val="21"/>
          <w:highlight w:val="none"/>
        </w:rPr>
        <w:fldChar w:fldCharType="separate"/>
      </w:r>
      <w:r>
        <w:rPr>
          <w:rFonts w:hint="eastAsia" w:ascii="宋体" w:hAnsi="宋体" w:cs="宋体"/>
          <w:szCs w:val="21"/>
          <w:highlight w:val="none"/>
        </w:rPr>
        <w:t>①</w:t>
      </w:r>
      <w:r>
        <w:rPr>
          <w:rFonts w:ascii="宋体" w:hAnsi="宋体" w:cs="宋体"/>
          <w:szCs w:val="21"/>
          <w:highlight w:val="none"/>
        </w:rPr>
        <w:fldChar w:fldCharType="end"/>
      </w:r>
      <w:r>
        <w:rPr>
          <w:rFonts w:ascii="宋体" w:hAnsi="宋体" w:cs="宋体"/>
          <w:szCs w:val="21"/>
          <w:highlight w:val="none"/>
        </w:rPr>
        <w:t xml:space="preserve"> </w:t>
      </w:r>
      <w:r>
        <w:rPr>
          <w:rFonts w:hint="eastAsia" w:ascii="宋体" w:hAnsi="宋体" w:cs="宋体"/>
          <w:szCs w:val="21"/>
          <w:highlight w:val="none"/>
        </w:rPr>
        <w:t>单位介绍信或</w:t>
      </w:r>
      <w:r>
        <w:rPr>
          <w:rFonts w:ascii="宋体" w:hAnsi="宋体" w:cs="宋体"/>
          <w:szCs w:val="21"/>
          <w:highlight w:val="none"/>
        </w:rPr>
        <w:t>法</w:t>
      </w:r>
      <w:r>
        <w:rPr>
          <w:rFonts w:hint="eastAsia" w:ascii="宋体" w:hAnsi="宋体" w:cs="宋体"/>
          <w:szCs w:val="21"/>
          <w:highlight w:val="none"/>
        </w:rPr>
        <w:t>定代表</w:t>
      </w:r>
      <w:r>
        <w:rPr>
          <w:rFonts w:ascii="宋体" w:hAnsi="宋体" w:cs="宋体"/>
          <w:szCs w:val="21"/>
          <w:highlight w:val="none"/>
        </w:rPr>
        <w:t>人授权书（</w:t>
      </w:r>
      <w:r>
        <w:rPr>
          <w:rFonts w:hint="eastAsia" w:ascii="宋体" w:hAnsi="宋体" w:cs="宋体"/>
          <w:szCs w:val="21"/>
          <w:highlight w:val="none"/>
        </w:rPr>
        <w:t>盖章</w:t>
      </w:r>
      <w:r>
        <w:rPr>
          <w:rFonts w:ascii="宋体" w:hAnsi="宋体" w:cs="宋体"/>
          <w:szCs w:val="21"/>
          <w:highlight w:val="none"/>
        </w:rPr>
        <w:t>原件）、</w:t>
      </w:r>
      <w:r>
        <w:rPr>
          <w:rFonts w:hint="eastAsia" w:ascii="宋体" w:hAnsi="宋体" w:cs="宋体"/>
          <w:szCs w:val="21"/>
          <w:highlight w:val="none"/>
        </w:rPr>
        <w:t>被授权人</w:t>
      </w:r>
      <w:r>
        <w:rPr>
          <w:rFonts w:ascii="宋体" w:hAnsi="宋体" w:cs="宋体"/>
          <w:szCs w:val="21"/>
          <w:highlight w:val="none"/>
        </w:rPr>
        <w:t>身份证（复印件</w:t>
      </w:r>
      <w:r>
        <w:rPr>
          <w:rFonts w:hint="eastAsia" w:ascii="宋体" w:hAnsi="宋体" w:cs="宋体"/>
          <w:szCs w:val="21"/>
          <w:highlight w:val="none"/>
        </w:rPr>
        <w:t>，须</w:t>
      </w:r>
      <w:r>
        <w:rPr>
          <w:rFonts w:ascii="宋体" w:hAnsi="宋体" w:cs="宋体"/>
          <w:szCs w:val="21"/>
          <w:highlight w:val="none"/>
        </w:rPr>
        <w:t>出示原件）</w:t>
      </w:r>
      <w:r>
        <w:rPr>
          <w:rFonts w:hint="eastAsia" w:ascii="宋体" w:hAnsi="宋体" w:cs="宋体"/>
          <w:szCs w:val="21"/>
          <w:highlight w:val="none"/>
        </w:rPr>
        <w:t>；</w:t>
      </w:r>
    </w:p>
    <w:p w14:paraId="542BBEBD">
      <w:pPr>
        <w:spacing w:line="360" w:lineRule="auto"/>
        <w:ind w:firstLine="315" w:firstLineChars="150"/>
        <w:rPr>
          <w:rFonts w:ascii="宋体" w:hAnsi="宋体" w:cs="宋体"/>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w:instrText>
      </w:r>
      <w:r>
        <w:rPr>
          <w:rFonts w:hint="eastAsia" w:ascii="宋体" w:hAnsi="宋体" w:cs="宋体"/>
          <w:szCs w:val="21"/>
          <w:highlight w:val="none"/>
        </w:rPr>
        <w:instrText xml:space="preserve">= 2 \* GB3</w:instrText>
      </w:r>
      <w:r>
        <w:rPr>
          <w:rFonts w:ascii="宋体" w:hAnsi="宋体" w:cs="宋体"/>
          <w:szCs w:val="21"/>
          <w:highlight w:val="none"/>
        </w:rPr>
        <w:instrText xml:space="preserve"> </w:instrText>
      </w:r>
      <w:r>
        <w:rPr>
          <w:rFonts w:ascii="宋体" w:hAnsi="宋体" w:cs="宋体"/>
          <w:szCs w:val="21"/>
          <w:highlight w:val="none"/>
        </w:rPr>
        <w:fldChar w:fldCharType="separate"/>
      </w:r>
      <w:r>
        <w:rPr>
          <w:rFonts w:hint="eastAsia" w:ascii="宋体" w:hAnsi="宋体" w:cs="宋体"/>
          <w:szCs w:val="21"/>
          <w:highlight w:val="none"/>
        </w:rPr>
        <w:t>②</w:t>
      </w:r>
      <w:r>
        <w:rPr>
          <w:rFonts w:ascii="宋体" w:hAnsi="宋体" w:cs="宋体"/>
          <w:szCs w:val="21"/>
          <w:highlight w:val="none"/>
        </w:rPr>
        <w:fldChar w:fldCharType="end"/>
      </w:r>
      <w:r>
        <w:rPr>
          <w:rFonts w:ascii="宋体" w:hAnsi="宋体" w:cs="宋体"/>
          <w:szCs w:val="21"/>
          <w:highlight w:val="none"/>
        </w:rPr>
        <w:t xml:space="preserve"> </w:t>
      </w:r>
      <w:r>
        <w:rPr>
          <w:rFonts w:hint="eastAsia" w:ascii="宋体" w:hAnsi="宋体" w:cs="宋体"/>
          <w:szCs w:val="21"/>
          <w:highlight w:val="none"/>
        </w:rPr>
        <w:t>投标人统一社会信用代码的营业执照（</w:t>
      </w:r>
      <w:r>
        <w:rPr>
          <w:rFonts w:ascii="宋体" w:hAnsi="宋体" w:cs="宋体"/>
          <w:szCs w:val="21"/>
          <w:highlight w:val="none"/>
        </w:rPr>
        <w:t>复印件</w:t>
      </w:r>
      <w:r>
        <w:rPr>
          <w:rFonts w:hint="eastAsia" w:ascii="宋体" w:hAnsi="宋体" w:cs="宋体"/>
          <w:szCs w:val="21"/>
          <w:highlight w:val="none"/>
        </w:rPr>
        <w:t>，须</w:t>
      </w:r>
      <w:r>
        <w:rPr>
          <w:rFonts w:ascii="宋体" w:hAnsi="宋体" w:cs="宋体"/>
          <w:szCs w:val="21"/>
          <w:highlight w:val="none"/>
        </w:rPr>
        <w:t>出示原件）</w:t>
      </w:r>
      <w:r>
        <w:rPr>
          <w:rFonts w:hint="eastAsia" w:ascii="宋体" w:hAnsi="宋体" w:cs="宋体"/>
          <w:szCs w:val="21"/>
          <w:highlight w:val="none"/>
        </w:rPr>
        <w:t>；</w:t>
      </w:r>
    </w:p>
    <w:p w14:paraId="36C318E5">
      <w:pPr>
        <w:spacing w:line="360" w:lineRule="auto"/>
        <w:ind w:firstLine="424" w:firstLineChars="202"/>
        <w:rPr>
          <w:rFonts w:hint="eastAsia" w:ascii="宋体" w:hAnsi="宋体" w:cs="Arial"/>
          <w:kern w:val="0"/>
          <w:szCs w:val="21"/>
          <w:highlight w:val="none"/>
        </w:rPr>
      </w:pPr>
      <w:r>
        <w:rPr>
          <w:rFonts w:hint="eastAsia" w:ascii="宋体" w:hAnsi="宋体" w:cs="Arial"/>
          <w:kern w:val="0"/>
          <w:szCs w:val="21"/>
          <w:highlight w:val="none"/>
        </w:rPr>
        <w:t>4</w:t>
      </w:r>
      <w:r>
        <w:rPr>
          <w:rFonts w:ascii="宋体" w:hAnsi="宋体" w:cs="Arial"/>
          <w:kern w:val="0"/>
          <w:szCs w:val="21"/>
          <w:highlight w:val="none"/>
        </w:rPr>
        <w:t xml:space="preserve">.3 </w:t>
      </w:r>
      <w:r>
        <w:rPr>
          <w:rFonts w:hint="eastAsia" w:ascii="宋体" w:hAnsi="宋体" w:cs="Arial"/>
          <w:kern w:val="0"/>
          <w:szCs w:val="21"/>
          <w:highlight w:val="none"/>
        </w:rPr>
        <w:t>投标人领取招标文件后，如确认参与本项目投标，需在成都环境集团招投标交易平台完成注册，并在招标文件规定的报名截止时间内点击报名，无需上传电子版投标文件。</w:t>
      </w:r>
    </w:p>
    <w:p w14:paraId="1656C179">
      <w:pPr>
        <w:spacing w:line="360" w:lineRule="auto"/>
        <w:ind w:firstLine="424" w:firstLineChars="202"/>
        <w:rPr>
          <w:rFonts w:hint="eastAsia" w:ascii="宋体" w:hAnsi="宋体" w:cs="Arial"/>
          <w:kern w:val="0"/>
          <w:szCs w:val="21"/>
          <w:highlight w:val="none"/>
        </w:rPr>
      </w:pPr>
      <w:r>
        <w:rPr>
          <w:rFonts w:hint="eastAsia" w:ascii="宋体" w:hAnsi="宋体" w:cs="Arial"/>
          <w:szCs w:val="21"/>
          <w:highlight w:val="none"/>
        </w:rPr>
        <w:t>4.</w:t>
      </w:r>
      <w:r>
        <w:rPr>
          <w:rFonts w:ascii="宋体" w:hAnsi="宋体" w:cs="Arial"/>
          <w:szCs w:val="21"/>
          <w:highlight w:val="none"/>
        </w:rPr>
        <w:t xml:space="preserve">4 </w:t>
      </w:r>
      <w:r>
        <w:rPr>
          <w:rFonts w:hint="eastAsia" w:ascii="宋体" w:hAnsi="宋体" w:cs="Arial"/>
          <w:kern w:val="0"/>
          <w:szCs w:val="21"/>
          <w:highlight w:val="none"/>
        </w:rPr>
        <w:t>招标人</w:t>
      </w:r>
      <w:r>
        <w:rPr>
          <w:rFonts w:ascii="宋体" w:hAnsi="宋体" w:cs="Arial"/>
          <w:kern w:val="0"/>
          <w:szCs w:val="21"/>
          <w:highlight w:val="none"/>
        </w:rPr>
        <w:t>不提供</w:t>
      </w:r>
      <w:r>
        <w:rPr>
          <w:rFonts w:hint="eastAsia" w:ascii="宋体" w:hAnsi="宋体" w:cs="Arial"/>
          <w:kern w:val="0"/>
          <w:szCs w:val="21"/>
          <w:highlight w:val="none"/>
        </w:rPr>
        <w:t>邮购招标文件服务。</w:t>
      </w:r>
    </w:p>
    <w:p w14:paraId="772026A6">
      <w:pPr>
        <w:widowControl/>
        <w:spacing w:line="360" w:lineRule="auto"/>
        <w:jc w:val="left"/>
        <w:rPr>
          <w:rFonts w:ascii="宋体" w:hAnsi="宋体" w:cs="Arial"/>
          <w:kern w:val="0"/>
          <w:szCs w:val="21"/>
          <w:highlight w:val="none"/>
        </w:rPr>
      </w:pPr>
      <w:r>
        <w:rPr>
          <w:rFonts w:hint="eastAsia" w:ascii="宋体" w:hAnsi="宋体" w:cs="Arial"/>
          <w:b/>
          <w:kern w:val="0"/>
          <w:szCs w:val="21"/>
          <w:highlight w:val="none"/>
        </w:rPr>
        <w:t>5．投标文件的递交</w:t>
      </w:r>
    </w:p>
    <w:p w14:paraId="19075CF4">
      <w:pPr>
        <w:spacing w:line="360" w:lineRule="auto"/>
        <w:ind w:firstLine="424" w:firstLineChars="202"/>
        <w:rPr>
          <w:rFonts w:hint="eastAsia" w:ascii="宋体" w:hAnsi="宋体" w:cs="宋体"/>
          <w:szCs w:val="21"/>
          <w:highlight w:val="none"/>
        </w:rPr>
      </w:pPr>
      <w:r>
        <w:rPr>
          <w:rFonts w:ascii="宋体" w:hAnsi="宋体" w:cs="宋体"/>
          <w:szCs w:val="21"/>
          <w:highlight w:val="none"/>
        </w:rPr>
        <w:t xml:space="preserve">5.1 </w:t>
      </w:r>
      <w:r>
        <w:rPr>
          <w:rFonts w:hint="eastAsia" w:ascii="宋体" w:hAnsi="宋体" w:cs="宋体"/>
          <w:szCs w:val="21"/>
          <w:highlight w:val="none"/>
        </w:rPr>
        <w:t>投标文件递交的截止时间（投标截止时间，下同）为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2025</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lang w:val="en-US" w:eastAsia="zh-CN"/>
        </w:rPr>
        <w:t>10</w:t>
      </w:r>
      <w:r>
        <w:rPr>
          <w:rFonts w:hint="eastAsia" w:ascii="宋体" w:hAnsi="宋体" w:cs="宋体"/>
          <w:szCs w:val="21"/>
          <w:highlight w:val="none"/>
        </w:rPr>
        <w:t>月</w:t>
      </w:r>
      <w:r>
        <w:rPr>
          <w:rFonts w:hint="eastAsia" w:ascii="宋体" w:hAnsi="宋体" w:cs="宋体"/>
          <w:szCs w:val="21"/>
          <w:highlight w:val="none"/>
          <w:u w:val="single"/>
          <w:lang w:val="en-US" w:eastAsia="zh-CN"/>
        </w:rPr>
        <w:t>10</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lang w:val="en-US" w:eastAsia="zh-CN"/>
        </w:rPr>
        <w:t>30</w:t>
      </w:r>
      <w:r>
        <w:rPr>
          <w:rFonts w:hint="eastAsia" w:ascii="宋体" w:hAnsi="宋体" w:cs="宋体"/>
          <w:szCs w:val="21"/>
          <w:highlight w:val="none"/>
        </w:rPr>
        <w:t>分，地点为</w:t>
      </w:r>
      <w:r>
        <w:rPr>
          <w:rFonts w:hint="eastAsia" w:ascii="宋体" w:hAnsi="宋体"/>
          <w:color w:val="auto"/>
          <w:szCs w:val="21"/>
          <w:highlight w:val="none"/>
          <w:u w:val="single"/>
        </w:rPr>
        <w:t>兰州市安宁区北滨河西路</w:t>
      </w:r>
      <w:r>
        <w:rPr>
          <w:rFonts w:hint="eastAsia" w:ascii="宋体" w:hAnsi="宋体"/>
          <w:color w:val="auto"/>
          <w:szCs w:val="21"/>
          <w:highlight w:val="none"/>
          <w:u w:val="single"/>
          <w:lang w:val="en-US" w:eastAsia="zh-CN"/>
        </w:rPr>
        <w:t>388</w:t>
      </w:r>
      <w:r>
        <w:rPr>
          <w:rFonts w:hint="eastAsia" w:ascii="宋体" w:hAnsi="宋体"/>
          <w:color w:val="auto"/>
          <w:szCs w:val="21"/>
          <w:highlight w:val="none"/>
          <w:u w:val="single"/>
        </w:rPr>
        <w:t>号</w:t>
      </w:r>
      <w:r>
        <w:rPr>
          <w:rFonts w:hint="eastAsia" w:ascii="宋体" w:hAnsi="宋体"/>
          <w:szCs w:val="21"/>
          <w:highlight w:val="none"/>
          <w:u w:val="single"/>
          <w:lang w:val="en-US" w:eastAsia="zh-CN"/>
        </w:rPr>
        <w:t>兰州兴蓉环境发展有限责任公司二楼招标室</w:t>
      </w:r>
      <w:r>
        <w:rPr>
          <w:rFonts w:hint="eastAsia" w:ascii="宋体" w:hAnsi="宋体"/>
          <w:szCs w:val="21"/>
          <w:highlight w:val="none"/>
          <w:u w:val="single"/>
        </w:rPr>
        <w:t>。</w:t>
      </w:r>
    </w:p>
    <w:p w14:paraId="658112A4">
      <w:pPr>
        <w:spacing w:line="360" w:lineRule="auto"/>
        <w:ind w:firstLine="420" w:firstLineChars="200"/>
        <w:rPr>
          <w:rFonts w:ascii="宋体" w:hAnsi="宋体"/>
          <w:szCs w:val="21"/>
          <w:highlight w:val="none"/>
        </w:rPr>
      </w:pPr>
      <w:r>
        <w:rPr>
          <w:rFonts w:ascii="宋体" w:hAnsi="宋体"/>
          <w:szCs w:val="21"/>
          <w:highlight w:val="none"/>
        </w:rPr>
        <w:t xml:space="preserve">5.2 </w:t>
      </w:r>
      <w:r>
        <w:rPr>
          <w:rFonts w:hint="eastAsia" w:ascii="宋体" w:hAnsi="宋体"/>
          <w:szCs w:val="21"/>
          <w:highlight w:val="none"/>
        </w:rPr>
        <w:t>逾期送达的或者未送达指定地点的投标文件，招标人予以拒收。</w:t>
      </w:r>
    </w:p>
    <w:p w14:paraId="2CC3188F">
      <w:pPr>
        <w:widowControl/>
        <w:spacing w:line="360" w:lineRule="auto"/>
        <w:jc w:val="left"/>
        <w:rPr>
          <w:rFonts w:ascii="宋体" w:hAnsi="宋体" w:cs="Arial"/>
          <w:kern w:val="0"/>
          <w:szCs w:val="21"/>
          <w:highlight w:val="none"/>
        </w:rPr>
      </w:pPr>
      <w:r>
        <w:rPr>
          <w:rFonts w:hint="eastAsia" w:ascii="宋体" w:hAnsi="宋体" w:cs="Arial"/>
          <w:b/>
          <w:kern w:val="0"/>
          <w:szCs w:val="21"/>
          <w:highlight w:val="none"/>
        </w:rPr>
        <w:t>6．发布公告的媒介</w:t>
      </w:r>
    </w:p>
    <w:p w14:paraId="406B1937">
      <w:pPr>
        <w:spacing w:line="360" w:lineRule="auto"/>
        <w:ind w:firstLine="315" w:firstLineChars="150"/>
        <w:rPr>
          <w:rFonts w:hint="eastAsia" w:ascii="宋体" w:hAnsi="宋体" w:cs="Arial"/>
          <w:b/>
          <w:kern w:val="0"/>
          <w:szCs w:val="21"/>
          <w:highlight w:val="none"/>
        </w:rPr>
      </w:pPr>
      <w:bookmarkStart w:id="1" w:name="_Toc185047243"/>
      <w:r>
        <w:rPr>
          <w:rFonts w:hint="eastAsia" w:ascii="宋体" w:hAnsi="宋体" w:cs="宋体"/>
          <w:szCs w:val="21"/>
          <w:highlight w:val="none"/>
        </w:rPr>
        <w:t>本次</w:t>
      </w:r>
      <w:r>
        <w:rPr>
          <w:rFonts w:hint="eastAsia" w:ascii="宋体" w:hAnsi="宋体" w:cs="宋体"/>
          <w:szCs w:val="21"/>
          <w:highlight w:val="none"/>
          <w:lang w:eastAsia="zh-CN"/>
        </w:rPr>
        <w:t>招标</w:t>
      </w:r>
      <w:r>
        <w:rPr>
          <w:rFonts w:hint="eastAsia" w:ascii="宋体" w:hAnsi="宋体" w:cs="宋体"/>
          <w:szCs w:val="21"/>
          <w:highlight w:val="none"/>
        </w:rPr>
        <w:t>公告在成都环境投资集团有限公司网站</w:t>
      </w:r>
      <w:r>
        <w:rPr>
          <w:rFonts w:hint="eastAsia" w:ascii="宋体" w:hAnsi="宋体" w:cs="宋体"/>
          <w:szCs w:val="21"/>
          <w:highlight w:val="none"/>
          <w:lang w:eastAsia="zh-CN"/>
        </w:rPr>
        <w:t>、成都市公共资源交易服务中心</w:t>
      </w:r>
      <w:r>
        <w:rPr>
          <w:rFonts w:hint="eastAsia" w:ascii="宋体" w:hAnsi="宋体" w:cs="宋体"/>
          <w:szCs w:val="21"/>
          <w:highlight w:val="none"/>
        </w:rPr>
        <w:t>、成都市人民政府网站、成都市国有资产监督管理委员会网站</w:t>
      </w:r>
      <w:r>
        <w:rPr>
          <w:rFonts w:hint="eastAsia" w:ascii="宋体" w:hAnsi="宋体" w:cs="宋体"/>
          <w:szCs w:val="21"/>
          <w:highlight w:val="none"/>
          <w:lang w:val="en-US" w:eastAsia="zh-CN"/>
        </w:rPr>
        <w:t>、</w:t>
      </w:r>
      <w:r>
        <w:rPr>
          <w:rFonts w:hint="eastAsia" w:ascii="宋体" w:hAnsi="宋体" w:cs="Arial"/>
          <w:kern w:val="0"/>
          <w:szCs w:val="21"/>
          <w:highlight w:val="none"/>
        </w:rPr>
        <w:t>《甘肃经济信息网》</w:t>
      </w:r>
      <w:bookmarkStart w:id="2" w:name="_GoBack"/>
      <w:bookmarkEnd w:id="2"/>
      <w:r>
        <w:rPr>
          <w:rFonts w:hint="eastAsia" w:ascii="宋体" w:hAnsi="宋体" w:cs="Arial"/>
          <w:kern w:val="0"/>
          <w:szCs w:val="21"/>
          <w:highlight w:val="none"/>
        </w:rPr>
        <w:t>上</w:t>
      </w:r>
      <w:r>
        <w:rPr>
          <w:rFonts w:hint="eastAsia" w:ascii="宋体" w:hAnsi="宋体" w:cs="宋体"/>
          <w:szCs w:val="21"/>
          <w:highlight w:val="none"/>
        </w:rPr>
        <w:t>发布。</w:t>
      </w:r>
    </w:p>
    <w:p w14:paraId="07D0F467">
      <w:pPr>
        <w:spacing w:line="360" w:lineRule="auto"/>
        <w:rPr>
          <w:rFonts w:ascii="宋体" w:hAnsi="宋体"/>
          <w:b/>
          <w:szCs w:val="21"/>
          <w:highlight w:val="none"/>
        </w:rPr>
      </w:pPr>
      <w:r>
        <w:rPr>
          <w:rFonts w:hint="eastAsia" w:ascii="宋体" w:hAnsi="宋体"/>
          <w:b/>
          <w:szCs w:val="21"/>
          <w:highlight w:val="none"/>
        </w:rPr>
        <w:t>7．联系方式</w:t>
      </w:r>
      <w:bookmarkEnd w:id="1"/>
    </w:p>
    <w:p w14:paraId="31F8A131">
      <w:pPr>
        <w:spacing w:line="360" w:lineRule="auto"/>
        <w:ind w:left="420" w:leftChars="200"/>
        <w:rPr>
          <w:rFonts w:hint="eastAsia" w:ascii="宋体" w:hAnsi="宋体"/>
          <w:szCs w:val="21"/>
          <w:highlight w:val="none"/>
          <w:u w:val="single"/>
        </w:rPr>
      </w:pPr>
      <w:r>
        <w:rPr>
          <w:rFonts w:hint="eastAsia" w:ascii="宋体" w:hAnsi="宋体"/>
          <w:szCs w:val="21"/>
          <w:highlight w:val="none"/>
          <w:u w:val="single"/>
          <w:lang w:eastAsia="zh-CN"/>
        </w:rPr>
        <w:t>招标</w:t>
      </w:r>
      <w:r>
        <w:rPr>
          <w:rFonts w:hint="eastAsia" w:ascii="宋体" w:hAnsi="宋体"/>
          <w:szCs w:val="21"/>
          <w:highlight w:val="none"/>
          <w:u w:val="single"/>
        </w:rPr>
        <w:t>人：兰州兴蓉环境发展有限责任公司</w:t>
      </w:r>
    </w:p>
    <w:p w14:paraId="68A09C9B">
      <w:pPr>
        <w:spacing w:line="360" w:lineRule="auto"/>
        <w:ind w:left="420" w:leftChars="200"/>
        <w:rPr>
          <w:rFonts w:hint="eastAsia" w:ascii="宋体" w:hAnsi="宋体" w:eastAsia="宋体"/>
          <w:szCs w:val="21"/>
          <w:highlight w:val="none"/>
          <w:u w:val="single"/>
          <w:lang w:eastAsia="zh-CN"/>
        </w:rPr>
      </w:pPr>
      <w:r>
        <w:rPr>
          <w:rFonts w:hint="eastAsia" w:ascii="宋体" w:hAnsi="宋体"/>
          <w:szCs w:val="21"/>
          <w:highlight w:val="none"/>
          <w:u w:val="single"/>
        </w:rPr>
        <w:t>地址：兰州市安宁区</w:t>
      </w:r>
      <w:r>
        <w:rPr>
          <w:rFonts w:hint="eastAsia" w:ascii="宋体" w:hAnsi="宋体"/>
          <w:szCs w:val="21"/>
          <w:highlight w:val="none"/>
          <w:u w:val="single"/>
          <w:lang w:eastAsia="zh-CN"/>
        </w:rPr>
        <w:t>北滨河西路388号</w:t>
      </w:r>
    </w:p>
    <w:p w14:paraId="62343B53">
      <w:pPr>
        <w:spacing w:line="360" w:lineRule="auto"/>
        <w:ind w:left="420" w:leftChars="200"/>
        <w:rPr>
          <w:rFonts w:hint="eastAsia" w:ascii="宋体" w:hAnsi="宋体"/>
          <w:szCs w:val="21"/>
          <w:highlight w:val="none"/>
          <w:u w:val="single"/>
          <w:lang w:val="en-US" w:eastAsia="zh-CN"/>
        </w:rPr>
      </w:pPr>
      <w:r>
        <w:rPr>
          <w:rFonts w:hint="eastAsia" w:ascii="宋体" w:hAnsi="宋体"/>
          <w:szCs w:val="21"/>
          <w:highlight w:val="none"/>
          <w:u w:val="single"/>
        </w:rPr>
        <w:t>联系人：冯</w:t>
      </w:r>
      <w:r>
        <w:rPr>
          <w:rFonts w:hint="eastAsia" w:ascii="宋体" w:hAnsi="宋体"/>
          <w:szCs w:val="21"/>
          <w:highlight w:val="none"/>
          <w:u w:val="single"/>
          <w:lang w:val="en-US" w:eastAsia="zh-CN"/>
        </w:rPr>
        <w:t>先生</w:t>
      </w:r>
    </w:p>
    <w:p w14:paraId="641C52A9">
      <w:pPr>
        <w:spacing w:line="360" w:lineRule="auto"/>
        <w:ind w:left="420" w:leftChars="200"/>
        <w:rPr>
          <w:rFonts w:hint="default" w:ascii="宋体" w:hAnsi="宋体" w:eastAsia="宋体"/>
          <w:szCs w:val="21"/>
          <w:highlight w:val="none"/>
          <w:u w:val="single"/>
          <w:lang w:val="en-US" w:eastAsia="zh-CN"/>
        </w:rPr>
      </w:pPr>
      <w:r>
        <w:rPr>
          <w:rFonts w:hint="eastAsia" w:ascii="宋体" w:hAnsi="宋体"/>
          <w:szCs w:val="21"/>
          <w:highlight w:val="none"/>
          <w:u w:val="single"/>
        </w:rPr>
        <w:t>电话：</w:t>
      </w:r>
      <w:r>
        <w:rPr>
          <w:rFonts w:hint="eastAsia" w:ascii="宋体" w:hAnsi="宋体"/>
          <w:szCs w:val="21"/>
          <w:highlight w:val="none"/>
          <w:u w:val="single"/>
          <w:lang w:val="en-US" w:eastAsia="zh-CN"/>
        </w:rPr>
        <w:t>17693149464</w:t>
      </w:r>
    </w:p>
    <w:p w14:paraId="0B178BCA">
      <w:pPr>
        <w:spacing w:line="360" w:lineRule="auto"/>
        <w:ind w:firstLine="420"/>
        <w:rPr>
          <w:rFonts w:hint="eastAsia" w:ascii="宋体" w:hAnsi="宋体" w:eastAsia="宋体" w:cs="Times New Roman"/>
          <w:szCs w:val="21"/>
          <w:highlight w:val="none"/>
          <w:u w:val="single"/>
          <w:lang w:val="en-US" w:eastAsia="zh-CN"/>
        </w:rPr>
      </w:pPr>
      <w:r>
        <w:rPr>
          <w:rFonts w:hint="eastAsia"/>
          <w:highlight w:val="none"/>
          <w:lang w:val="en-US" w:eastAsia="zh-CN"/>
        </w:rPr>
        <w:t>监督投诉电话：</w:t>
      </w:r>
      <w:r>
        <w:rPr>
          <w:rFonts w:hint="eastAsia" w:ascii="宋体" w:hAnsi="宋体" w:eastAsia="宋体" w:cs="Times New Roman"/>
          <w:szCs w:val="21"/>
          <w:highlight w:val="none"/>
          <w:u w:val="single"/>
          <w:lang w:val="en-US" w:eastAsia="zh-CN"/>
        </w:rPr>
        <w:t>028-85293300-8910</w:t>
      </w:r>
    </w:p>
    <w:p w14:paraId="4CF52C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46CBF"/>
    <w:rsid w:val="5F1C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after="120"/>
    </w:p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1231</Words>
  <Characters>1531</Characters>
  <Lines>0</Lines>
  <Paragraphs>0</Paragraphs>
  <TotalTime>0</TotalTime>
  <ScaleCrop>false</ScaleCrop>
  <LinksUpToDate>false</LinksUpToDate>
  <CharactersWithSpaces>1607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2025-09-18T04:53:00Z</dcterms:created>
  <dc:creator>23218</dc:creator>
  <cp:lastModifiedBy>某小姐♂</cp:lastModifiedBy>
  <dcterms:modified xsi:type="dcterms:W3CDTF">2025-09-18T08:54:55Z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eyJoZGlkIjoiZDExMDRmNTVlNDM2ZmMzOTM2ZGFjMmVlNjI2YjkxMjgiLCJ1c2VySWQiOiIzMDE0ODMyNzkifQ==</vt:lpwstr>
  </property>
  <property fmtid="{D5CDD505-2E9C-101B-9397-08002B2CF9AE}" pid="4" name="ICV">
    <vt:lpwstr>15B2102BD929457CA6B639739AF5A3D0_12</vt:lpwstr>
  </property>
</Properties>
</file>