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7243C">
      <w:pPr>
        <w:pStyle w:val="2"/>
        <w:jc w:val="center"/>
        <w:rPr>
          <w:rFonts w:hint="eastAsia" w:ascii="宋体" w:hAnsi="宋体" w:eastAsia="宋体" w:cs="Times New Roman"/>
          <w:b/>
          <w:sz w:val="36"/>
          <w:szCs w:val="36"/>
          <w:lang w:val="en-US" w:eastAsia="zh-CN"/>
        </w:rPr>
      </w:pPr>
      <w:r>
        <w:rPr>
          <w:rFonts w:hint="eastAsia" w:ascii="宋体" w:hAnsi="宋体" w:eastAsia="宋体" w:cs="Times New Roman"/>
          <w:b/>
          <w:sz w:val="36"/>
          <w:szCs w:val="36"/>
          <w:lang w:val="en-US" w:eastAsia="zh-CN"/>
        </w:rPr>
        <w:t>天水某项目现道面检测及详细评估项目</w:t>
      </w:r>
    </w:p>
    <w:p w14:paraId="217EA35F">
      <w:pPr>
        <w:pStyle w:val="2"/>
        <w:jc w:val="center"/>
        <w:rPr>
          <w:rFonts w:ascii="宋体" w:hAnsi="宋体" w:eastAsia="宋体"/>
          <w:b/>
          <w:sz w:val="36"/>
          <w:szCs w:val="36"/>
        </w:rPr>
      </w:pPr>
      <w:r>
        <w:rPr>
          <w:rFonts w:hint="eastAsia" w:ascii="宋体" w:hAnsi="宋体" w:eastAsia="宋体"/>
          <w:b/>
          <w:sz w:val="36"/>
          <w:szCs w:val="36"/>
        </w:rPr>
        <w:t>竞争性磋商公告</w:t>
      </w:r>
    </w:p>
    <w:p w14:paraId="32E6B945">
      <w:pPr>
        <w:keepNext/>
        <w:keepLines/>
        <w:spacing w:line="360" w:lineRule="auto"/>
        <w:outlineLvl w:val="1"/>
        <w:rPr>
          <w:rFonts w:hint="eastAsia" w:ascii="宋体" w:hAnsi="宋体" w:cs="宋体"/>
          <w:b/>
          <w:bCs/>
          <w:szCs w:val="21"/>
        </w:rPr>
      </w:pPr>
      <w:bookmarkStart w:id="0" w:name="_Toc14577338"/>
      <w:bookmarkStart w:id="1" w:name="_Toc513029200"/>
      <w:bookmarkStart w:id="2" w:name="_Toc61149542"/>
      <w:bookmarkStart w:id="3" w:name="_Toc479757206"/>
      <w:r>
        <w:rPr>
          <w:rFonts w:hint="eastAsia" w:ascii="宋体" w:hAnsi="宋体" w:cs="宋体"/>
          <w:b/>
          <w:bCs/>
          <w:szCs w:val="21"/>
        </w:rPr>
        <w:t>一、招标条件</w:t>
      </w:r>
    </w:p>
    <w:p w14:paraId="312BA797">
      <w:pPr>
        <w:autoSpaceDE w:val="0"/>
        <w:autoSpaceDN w:val="0"/>
        <w:spacing w:line="360" w:lineRule="auto"/>
        <w:ind w:firstLine="630" w:firstLineChars="300"/>
        <w:rPr>
          <w:rFonts w:hint="eastAsia" w:ascii="宋体" w:hAnsi="宋体" w:cs="宋体"/>
          <w:sz w:val="21"/>
          <w:szCs w:val="21"/>
        </w:rPr>
      </w:pPr>
      <w:r>
        <w:rPr>
          <w:rFonts w:hint="eastAsia" w:ascii="宋体" w:hAnsi="宋体" w:cs="宋体"/>
          <w:sz w:val="21"/>
          <w:szCs w:val="21"/>
          <w:u w:val="single"/>
        </w:rPr>
        <w:t>陕西西北民航工程咨询有限公司</w:t>
      </w:r>
      <w:r>
        <w:rPr>
          <w:rFonts w:hint="eastAsia" w:ascii="宋体" w:hAnsi="宋体" w:cs="宋体"/>
          <w:sz w:val="21"/>
          <w:szCs w:val="21"/>
        </w:rPr>
        <w:t>受</w:t>
      </w:r>
      <w:r>
        <w:rPr>
          <w:rFonts w:hint="eastAsia" w:ascii="宋体" w:hAnsi="宋体" w:eastAsia="宋体" w:cs="宋体"/>
          <w:sz w:val="21"/>
          <w:szCs w:val="21"/>
          <w:u w:val="single"/>
          <w:lang w:eastAsia="zh-CN"/>
        </w:rPr>
        <w:t>天水机场提升改造项目现场指挥部</w:t>
      </w:r>
      <w:r>
        <w:rPr>
          <w:rFonts w:hint="eastAsia" w:ascii="宋体" w:hAnsi="宋体" w:cs="宋体"/>
          <w:sz w:val="21"/>
          <w:szCs w:val="21"/>
        </w:rPr>
        <w:t>的委托，对</w:t>
      </w:r>
      <w:r>
        <w:rPr>
          <w:rFonts w:hint="eastAsia" w:ascii="宋体" w:hAnsi="宋体" w:eastAsia="宋体" w:cs="宋体"/>
          <w:sz w:val="21"/>
          <w:szCs w:val="21"/>
          <w:u w:val="single"/>
          <w:lang w:eastAsia="zh-CN"/>
        </w:rPr>
        <w:t>天水某项目现道面检测及详细评估项目</w:t>
      </w:r>
      <w:r>
        <w:rPr>
          <w:rFonts w:hint="eastAsia" w:ascii="宋体" w:hAnsi="宋体" w:cs="宋体"/>
          <w:sz w:val="21"/>
          <w:szCs w:val="21"/>
        </w:rPr>
        <w:t>进行竞争性磋商采购，欢迎符合资格条件的、有能力提供本项目所需工程服务的供应商参加磋商。</w:t>
      </w:r>
    </w:p>
    <w:p w14:paraId="2F0EE736">
      <w:pPr>
        <w:keepNext/>
        <w:keepLines/>
        <w:spacing w:line="360" w:lineRule="auto"/>
        <w:outlineLvl w:val="1"/>
        <w:rPr>
          <w:rFonts w:hint="eastAsia" w:ascii="宋体" w:hAnsi="宋体" w:cs="宋体"/>
          <w:b/>
          <w:bCs/>
          <w:szCs w:val="21"/>
        </w:rPr>
      </w:pPr>
      <w:bookmarkStart w:id="4" w:name="_Toc28359012"/>
      <w:bookmarkStart w:id="5" w:name="_Toc35393798"/>
      <w:bookmarkStart w:id="6" w:name="_Toc28359089"/>
      <w:bookmarkStart w:id="7" w:name="_Toc35393629"/>
      <w:r>
        <w:rPr>
          <w:rFonts w:hint="eastAsia" w:ascii="宋体" w:hAnsi="宋体" w:cs="宋体"/>
          <w:b/>
          <w:bCs/>
          <w:szCs w:val="21"/>
        </w:rPr>
        <w:t>二、项目基本情况</w:t>
      </w:r>
      <w:bookmarkEnd w:id="4"/>
      <w:bookmarkEnd w:id="5"/>
      <w:bookmarkEnd w:id="6"/>
      <w:bookmarkEnd w:id="7"/>
    </w:p>
    <w:p w14:paraId="679F59E2">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2.1项目名称：</w:t>
      </w:r>
      <w:r>
        <w:rPr>
          <w:rFonts w:hint="eastAsia" w:ascii="宋体" w:hAnsi="宋体" w:eastAsia="宋体" w:cs="宋体"/>
          <w:sz w:val="21"/>
          <w:szCs w:val="21"/>
          <w:u w:val="single"/>
          <w:lang w:eastAsia="zh-CN"/>
        </w:rPr>
        <w:t>天水某项目现道面检测及详细评估项目</w:t>
      </w:r>
    </w:p>
    <w:p w14:paraId="7C369DCA">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2.2项目编号：</w:t>
      </w:r>
      <w:r>
        <w:rPr>
          <w:rFonts w:hint="eastAsia" w:ascii="宋体" w:hAnsi="宋体" w:cs="宋体"/>
          <w:szCs w:val="21"/>
          <w:lang w:val="en-US" w:eastAsia="zh-CN"/>
        </w:rPr>
        <w:t>XBMH2025-297</w:t>
      </w:r>
    </w:p>
    <w:p w14:paraId="0640E59D">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rPr>
        <w:t>2.3</w:t>
      </w:r>
      <w:r>
        <w:rPr>
          <w:rFonts w:hint="eastAsia" w:ascii="宋体" w:hAnsi="宋体" w:cs="宋体"/>
          <w:color w:val="auto"/>
          <w:szCs w:val="21"/>
          <w:lang w:eastAsia="zh-CN"/>
        </w:rPr>
        <w:t>最高限价</w:t>
      </w:r>
      <w:r>
        <w:rPr>
          <w:rFonts w:hint="eastAsia" w:ascii="宋体" w:hAnsi="宋体" w:cs="宋体"/>
          <w:color w:val="auto"/>
          <w:szCs w:val="21"/>
          <w:highlight w:val="none"/>
          <w:lang w:eastAsia="zh-CN"/>
        </w:rPr>
        <w:t>：人民币叁拾捌万元整（</w:t>
      </w:r>
      <w:r>
        <w:rPr>
          <w:rFonts w:hint="eastAsia" w:ascii="华文细黑" w:hAnsi="华文细黑" w:eastAsia="华文细黑" w:cs="华文细黑"/>
          <w:color w:val="auto"/>
          <w:szCs w:val="21"/>
          <w:highlight w:val="none"/>
          <w:lang w:val="en-US" w:eastAsia="zh-CN"/>
        </w:rPr>
        <w:t>￥</w:t>
      </w:r>
      <w:r>
        <w:rPr>
          <w:rFonts w:hint="eastAsia" w:ascii="宋体" w:hAnsi="宋体" w:eastAsia="宋体" w:cs="宋体"/>
          <w:sz w:val="21"/>
          <w:szCs w:val="21"/>
          <w:lang w:val="en-US" w:eastAsia="zh-CN"/>
        </w:rPr>
        <w:t>380000.0</w:t>
      </w:r>
      <w:r>
        <w:rPr>
          <w:rFonts w:hint="eastAsia" w:ascii="宋体" w:hAnsi="宋体" w:cs="宋体"/>
          <w:color w:val="auto"/>
          <w:szCs w:val="21"/>
          <w:highlight w:val="none"/>
          <w:lang w:val="en-US" w:eastAsia="zh-CN"/>
        </w:rPr>
        <w:t>0元）</w:t>
      </w:r>
    </w:p>
    <w:p w14:paraId="222FF5D5">
      <w:pPr>
        <w:spacing w:line="360" w:lineRule="auto"/>
        <w:ind w:firstLine="420" w:firstLineChars="200"/>
        <w:rPr>
          <w:rFonts w:hint="eastAsia" w:ascii="宋体" w:hAnsi="宋体" w:eastAsia="宋体" w:cs="Times New Roman"/>
          <w:highlight w:val="none"/>
          <w:lang w:val="en-US" w:eastAsia="zh-CN"/>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采购范围：</w:t>
      </w:r>
      <w:r>
        <w:rPr>
          <w:rFonts w:hint="eastAsia" w:ascii="宋体" w:hAnsi="宋体" w:eastAsia="宋体" w:cs="Times New Roman"/>
          <w:highlight w:val="none"/>
          <w:lang w:val="en-US" w:eastAsia="zh-CN"/>
        </w:rPr>
        <w:t>对道面板下部唧泥和板底脱空等病害进行检测，包括但不限于探地雷达法、高密度地震映像法及钻孔验证法方法，具体范围为跑道中线两侧各13.5米，此区域外针对机场前期已获得的检测报告和运行过程中发现的病害板块进行抽检验证。依据相关规范检测完成后整理现道面病害类型并提出处置措施意见，并由检测单位组织专家论证后出具正式道面检测和评估报告。</w:t>
      </w:r>
    </w:p>
    <w:p w14:paraId="74F058E0">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 xml:space="preserve"> </w:t>
      </w:r>
      <w:r>
        <w:rPr>
          <w:rFonts w:hint="eastAsia" w:ascii="宋体" w:hAnsi="宋体" w:eastAsia="宋体" w:cs="宋体"/>
          <w:szCs w:val="21"/>
          <w:lang w:eastAsia="zh-CN"/>
        </w:rPr>
        <w:t>服务期</w:t>
      </w:r>
      <w:r>
        <w:rPr>
          <w:rFonts w:hint="eastAsia" w:ascii="宋体" w:hAnsi="宋体" w:eastAsia="宋体" w:cs="宋体"/>
          <w:szCs w:val="21"/>
        </w:rPr>
        <w:t>：</w:t>
      </w:r>
      <w:r>
        <w:rPr>
          <w:rFonts w:hint="eastAsia" w:ascii="宋体" w:hAnsi="宋体" w:eastAsia="宋体" w:cs="宋体"/>
          <w:szCs w:val="21"/>
          <w:lang w:val="en-US" w:eastAsia="zh-CN"/>
        </w:rPr>
        <w:t>第一阶段（普查及详查）：检测周期3天，检测完成后须出具天水某工程道面病害探测（评价）报告。</w:t>
      </w:r>
    </w:p>
    <w:p w14:paraId="099CD96C">
      <w:pPr>
        <w:spacing w:line="360" w:lineRule="auto"/>
        <w:ind w:firstLine="420" w:firstLineChars="200"/>
        <w:rPr>
          <w:rFonts w:hint="eastAsia" w:ascii="宋体" w:hAnsi="宋体" w:cs="宋体"/>
          <w:szCs w:val="21"/>
          <w:highlight w:val="none"/>
        </w:rPr>
      </w:pPr>
      <w:r>
        <w:rPr>
          <w:rFonts w:hint="eastAsia" w:ascii="宋体" w:hAnsi="宋体" w:eastAsia="宋体" w:cs="宋体"/>
          <w:szCs w:val="21"/>
          <w:lang w:val="en-US" w:eastAsia="zh-CN"/>
        </w:rPr>
        <w:t>第二阶段（修复检测）：检测周期2天，在道面病害修复完成后，4日内出具天水某工程道面病害治理效果评价报告。</w:t>
      </w:r>
    </w:p>
    <w:p w14:paraId="0147193B">
      <w:pPr>
        <w:keepNext/>
        <w:keepLines/>
        <w:spacing w:line="360" w:lineRule="auto"/>
        <w:outlineLvl w:val="1"/>
        <w:rPr>
          <w:rFonts w:hint="eastAsia" w:ascii="宋体" w:hAnsi="宋体" w:cs="宋体"/>
          <w:b/>
          <w:bCs/>
          <w:szCs w:val="21"/>
        </w:rPr>
      </w:pPr>
      <w:bookmarkStart w:id="8" w:name="_Toc35393630"/>
      <w:bookmarkStart w:id="9" w:name="_Toc28359090"/>
      <w:bookmarkStart w:id="10" w:name="_Toc35393799"/>
      <w:bookmarkStart w:id="11" w:name="_Toc28359013"/>
      <w:r>
        <w:rPr>
          <w:rFonts w:hint="eastAsia" w:ascii="宋体" w:hAnsi="宋体" w:cs="宋体"/>
          <w:b/>
          <w:bCs/>
          <w:szCs w:val="21"/>
        </w:rPr>
        <w:t>三、供应商的资格要求</w:t>
      </w:r>
      <w:bookmarkEnd w:id="8"/>
      <w:bookmarkEnd w:id="9"/>
      <w:bookmarkEnd w:id="10"/>
      <w:bookmarkEnd w:id="11"/>
    </w:p>
    <w:p w14:paraId="6E532337">
      <w:pPr>
        <w:spacing w:line="360" w:lineRule="auto"/>
        <w:ind w:firstLine="422" w:firstLineChars="200"/>
        <w:rPr>
          <w:rFonts w:hint="eastAsia" w:ascii="宋体" w:hAnsi="宋体" w:eastAsia="宋体" w:cs="宋体"/>
          <w:szCs w:val="21"/>
          <w:lang w:val="en-US" w:eastAsia="zh-CN"/>
        </w:rPr>
      </w:pPr>
      <w:bookmarkStart w:id="12" w:name="_Toc28359014"/>
      <w:bookmarkStart w:id="13" w:name="_Toc35393631"/>
      <w:bookmarkStart w:id="14" w:name="_Toc28359091"/>
      <w:bookmarkStart w:id="15" w:name="_Toc35393800"/>
      <w:r>
        <w:rPr>
          <w:rFonts w:hint="eastAsia" w:ascii="宋体" w:hAnsi="宋体"/>
          <w:b/>
          <w:bCs/>
          <w:color w:val="auto"/>
        </w:rPr>
        <w:t>3.1</w:t>
      </w:r>
      <w:r>
        <w:rPr>
          <w:rFonts w:hint="eastAsia" w:ascii="宋体" w:hAnsi="宋体"/>
          <w:b/>
          <w:bCs/>
          <w:color w:val="auto"/>
          <w:lang w:eastAsia="zh-CN"/>
        </w:rPr>
        <w:t>资格要求</w:t>
      </w:r>
      <w:r>
        <w:rPr>
          <w:rFonts w:hint="eastAsia" w:ascii="宋体" w:hAnsi="宋体"/>
          <w:b/>
          <w:bCs/>
          <w:color w:val="auto"/>
          <w:highlight w:val="none"/>
          <w:lang w:eastAsia="zh-CN"/>
        </w:rPr>
        <w:t>：</w:t>
      </w:r>
      <w:r>
        <w:rPr>
          <w:rFonts w:hint="eastAsia" w:ascii="宋体" w:hAnsi="宋体" w:eastAsia="宋体" w:cs="宋体"/>
          <w:szCs w:val="21"/>
          <w:lang w:val="en-US" w:eastAsia="zh-CN"/>
        </w:rPr>
        <w:t>供应商须是中华人民共和国境内正式注册并具有有效独立法人资格的法人或其他组织，须具有行业行政主管部门颁发工程勘察综合甲级或工程勘察专业类岩土工程甲级或工程勘察专业类岩土工程物探测试检测监测甲级资质。</w:t>
      </w:r>
    </w:p>
    <w:p w14:paraId="269EB1B2">
      <w:pPr>
        <w:spacing w:line="360" w:lineRule="auto"/>
        <w:ind w:firstLine="422" w:firstLineChars="200"/>
        <w:rPr>
          <w:rFonts w:hint="eastAsia" w:ascii="宋体" w:hAnsi="宋体" w:eastAsia="宋体" w:cs="宋体"/>
          <w:szCs w:val="21"/>
          <w:lang w:val="en-US" w:eastAsia="zh-CN"/>
        </w:rPr>
      </w:pPr>
      <w:r>
        <w:rPr>
          <w:rFonts w:hint="eastAsia" w:ascii="宋体" w:hAnsi="宋体"/>
          <w:b/>
          <w:bCs/>
          <w:color w:val="auto"/>
        </w:rPr>
        <w:t>3.</w:t>
      </w:r>
      <w:r>
        <w:rPr>
          <w:rFonts w:hint="eastAsia" w:ascii="宋体" w:hAnsi="宋体"/>
          <w:b/>
          <w:bCs/>
          <w:color w:val="auto"/>
          <w:lang w:val="en-US" w:eastAsia="zh-CN"/>
        </w:rPr>
        <w:t>2</w:t>
      </w:r>
      <w:r>
        <w:rPr>
          <w:rFonts w:hint="eastAsia" w:ascii="宋体" w:hAnsi="宋体"/>
          <w:b/>
          <w:bCs/>
          <w:color w:val="auto"/>
          <w:lang w:eastAsia="zh-CN"/>
        </w:rPr>
        <w:t>人员</w:t>
      </w:r>
      <w:r>
        <w:rPr>
          <w:rFonts w:hint="eastAsia" w:ascii="宋体" w:hAnsi="宋体"/>
          <w:b/>
          <w:bCs/>
          <w:color w:val="auto"/>
        </w:rPr>
        <w:t>要求：</w:t>
      </w:r>
      <w:r>
        <w:rPr>
          <w:rFonts w:hint="eastAsia" w:ascii="宋体" w:hAnsi="宋体" w:eastAsia="宋体" w:cs="宋体"/>
          <w:szCs w:val="21"/>
          <w:lang w:val="en-US" w:eastAsia="zh-CN"/>
        </w:rPr>
        <w:t>供应商拟派项目负责人须具有中级及以上技术职称，且具有注册土木工程师（岩土）证书。项目组所有人员要求为本单位在职人员（须提供近半年连续3个月的社保缴纳证明）。</w:t>
      </w:r>
    </w:p>
    <w:p w14:paraId="2ABBCCB6">
      <w:pPr>
        <w:spacing w:line="360" w:lineRule="auto"/>
        <w:ind w:firstLine="422" w:firstLineChars="200"/>
        <w:rPr>
          <w:rFonts w:hint="eastAsia" w:ascii="宋体" w:hAnsi="宋体"/>
          <w:b/>
          <w:bCs/>
          <w:color w:val="auto"/>
        </w:rPr>
      </w:pPr>
      <w:r>
        <w:rPr>
          <w:rFonts w:hint="eastAsia" w:ascii="宋体" w:hAnsi="宋体"/>
          <w:b/>
          <w:bCs/>
          <w:color w:val="auto"/>
        </w:rPr>
        <w:t>3.</w:t>
      </w:r>
      <w:r>
        <w:rPr>
          <w:rFonts w:hint="eastAsia" w:ascii="宋体" w:hAnsi="宋体"/>
          <w:b/>
          <w:bCs/>
          <w:color w:val="auto"/>
          <w:lang w:val="en-US" w:eastAsia="zh-CN"/>
        </w:rPr>
        <w:t>3</w:t>
      </w:r>
      <w:r>
        <w:rPr>
          <w:rFonts w:hint="eastAsia" w:ascii="宋体" w:hAnsi="宋体"/>
          <w:b/>
          <w:bCs/>
          <w:color w:val="auto"/>
        </w:rPr>
        <w:t>财务要求：</w:t>
      </w:r>
    </w:p>
    <w:p w14:paraId="4245CADE">
      <w:pPr>
        <w:spacing w:line="360" w:lineRule="auto"/>
        <w:ind w:firstLine="420" w:firstLineChars="200"/>
        <w:rPr>
          <w:rFonts w:hint="eastAsia" w:ascii="宋体" w:hAnsi="宋体"/>
          <w:color w:val="auto"/>
        </w:rPr>
      </w:pPr>
      <w:r>
        <w:rPr>
          <w:rFonts w:hint="eastAsia" w:ascii="宋体" w:hAnsi="宋体" w:eastAsia="宋体"/>
          <w:color w:val="auto"/>
          <w:szCs w:val="20"/>
          <w:highlight w:val="none"/>
        </w:rPr>
        <w:t>①</w:t>
      </w:r>
      <w:r>
        <w:rPr>
          <w:rFonts w:hint="eastAsia" w:ascii="宋体" w:hAnsi="宋体"/>
          <w:color w:val="auto"/>
          <w:lang w:eastAsia="zh-CN"/>
        </w:rPr>
        <w:t>供应商</w:t>
      </w:r>
      <w:r>
        <w:rPr>
          <w:rFonts w:hint="eastAsia" w:ascii="宋体" w:hAnsi="宋体"/>
          <w:color w:val="auto"/>
        </w:rPr>
        <w:t>须提供近三年（202</w:t>
      </w:r>
      <w:r>
        <w:rPr>
          <w:rFonts w:hint="eastAsia" w:ascii="宋体" w:hAnsi="宋体"/>
          <w:color w:val="auto"/>
          <w:lang w:val="en-US" w:eastAsia="zh-CN"/>
        </w:rPr>
        <w:t>2</w:t>
      </w:r>
      <w:r>
        <w:rPr>
          <w:rFonts w:hint="eastAsia" w:ascii="宋体" w:hAnsi="宋体"/>
          <w:color w:val="auto"/>
        </w:rPr>
        <w:t>年至202</w:t>
      </w:r>
      <w:r>
        <w:rPr>
          <w:rFonts w:hint="eastAsia" w:ascii="宋体" w:hAnsi="宋体"/>
          <w:color w:val="auto"/>
          <w:lang w:val="en-US" w:eastAsia="zh-CN"/>
        </w:rPr>
        <w:t>4</w:t>
      </w:r>
      <w:r>
        <w:rPr>
          <w:rFonts w:hint="eastAsia" w:ascii="宋体" w:hAnsi="宋体"/>
          <w:color w:val="auto"/>
        </w:rPr>
        <w:t>年）经审计的财务报告，若成立不足三年的须提供自成立以来经审计的财务报告，若成立不足一年的须提供银行出具的资信证明。</w:t>
      </w:r>
    </w:p>
    <w:p w14:paraId="5059361A">
      <w:pPr>
        <w:spacing w:line="360" w:lineRule="auto"/>
        <w:ind w:firstLine="420" w:firstLineChars="200"/>
        <w:rPr>
          <w:rFonts w:hint="eastAsia" w:ascii="宋体" w:hAnsi="宋体"/>
          <w:color w:val="auto"/>
        </w:rPr>
      </w:pPr>
      <w:r>
        <w:rPr>
          <w:rFonts w:hint="eastAsia" w:ascii="宋体" w:hAnsi="宋体" w:eastAsia="宋体"/>
          <w:color w:val="auto"/>
          <w:szCs w:val="20"/>
          <w:highlight w:val="none"/>
        </w:rPr>
        <w:t xml:space="preserve">② </w:t>
      </w:r>
      <w:r>
        <w:rPr>
          <w:rFonts w:hint="eastAsia" w:ascii="宋体" w:hAnsi="宋体"/>
          <w:color w:val="auto"/>
          <w:lang w:eastAsia="zh-CN"/>
        </w:rPr>
        <w:t>供应商</w:t>
      </w:r>
      <w:r>
        <w:rPr>
          <w:rFonts w:hint="eastAsia" w:ascii="宋体" w:hAnsi="宋体"/>
          <w:color w:val="auto"/>
        </w:rPr>
        <w:t>须提供近一年任意连续三个月的企业纳税证明，成立不足三个月的须提供自成立以来的企业纳税证明。</w:t>
      </w:r>
    </w:p>
    <w:p w14:paraId="02BF5222">
      <w:pPr>
        <w:spacing w:after="0" w:line="560" w:lineRule="exact"/>
        <w:ind w:firstLine="422" w:firstLineChars="200"/>
        <w:jc w:val="both"/>
        <w:rPr>
          <w:rFonts w:hint="eastAsia" w:ascii="宋体" w:hAnsi="宋体" w:eastAsia="宋体" w:cs="宋体"/>
          <w:snapToGrid/>
          <w:color w:val="auto"/>
          <w:kern w:val="2"/>
          <w:lang w:eastAsia="zh-CN"/>
        </w:rPr>
      </w:pPr>
      <w:r>
        <w:rPr>
          <w:rFonts w:hint="eastAsia" w:ascii="宋体" w:hAnsi="宋体" w:eastAsia="宋体"/>
          <w:b/>
          <w:bCs/>
          <w:color w:val="auto"/>
          <w:szCs w:val="21"/>
          <w:highlight w:val="none"/>
          <w:lang w:val="en-US" w:eastAsia="zh-CN"/>
        </w:rPr>
        <w:t>3.</w:t>
      </w:r>
      <w:r>
        <w:rPr>
          <w:rFonts w:hint="eastAsia" w:ascii="宋体" w:hAnsi="宋体"/>
          <w:b/>
          <w:bCs/>
          <w:color w:val="auto"/>
          <w:szCs w:val="21"/>
          <w:highlight w:val="none"/>
          <w:lang w:val="en-US" w:eastAsia="zh-CN"/>
        </w:rPr>
        <w:t>4</w:t>
      </w:r>
      <w:r>
        <w:rPr>
          <w:rFonts w:hint="eastAsia" w:ascii="宋体" w:hAnsi="宋体" w:eastAsia="宋体"/>
          <w:b/>
          <w:bCs/>
          <w:color w:val="auto"/>
          <w:szCs w:val="21"/>
          <w:highlight w:val="none"/>
        </w:rPr>
        <w:t>信誉要求：</w:t>
      </w:r>
      <w:r>
        <w:rPr>
          <w:rFonts w:hint="eastAsia" w:ascii="宋体" w:hAnsi="宋体" w:eastAsia="宋体" w:cs="宋体"/>
          <w:snapToGrid/>
          <w:color w:val="auto"/>
          <w:kern w:val="2"/>
          <w:lang w:eastAsia="zh-CN"/>
        </w:rPr>
        <w:t>本次采购不接受被人民法院列为失信被执行人的单位及个人（</w:t>
      </w:r>
      <w:r>
        <w:rPr>
          <w:rFonts w:hint="eastAsia" w:ascii="宋体" w:hAnsi="宋体" w:eastAsia="宋体" w:cs="宋体"/>
          <w:snapToGrid/>
          <w:color w:val="auto"/>
          <w:kern w:val="2"/>
          <w:lang w:val="en-US" w:eastAsia="zh-CN"/>
        </w:rPr>
        <w:t>供应商</w:t>
      </w:r>
      <w:r>
        <w:rPr>
          <w:rFonts w:hint="eastAsia" w:ascii="宋体" w:hAnsi="宋体" w:eastAsia="宋体" w:cs="宋体"/>
          <w:snapToGrid/>
          <w:color w:val="auto"/>
          <w:kern w:val="2"/>
          <w:lang w:eastAsia="zh-CN"/>
        </w:rPr>
        <w:t>法定代表人、拟投项目负责人）参与磋商，响应供应商须提供以下查询结果截图：</w:t>
      </w:r>
    </w:p>
    <w:p w14:paraId="7EC00A8F">
      <w:pPr>
        <w:numPr>
          <w:ilvl w:val="0"/>
          <w:numId w:val="0"/>
        </w:numPr>
        <w:spacing w:after="0" w:line="560" w:lineRule="exact"/>
        <w:ind w:firstLine="420" w:firstLineChars="200"/>
        <w:jc w:val="both"/>
        <w:rPr>
          <w:rFonts w:hint="eastAsia" w:ascii="宋体" w:hAnsi="宋体" w:eastAsia="宋体" w:cs="宋体"/>
          <w:snapToGrid/>
          <w:color w:val="auto"/>
          <w:kern w:val="2"/>
          <w:lang w:eastAsia="zh-CN"/>
        </w:rPr>
      </w:pPr>
      <w:r>
        <w:rPr>
          <w:rFonts w:hint="eastAsia" w:ascii="宋体" w:hAnsi="宋体" w:eastAsia="宋体"/>
          <w:color w:val="auto"/>
          <w:szCs w:val="20"/>
          <w:highlight w:val="none"/>
        </w:rPr>
        <w:t>①</w:t>
      </w:r>
      <w:r>
        <w:rPr>
          <w:rFonts w:hint="eastAsia" w:ascii="宋体" w:hAnsi="宋体" w:eastAsia="宋体" w:cs="宋体"/>
          <w:snapToGrid/>
          <w:color w:val="auto"/>
          <w:kern w:val="2"/>
          <w:lang w:eastAsia="zh-CN"/>
        </w:rPr>
        <w:t>“信用中国”网站(www.creditchina.gov.cn)“专项查询——失信被执行人”</w:t>
      </w:r>
      <w:r>
        <w:rPr>
          <w:rFonts w:hint="eastAsia" w:ascii="宋体" w:hAnsi="宋体" w:eastAsia="宋体" w:cs="宋体"/>
          <w:snapToGrid/>
          <w:color w:val="auto"/>
          <w:kern w:val="2"/>
          <w:lang w:val="en-US" w:eastAsia="zh-CN"/>
        </w:rPr>
        <w:t>磋商</w:t>
      </w:r>
      <w:r>
        <w:rPr>
          <w:rFonts w:hint="eastAsia" w:ascii="宋体" w:hAnsi="宋体" w:eastAsia="宋体" w:cs="宋体"/>
          <w:snapToGrid/>
          <w:color w:val="auto"/>
          <w:kern w:val="2"/>
          <w:lang w:eastAsia="zh-CN"/>
        </w:rPr>
        <w:t>登记截止日后的单位、法定代表人、拟投项目负责人的查询信息（以磋商登记截止日后在“信用中国”网站查询结果为准）。</w:t>
      </w:r>
    </w:p>
    <w:p w14:paraId="7998D103">
      <w:pPr>
        <w:numPr>
          <w:ilvl w:val="0"/>
          <w:numId w:val="0"/>
        </w:numPr>
        <w:spacing w:after="0" w:line="560" w:lineRule="exact"/>
        <w:ind w:firstLine="420" w:firstLineChars="200"/>
        <w:jc w:val="both"/>
        <w:rPr>
          <w:rFonts w:hint="eastAsia" w:ascii="宋体" w:hAnsi="宋体" w:eastAsia="宋体" w:cs="宋体"/>
          <w:snapToGrid/>
          <w:color w:val="auto"/>
          <w:kern w:val="2"/>
          <w:lang w:eastAsia="zh-CN"/>
        </w:rPr>
      </w:pPr>
      <w:r>
        <w:rPr>
          <w:rFonts w:hint="eastAsia" w:ascii="宋体" w:hAnsi="宋体" w:eastAsia="宋体"/>
          <w:color w:val="auto"/>
          <w:szCs w:val="20"/>
          <w:highlight w:val="none"/>
        </w:rPr>
        <w:t>②</w:t>
      </w:r>
      <w:r>
        <w:rPr>
          <w:rFonts w:hint="eastAsia" w:ascii="宋体" w:hAnsi="宋体" w:eastAsia="宋体" w:cs="宋体"/>
          <w:snapToGrid/>
          <w:color w:val="auto"/>
          <w:kern w:val="2"/>
          <w:lang w:eastAsia="zh-CN"/>
        </w:rPr>
        <w:t>“国家企业信用信息公示系统”（www.gsxt.gov.cn）未被列入严重违法失信企业名单（</w:t>
      </w:r>
      <w:r>
        <w:rPr>
          <w:rFonts w:hint="eastAsia" w:ascii="宋体" w:hAnsi="宋体" w:eastAsia="宋体" w:cs="宋体"/>
          <w:snapToGrid/>
          <w:color w:val="auto"/>
          <w:kern w:val="2"/>
          <w:lang w:val="en-US" w:eastAsia="zh-CN"/>
        </w:rPr>
        <w:t>供应商</w:t>
      </w:r>
      <w:r>
        <w:rPr>
          <w:rFonts w:hint="eastAsia" w:ascii="宋体" w:hAnsi="宋体" w:eastAsia="宋体" w:cs="宋体"/>
          <w:snapToGrid/>
          <w:color w:val="auto"/>
          <w:kern w:val="2"/>
          <w:lang w:eastAsia="zh-CN"/>
        </w:rPr>
        <w:t>单位信息）的查询结果截图（以磋商登记截止日后在“国家企业信用信息公示系统”网站查询结果为准）。</w:t>
      </w:r>
    </w:p>
    <w:p w14:paraId="16B3E239">
      <w:pPr>
        <w:spacing w:line="440" w:lineRule="exact"/>
        <w:ind w:firstLine="420"/>
        <w:rPr>
          <w:rFonts w:hint="eastAsia" w:ascii="宋体" w:hAnsi="宋体" w:eastAsia="宋体"/>
          <w:b/>
          <w:bCs/>
          <w:color w:val="auto"/>
          <w:szCs w:val="21"/>
          <w:highlight w:val="none"/>
        </w:rPr>
      </w:pPr>
      <w:r>
        <w:rPr>
          <w:rFonts w:hint="eastAsia" w:ascii="宋体" w:hAnsi="宋体" w:eastAsia="宋体"/>
          <w:b/>
          <w:bCs/>
          <w:color w:val="auto"/>
          <w:szCs w:val="21"/>
          <w:highlight w:val="none"/>
        </w:rPr>
        <w:t>3.</w:t>
      </w:r>
      <w:r>
        <w:rPr>
          <w:rFonts w:hint="eastAsia" w:ascii="宋体" w:hAnsi="宋体"/>
          <w:b/>
          <w:bCs/>
          <w:color w:val="auto"/>
          <w:szCs w:val="21"/>
          <w:highlight w:val="none"/>
          <w:lang w:val="en-US" w:eastAsia="zh-CN"/>
        </w:rPr>
        <w:t>5</w:t>
      </w:r>
      <w:r>
        <w:rPr>
          <w:rFonts w:hint="eastAsia" w:ascii="宋体" w:hAnsi="宋体" w:eastAsia="宋体"/>
          <w:b/>
          <w:bCs/>
          <w:color w:val="auto"/>
          <w:szCs w:val="21"/>
          <w:highlight w:val="none"/>
        </w:rPr>
        <w:t>其他要求：</w:t>
      </w:r>
    </w:p>
    <w:p w14:paraId="3CB54813">
      <w:pPr>
        <w:spacing w:line="440" w:lineRule="exact"/>
        <w:ind w:firstLine="420"/>
        <w:rPr>
          <w:rFonts w:hint="eastAsia" w:ascii="宋体" w:hAnsi="宋体" w:eastAsia="宋体" w:cs="Times New Roman"/>
          <w:b w:val="0"/>
          <w:bCs w:val="0"/>
          <w:color w:val="auto"/>
          <w:szCs w:val="21"/>
          <w:highlight w:val="none"/>
          <w:lang w:val="en-US" w:eastAsia="zh-CN"/>
        </w:rPr>
      </w:pPr>
      <w:r>
        <w:rPr>
          <w:rFonts w:hint="eastAsia" w:ascii="宋体" w:hAnsi="宋体"/>
          <w:b/>
          <w:bCs/>
          <w:color w:val="auto"/>
          <w:szCs w:val="21"/>
          <w:highlight w:val="none"/>
          <w:lang w:val="en-US" w:eastAsia="zh-CN"/>
        </w:rPr>
        <w:t>3.5.1</w:t>
      </w:r>
      <w:r>
        <w:rPr>
          <w:rFonts w:hint="eastAsia" w:ascii="宋体" w:hAnsi="宋体" w:eastAsia="宋体" w:cs="宋体"/>
          <w:snapToGrid/>
          <w:color w:val="auto"/>
          <w:kern w:val="2"/>
          <w:lang w:eastAsia="zh-CN"/>
        </w:rPr>
        <w:t>本次磋商不接受被中华人民共和国市场监督管理机关、相关行业主管部门限制交</w:t>
      </w:r>
      <w:r>
        <w:rPr>
          <w:rFonts w:hint="eastAsia" w:ascii="宋体" w:hAnsi="宋体" w:eastAsia="宋体" w:cs="Times New Roman"/>
          <w:b w:val="0"/>
          <w:bCs w:val="0"/>
          <w:color w:val="auto"/>
          <w:szCs w:val="21"/>
          <w:highlight w:val="none"/>
          <w:lang w:val="en-US" w:eastAsia="zh-CN"/>
        </w:rPr>
        <w:t>易的单位响应。供应商须在响应文件中提供按磋商文件约定格式编制的未被限制交易承诺书，若有虚假承诺行为，后果由供应商自行承担。对失信被执行人或限制交易单位参与公共资源交易活动的，由磋商小组取消其响应资格。</w:t>
      </w:r>
    </w:p>
    <w:p w14:paraId="40ACC063">
      <w:pPr>
        <w:spacing w:line="440" w:lineRule="exact"/>
        <w:ind w:firstLine="420"/>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bCs/>
          <w:color w:val="auto"/>
          <w:szCs w:val="21"/>
          <w:highlight w:val="none"/>
          <w:lang w:val="en-US" w:eastAsia="zh-CN"/>
        </w:rPr>
        <w:t>3.5.2</w:t>
      </w:r>
      <w:r>
        <w:rPr>
          <w:rFonts w:hint="eastAsia" w:ascii="宋体" w:hAnsi="宋体" w:eastAsia="宋体" w:cs="Times New Roman"/>
          <w:b w:val="0"/>
          <w:bCs w:val="0"/>
          <w:color w:val="auto"/>
          <w:szCs w:val="21"/>
          <w:highlight w:val="none"/>
          <w:lang w:val="en-US" w:eastAsia="zh-CN"/>
        </w:rPr>
        <w:t>响应单位须对本项目所有信息承担严格保密义务，投标人须在响应文件中提供按文件约定格式编制的保密承诺书，若有虚假承诺和泄密行为，后果由响应供应商自行承担。</w:t>
      </w:r>
    </w:p>
    <w:p w14:paraId="4C527600">
      <w:pPr>
        <w:widowControl w:val="0"/>
        <w:adjustRightInd/>
        <w:snapToGrid/>
        <w:spacing w:after="0" w:line="560" w:lineRule="exact"/>
        <w:ind w:firstLine="422" w:firstLineChars="200"/>
        <w:jc w:val="both"/>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3.5.3</w:t>
      </w:r>
      <w:r>
        <w:rPr>
          <w:rFonts w:hint="eastAsia" w:ascii="宋体" w:hAnsi="宋体" w:eastAsia="宋体" w:cs="Times New Roman"/>
          <w:b w:val="0"/>
          <w:bCs w:val="0"/>
          <w:color w:val="auto"/>
          <w:szCs w:val="21"/>
          <w:highlight w:val="none"/>
          <w:lang w:val="en-US" w:eastAsia="zh-CN"/>
        </w:rPr>
        <w:t>单位负责人为同一人或者存在控股、管理关系的不同单位，不得同时参加本磋商项目响应。</w:t>
      </w:r>
      <w:bookmarkStart w:id="57" w:name="_GoBack"/>
      <w:bookmarkEnd w:id="57"/>
    </w:p>
    <w:p w14:paraId="7CB2AAF2">
      <w:pPr>
        <w:shd w:val="clear" w:color="auto" w:fill="auto"/>
        <w:snapToGrid w:val="0"/>
        <w:spacing w:line="480" w:lineRule="exact"/>
        <w:ind w:firstLine="422" w:firstLineChars="200"/>
        <w:rPr>
          <w:rFonts w:hint="eastAsia" w:ascii="宋体" w:hAnsi="宋体" w:eastAsia="宋体" w:cs="仿宋_GB2312"/>
          <w:color w:val="auto"/>
          <w:kern w:val="0"/>
          <w:szCs w:val="21"/>
          <w:highlight w:val="none"/>
        </w:rPr>
      </w:pPr>
      <w:r>
        <w:rPr>
          <w:rFonts w:ascii="宋体" w:hAnsi="宋体" w:eastAsia="宋体"/>
          <w:b/>
          <w:bCs/>
          <w:color w:val="auto"/>
          <w:szCs w:val="21"/>
          <w:highlight w:val="none"/>
        </w:rPr>
        <w:t>3.</w:t>
      </w:r>
      <w:r>
        <w:rPr>
          <w:rFonts w:hint="eastAsia" w:ascii="宋体" w:hAnsi="宋体"/>
          <w:b/>
          <w:bCs/>
          <w:color w:val="auto"/>
          <w:szCs w:val="21"/>
          <w:highlight w:val="none"/>
          <w:lang w:val="en-US" w:eastAsia="zh-CN"/>
        </w:rPr>
        <w:t>6</w:t>
      </w:r>
      <w:r>
        <w:rPr>
          <w:rFonts w:hint="eastAsia" w:ascii="宋体" w:hAnsi="宋体" w:eastAsia="宋体"/>
          <w:color w:val="auto"/>
          <w:szCs w:val="21"/>
          <w:highlight w:val="none"/>
        </w:rPr>
        <w:t>本次招标</w:t>
      </w:r>
      <w:r>
        <w:rPr>
          <w:rFonts w:hint="eastAsia" w:ascii="宋体" w:hAnsi="宋体" w:eastAsia="宋体"/>
          <w:b/>
          <w:bCs/>
          <w:color w:val="auto"/>
          <w:szCs w:val="21"/>
          <w:highlight w:val="none"/>
          <w:u w:val="single"/>
        </w:rPr>
        <w:t>不接受</w:t>
      </w:r>
      <w:r>
        <w:rPr>
          <w:rFonts w:hint="eastAsia" w:ascii="宋体" w:hAnsi="宋体" w:eastAsia="宋体"/>
          <w:color w:val="auto"/>
          <w:szCs w:val="21"/>
          <w:highlight w:val="none"/>
        </w:rPr>
        <w:t>联合体</w:t>
      </w:r>
      <w:r>
        <w:rPr>
          <w:rFonts w:hint="eastAsia" w:ascii="宋体" w:hAnsi="宋体" w:eastAsia="宋体"/>
          <w:color w:val="auto"/>
          <w:szCs w:val="21"/>
          <w:highlight w:val="none"/>
          <w:lang w:eastAsia="zh-CN"/>
        </w:rPr>
        <w:t>磋商</w:t>
      </w:r>
      <w:r>
        <w:rPr>
          <w:rFonts w:ascii="宋体" w:hAnsi="宋体" w:eastAsia="宋体" w:cs="仿宋_GB2312"/>
          <w:color w:val="auto"/>
          <w:kern w:val="0"/>
          <w:szCs w:val="21"/>
          <w:highlight w:val="none"/>
        </w:rPr>
        <w:t>。</w:t>
      </w:r>
    </w:p>
    <w:p w14:paraId="25081BC9">
      <w:pPr>
        <w:keepNext/>
        <w:keepLines/>
        <w:spacing w:line="360" w:lineRule="auto"/>
        <w:outlineLvl w:val="1"/>
        <w:rPr>
          <w:rFonts w:hint="eastAsia" w:ascii="宋体" w:hAnsi="宋体" w:cs="宋体"/>
          <w:b/>
          <w:bCs/>
          <w:szCs w:val="21"/>
        </w:rPr>
      </w:pPr>
      <w:r>
        <w:rPr>
          <w:rFonts w:hint="eastAsia" w:ascii="宋体" w:hAnsi="宋体" w:cs="宋体"/>
          <w:b/>
          <w:bCs/>
          <w:szCs w:val="21"/>
        </w:rPr>
        <w:t>四、获取采购文件</w:t>
      </w:r>
      <w:bookmarkEnd w:id="12"/>
      <w:bookmarkEnd w:id="13"/>
      <w:bookmarkEnd w:id="14"/>
      <w:bookmarkEnd w:id="15"/>
    </w:p>
    <w:p w14:paraId="57D296E0">
      <w:pPr>
        <w:spacing w:line="360" w:lineRule="auto"/>
        <w:ind w:firstLine="420" w:firstLineChars="200"/>
        <w:rPr>
          <w:rFonts w:hint="eastAsia" w:ascii="宋体" w:hAnsi="宋体" w:cs="宋体"/>
          <w:szCs w:val="21"/>
          <w:u w:val="single"/>
        </w:rPr>
      </w:pPr>
      <w:bookmarkStart w:id="16" w:name="_Toc35393632"/>
      <w:bookmarkStart w:id="17" w:name="_Toc28359092"/>
      <w:bookmarkStart w:id="18" w:name="_Toc28359015"/>
      <w:bookmarkStart w:id="19" w:name="_Toc35393801"/>
      <w:r>
        <w:rPr>
          <w:rFonts w:hint="eastAsia" w:ascii="宋体" w:hAnsi="宋体" w:cs="宋体"/>
          <w:szCs w:val="21"/>
        </w:rPr>
        <w:t xml:space="preserve"> 发售时间</w:t>
      </w:r>
      <w:r>
        <w:rPr>
          <w:rFonts w:hint="eastAsia" w:ascii="宋体" w:hAnsi="宋体" w:cs="宋体"/>
          <w:szCs w:val="21"/>
          <w:highlight w:val="none"/>
        </w:rPr>
        <w:t>：</w:t>
      </w:r>
      <w:r>
        <w:rPr>
          <w:rFonts w:hint="eastAsia" w:ascii="宋体" w:hAnsi="宋体" w:cs="宋体"/>
          <w:szCs w:val="21"/>
          <w:highlight w:val="none"/>
          <w:u w:val="single"/>
          <w:lang w:val="en-US" w:eastAsia="zh-CN"/>
        </w:rPr>
        <w:t>2025</w:t>
      </w:r>
      <w:r>
        <w:rPr>
          <w:rFonts w:hint="eastAsia" w:ascii="宋体" w:hAnsi="宋体" w:cs="宋体"/>
          <w:szCs w:val="21"/>
          <w:highlight w:val="none"/>
          <w:u w:val="single"/>
          <w:shd w:val="clear" w:color="auto" w:fill="FFFFFF"/>
        </w:rPr>
        <w:t>年</w:t>
      </w:r>
      <w:r>
        <w:rPr>
          <w:rFonts w:hint="eastAsia" w:ascii="宋体" w:hAnsi="宋体" w:cs="宋体"/>
          <w:szCs w:val="21"/>
          <w:highlight w:val="none"/>
          <w:u w:val="single"/>
          <w:shd w:val="clear" w:color="auto" w:fill="FFFFFF"/>
          <w:lang w:val="en-US" w:eastAsia="zh-CN"/>
        </w:rPr>
        <w:t>9</w:t>
      </w:r>
      <w:r>
        <w:rPr>
          <w:rFonts w:hint="eastAsia" w:ascii="宋体" w:hAnsi="宋体" w:cs="宋体"/>
          <w:szCs w:val="21"/>
          <w:highlight w:val="none"/>
          <w:u w:val="single"/>
          <w:shd w:val="clear" w:color="auto" w:fill="FFFFFF"/>
        </w:rPr>
        <w:t>月</w:t>
      </w:r>
      <w:r>
        <w:rPr>
          <w:rFonts w:hint="eastAsia" w:ascii="宋体" w:hAnsi="宋体" w:cs="宋体"/>
          <w:szCs w:val="21"/>
          <w:highlight w:val="none"/>
          <w:u w:val="single"/>
          <w:shd w:val="clear" w:color="auto" w:fill="FFFFFF"/>
          <w:lang w:val="en-US" w:eastAsia="zh-CN"/>
        </w:rPr>
        <w:t>18</w:t>
      </w:r>
      <w:r>
        <w:rPr>
          <w:rFonts w:hint="eastAsia" w:ascii="宋体" w:hAnsi="宋体" w:cs="宋体"/>
          <w:szCs w:val="21"/>
          <w:highlight w:val="none"/>
          <w:u w:val="single"/>
          <w:shd w:val="clear" w:color="auto" w:fill="FFFFFF"/>
        </w:rPr>
        <w:t>日至20</w:t>
      </w:r>
      <w:r>
        <w:rPr>
          <w:rFonts w:hint="eastAsia" w:ascii="宋体" w:hAnsi="宋体" w:cs="宋体"/>
          <w:szCs w:val="21"/>
          <w:highlight w:val="none"/>
          <w:u w:val="single"/>
        </w:rPr>
        <w:t>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23</w:t>
      </w:r>
      <w:r>
        <w:rPr>
          <w:rFonts w:hint="eastAsia" w:ascii="宋体" w:hAnsi="宋体" w:cs="宋体"/>
          <w:szCs w:val="21"/>
          <w:highlight w:val="none"/>
          <w:u w:val="single"/>
        </w:rPr>
        <w:t>日止，</w:t>
      </w:r>
      <w:r>
        <w:rPr>
          <w:rFonts w:hint="eastAsia" w:ascii="宋体" w:hAnsi="宋体" w:cs="宋体"/>
          <w:szCs w:val="21"/>
          <w:u w:val="single"/>
        </w:rPr>
        <w:t>每日09:00-12:00时,14：00-1</w:t>
      </w:r>
      <w:r>
        <w:rPr>
          <w:rFonts w:hint="eastAsia" w:ascii="宋体" w:hAnsi="宋体" w:cs="宋体"/>
          <w:szCs w:val="21"/>
          <w:u w:val="single"/>
          <w:lang w:val="en-US" w:eastAsia="zh-CN"/>
        </w:rPr>
        <w:t>6</w:t>
      </w:r>
      <w:r>
        <w:rPr>
          <w:rFonts w:hint="eastAsia" w:ascii="宋体" w:hAnsi="宋体" w:cs="宋体"/>
          <w:szCs w:val="21"/>
          <w:u w:val="single"/>
        </w:rPr>
        <w:t>：00时止，文件及资料售价：</w:t>
      </w:r>
      <w:r>
        <w:rPr>
          <w:rFonts w:hint="eastAsia" w:ascii="宋体" w:hAnsi="宋体" w:cs="宋体"/>
          <w:szCs w:val="21"/>
          <w:u w:val="single"/>
          <w:lang w:val="en-US" w:eastAsia="zh-CN"/>
        </w:rPr>
        <w:t>300.00</w:t>
      </w:r>
      <w:r>
        <w:rPr>
          <w:rFonts w:hint="eastAsia" w:ascii="宋体" w:hAnsi="宋体" w:cs="宋体"/>
          <w:szCs w:val="21"/>
          <w:u w:val="single"/>
        </w:rPr>
        <w:t>元/套，售后不退；</w:t>
      </w:r>
    </w:p>
    <w:p w14:paraId="60F23A00">
      <w:pPr>
        <w:autoSpaceDE w:val="0"/>
        <w:autoSpaceDN w:val="0"/>
        <w:adjustRightInd w:val="0"/>
        <w:spacing w:line="360" w:lineRule="auto"/>
        <w:ind w:firstLine="482"/>
        <w:jc w:val="left"/>
        <w:rPr>
          <w:rFonts w:hint="eastAsia" w:ascii="宋体" w:hAnsi="宋体" w:cs="宋体"/>
          <w:szCs w:val="21"/>
          <w:u w:val="single"/>
        </w:rPr>
      </w:pPr>
      <w:r>
        <w:rPr>
          <w:rFonts w:hint="eastAsia" w:ascii="宋体" w:hAnsi="宋体" w:cs="宋体"/>
          <w:color w:val="000000"/>
          <w:szCs w:val="21"/>
        </w:rPr>
        <w:t>登记资料包括</w:t>
      </w:r>
      <w:r>
        <w:rPr>
          <w:rFonts w:hint="eastAsia" w:ascii="宋体" w:hAnsi="宋体" w:cs="宋体"/>
          <w:szCs w:val="21"/>
        </w:rPr>
        <w:t>：</w:t>
      </w:r>
      <w:r>
        <w:rPr>
          <w:rFonts w:hint="eastAsia" w:ascii="宋体" w:hAnsi="宋体" w:cs="宋体"/>
          <w:szCs w:val="21"/>
          <w:u w:val="single"/>
        </w:rPr>
        <w:t>营业执照副本、</w:t>
      </w:r>
      <w:r>
        <w:rPr>
          <w:rFonts w:hint="eastAsia" w:ascii="宋体" w:hAnsi="宋体" w:cs="宋体"/>
          <w:szCs w:val="21"/>
          <w:u w:val="single"/>
          <w:lang w:eastAsia="zh-CN"/>
        </w:rPr>
        <w:t>资质证书副本、</w:t>
      </w:r>
      <w:r>
        <w:rPr>
          <w:rFonts w:hint="eastAsia" w:ascii="宋体" w:hAnsi="宋体" w:eastAsia="宋体" w:cs="宋体"/>
          <w:szCs w:val="21"/>
          <w:u w:val="single"/>
          <w:lang w:val="en-US" w:eastAsia="zh-CN"/>
        </w:rPr>
        <w:t>拟派项目负责人（职称证、注册土木工程师（岩土）证书、社保缴纳证明）、</w:t>
      </w:r>
      <w:r>
        <w:rPr>
          <w:rFonts w:hint="eastAsia" w:ascii="宋体" w:hAnsi="宋体" w:eastAsia="宋体" w:cs="宋体"/>
          <w:szCs w:val="21"/>
          <w:u w:val="single"/>
          <w:lang w:eastAsia="zh-CN"/>
        </w:rPr>
        <w:t>信誉要求截图、法定代表人证</w:t>
      </w:r>
      <w:r>
        <w:rPr>
          <w:rFonts w:hint="eastAsia" w:ascii="宋体" w:hAnsi="宋体" w:cs="宋体"/>
          <w:szCs w:val="21"/>
          <w:u w:val="single"/>
        </w:rPr>
        <w:t>明书或法定代表人授权委托书、法定代表人或其委托代理人身份证复印件，法定代表人或其委托代理人联系方式（手机、电话以及电子邮箱等），将相关资料的扫描件发至电子邮箱：xbmhzb3@163.com 进行网上登记并购买采购文件。</w:t>
      </w:r>
    </w:p>
    <w:p w14:paraId="3B17D0F3">
      <w:pPr>
        <w:keepNext/>
        <w:keepLines/>
        <w:spacing w:line="360" w:lineRule="auto"/>
        <w:outlineLvl w:val="1"/>
        <w:rPr>
          <w:rFonts w:hint="eastAsia" w:ascii="宋体" w:hAnsi="宋体" w:cs="宋体"/>
          <w:b/>
          <w:bCs/>
          <w:szCs w:val="21"/>
        </w:rPr>
      </w:pPr>
      <w:r>
        <w:rPr>
          <w:rFonts w:hint="eastAsia" w:ascii="宋体" w:hAnsi="宋体" w:cs="宋体"/>
          <w:b/>
          <w:bCs/>
          <w:szCs w:val="21"/>
        </w:rPr>
        <w:t>五、</w:t>
      </w:r>
      <w:bookmarkEnd w:id="16"/>
      <w:bookmarkEnd w:id="17"/>
      <w:bookmarkEnd w:id="18"/>
      <w:bookmarkEnd w:id="19"/>
      <w:r>
        <w:rPr>
          <w:rFonts w:hint="eastAsia" w:ascii="宋体" w:hAnsi="宋体" w:cs="宋体"/>
          <w:b/>
          <w:bCs/>
          <w:szCs w:val="21"/>
        </w:rPr>
        <w:t>磋商响应文件递交截止时间及地点</w:t>
      </w:r>
    </w:p>
    <w:p w14:paraId="0DFB663C">
      <w:pPr>
        <w:spacing w:line="360" w:lineRule="auto"/>
        <w:ind w:firstLine="420" w:firstLineChars="200"/>
        <w:rPr>
          <w:rFonts w:hint="eastAsia" w:ascii="宋体" w:hAnsi="宋体" w:cs="宋体"/>
          <w:szCs w:val="21"/>
          <w:highlight w:val="none"/>
          <w:u w:val="single"/>
        </w:rPr>
      </w:pPr>
      <w:r>
        <w:rPr>
          <w:rFonts w:hint="eastAsia" w:ascii="宋体" w:hAnsi="宋体" w:cs="宋体"/>
          <w:szCs w:val="21"/>
        </w:rPr>
        <w:t>截止时</w:t>
      </w:r>
      <w:r>
        <w:rPr>
          <w:rFonts w:hint="eastAsia" w:ascii="宋体" w:hAnsi="宋体" w:cs="宋体"/>
          <w:szCs w:val="21"/>
          <w:highlight w:val="none"/>
        </w:rPr>
        <w:t>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29</w:t>
      </w:r>
      <w:r>
        <w:rPr>
          <w:rFonts w:hint="eastAsia" w:ascii="宋体" w:hAnsi="宋体" w:cs="宋体"/>
          <w:szCs w:val="21"/>
          <w:highlight w:val="none"/>
          <w:u w:val="single"/>
        </w:rPr>
        <w:t>日09点30分（北京时间）</w:t>
      </w:r>
    </w:p>
    <w:p w14:paraId="635A793B">
      <w:pPr>
        <w:spacing w:line="360" w:lineRule="auto"/>
        <w:ind w:firstLine="420" w:firstLineChars="200"/>
        <w:rPr>
          <w:rFonts w:hint="eastAsia" w:ascii="宋体" w:hAnsi="宋体" w:cs="宋体"/>
          <w:szCs w:val="21"/>
          <w:u w:val="single"/>
        </w:rPr>
      </w:pPr>
      <w:r>
        <w:rPr>
          <w:rFonts w:hint="eastAsia" w:ascii="宋体" w:hAnsi="宋体" w:cs="宋体"/>
          <w:szCs w:val="21"/>
        </w:rPr>
        <w:t>地点：</w:t>
      </w:r>
      <w:bookmarkStart w:id="20" w:name="_Toc28359093"/>
      <w:bookmarkStart w:id="21" w:name="_Toc35393802"/>
      <w:bookmarkStart w:id="22" w:name="_Toc35393633"/>
      <w:bookmarkStart w:id="23" w:name="_Toc28359016"/>
      <w:r>
        <w:rPr>
          <w:rFonts w:hint="eastAsia" w:ascii="宋体" w:hAnsi="宋体" w:cs="宋体"/>
          <w:szCs w:val="21"/>
          <w:u w:val="single"/>
        </w:rPr>
        <w:t>陕西省西安市唐延路3号唐延国际中心AB区陕西西北民航工程咨询有限公司。</w:t>
      </w:r>
    </w:p>
    <w:bookmarkEnd w:id="0"/>
    <w:bookmarkEnd w:id="1"/>
    <w:bookmarkEnd w:id="2"/>
    <w:bookmarkEnd w:id="3"/>
    <w:bookmarkEnd w:id="20"/>
    <w:bookmarkEnd w:id="21"/>
    <w:bookmarkEnd w:id="22"/>
    <w:bookmarkEnd w:id="23"/>
    <w:p w14:paraId="2C553CD2">
      <w:pPr>
        <w:keepNext/>
        <w:keepLines/>
        <w:spacing w:line="360" w:lineRule="auto"/>
        <w:outlineLvl w:val="1"/>
        <w:rPr>
          <w:rFonts w:hint="eastAsia" w:ascii="宋体" w:hAnsi="宋体" w:cs="宋体"/>
          <w:b/>
          <w:bCs/>
          <w:szCs w:val="21"/>
        </w:rPr>
      </w:pPr>
      <w:r>
        <w:rPr>
          <w:rFonts w:hint="eastAsia" w:ascii="宋体" w:hAnsi="宋体" w:cs="宋体"/>
          <w:b/>
          <w:bCs/>
          <w:szCs w:val="21"/>
        </w:rPr>
        <w:t>六、发布公告的媒介</w:t>
      </w:r>
    </w:p>
    <w:p w14:paraId="3A407A1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本次采购公告在“</w:t>
      </w:r>
      <w:r>
        <w:rPr>
          <w:rFonts w:hint="eastAsia" w:ascii="宋体" w:hAnsi="宋体" w:cs="宋体"/>
          <w:szCs w:val="21"/>
          <w:u w:val="single"/>
        </w:rPr>
        <w:t>中国招标投标公共服</w:t>
      </w:r>
      <w:r>
        <w:rPr>
          <w:rFonts w:hint="eastAsia" w:ascii="宋体" w:hAnsi="宋体" w:eastAsia="宋体" w:cs="宋体"/>
          <w:szCs w:val="21"/>
          <w:u w:val="single"/>
        </w:rPr>
        <w:t>务平台</w:t>
      </w:r>
      <w:r>
        <w:rPr>
          <w:rFonts w:hint="eastAsia" w:ascii="宋体" w:hAnsi="宋体" w:eastAsia="宋体" w:cs="宋体"/>
          <w:szCs w:val="21"/>
          <w:u w:val="single"/>
          <w:lang w:eastAsia="zh-CN"/>
        </w:rPr>
        <w:t>、</w:t>
      </w:r>
      <w:r>
        <w:rPr>
          <w:rFonts w:hint="eastAsia" w:ascii="宋体" w:hAnsi="宋体" w:eastAsia="宋体" w:cs="宋体"/>
          <w:szCs w:val="21"/>
          <w:u w:val="single"/>
        </w:rPr>
        <w:t>甘肃经济信息网”</w:t>
      </w:r>
      <w:r>
        <w:rPr>
          <w:rFonts w:hint="eastAsia" w:ascii="宋体" w:hAnsi="宋体" w:cs="宋体"/>
          <w:szCs w:val="21"/>
        </w:rPr>
        <w:t>上发布。</w:t>
      </w:r>
    </w:p>
    <w:p w14:paraId="60A3554E">
      <w:pPr>
        <w:keepNext/>
        <w:keepLines/>
        <w:spacing w:line="360" w:lineRule="auto"/>
        <w:outlineLvl w:val="1"/>
        <w:rPr>
          <w:rFonts w:hint="eastAsia" w:ascii="宋体" w:hAnsi="宋体" w:cs="宋体"/>
          <w:b/>
          <w:bCs/>
          <w:szCs w:val="21"/>
        </w:rPr>
      </w:pPr>
      <w:r>
        <w:rPr>
          <w:rFonts w:hint="eastAsia" w:ascii="宋体" w:hAnsi="宋体" w:cs="宋体"/>
          <w:b/>
          <w:bCs/>
          <w:szCs w:val="21"/>
        </w:rPr>
        <w:t>七、联系方式</w:t>
      </w:r>
    </w:p>
    <w:p w14:paraId="5C97B9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招标人:</w:t>
      </w:r>
      <w:r>
        <w:rPr>
          <w:rFonts w:hint="eastAsia" w:ascii="宋体" w:hAnsi="宋体" w:eastAsia="宋体" w:cs="Times New Roman"/>
          <w:color w:val="000000"/>
          <w:sz w:val="21"/>
          <w:szCs w:val="21"/>
          <w:lang w:val="en-US" w:eastAsia="zh-CN"/>
        </w:rPr>
        <w:t xml:space="preserve">天水机场提升改造项目现场指挥部                     </w:t>
      </w:r>
    </w:p>
    <w:p w14:paraId="4E7ABD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eastAsia="zh-CN"/>
        </w:rPr>
        <w:t>地址：</w:t>
      </w:r>
      <w:r>
        <w:rPr>
          <w:rFonts w:hint="eastAsia" w:ascii="宋体" w:hAnsi="宋体" w:eastAsia="宋体" w:cs="Times New Roman"/>
          <w:color w:val="000000"/>
          <w:sz w:val="21"/>
          <w:szCs w:val="21"/>
          <w:lang w:val="en-US" w:eastAsia="zh-CN"/>
        </w:rPr>
        <w:t xml:space="preserve">甘肃省兰州市嘉峪关西路203号                                               </w:t>
      </w:r>
    </w:p>
    <w:p w14:paraId="68F1FA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联系人：张雯</w:t>
      </w:r>
      <w:r>
        <w:rPr>
          <w:rFonts w:hint="eastAsia" w:ascii="宋体" w:hAnsi="宋体" w:eastAsia="宋体" w:cs="宋体"/>
          <w:spacing w:val="-2"/>
          <w:lang w:eastAsia="zh-CN"/>
        </w:rPr>
        <w:t xml:space="preserve"> </w:t>
      </w:r>
      <w:r>
        <w:rPr>
          <w:rFonts w:hint="eastAsia" w:ascii="宋体" w:hAnsi="宋体" w:eastAsia="宋体" w:cs="Times New Roman"/>
          <w:color w:val="000000"/>
          <w:sz w:val="21"/>
          <w:szCs w:val="21"/>
          <w:lang w:val="en-US" w:eastAsia="zh-CN"/>
        </w:rPr>
        <w:t xml:space="preserve">                       </w:t>
      </w:r>
    </w:p>
    <w:p w14:paraId="59F87DF1">
      <w:pPr>
        <w:topLinePunct/>
        <w:spacing w:line="360" w:lineRule="auto"/>
        <w:ind w:firstLine="420" w:firstLineChars="200"/>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eastAsia="zh-CN"/>
        </w:rPr>
        <w:t>电话：0931-8160255</w:t>
      </w:r>
      <w:r>
        <w:rPr>
          <w:rFonts w:hint="eastAsia" w:ascii="宋体" w:hAnsi="宋体" w:eastAsia="宋体" w:cs="Times New Roman"/>
          <w:color w:val="000000"/>
          <w:sz w:val="21"/>
          <w:szCs w:val="21"/>
          <w:lang w:val="en-US" w:eastAsia="zh-CN"/>
        </w:rPr>
        <w:t xml:space="preserve">   </w:t>
      </w:r>
    </w:p>
    <w:p w14:paraId="7DC28108">
      <w:pPr>
        <w:topLinePunct/>
        <w:spacing w:line="360" w:lineRule="auto"/>
        <w:ind w:firstLine="420" w:firstLineChars="200"/>
        <w:rPr>
          <w:rFonts w:hint="eastAsia" w:ascii="宋体" w:hAnsi="宋体" w:eastAsia="宋体" w:cs="Times New Roman"/>
          <w:color w:val="000000"/>
          <w:sz w:val="21"/>
          <w:szCs w:val="21"/>
          <w:lang w:val="en-US" w:eastAsia="zh-CN"/>
        </w:rPr>
      </w:pPr>
    </w:p>
    <w:p w14:paraId="2D6205F3">
      <w:pPr>
        <w:topLinePunct/>
        <w:spacing w:line="360" w:lineRule="auto"/>
        <w:ind w:firstLine="420" w:firstLineChars="200"/>
        <w:rPr>
          <w:rFonts w:hint="eastAsia" w:ascii="宋体" w:hAnsi="宋体" w:cs="宋体"/>
          <w:highlight w:val="none"/>
        </w:rPr>
      </w:pPr>
      <w:r>
        <w:rPr>
          <w:rFonts w:hint="eastAsia" w:ascii="宋体" w:hAnsi="宋体" w:cs="宋体"/>
          <w:highlight w:val="none"/>
        </w:rPr>
        <w:t>招标代理机构：陕西西北民航工程咨询有限公司</w:t>
      </w:r>
    </w:p>
    <w:p w14:paraId="4B92F488">
      <w:pPr>
        <w:topLinePunct/>
        <w:spacing w:line="360" w:lineRule="auto"/>
        <w:ind w:firstLine="420" w:firstLineChars="200"/>
        <w:rPr>
          <w:rFonts w:hint="eastAsia" w:ascii="宋体" w:hAnsi="宋体" w:cs="宋体"/>
          <w:highlight w:val="none"/>
        </w:rPr>
      </w:pPr>
      <w:r>
        <w:rPr>
          <w:rFonts w:hint="eastAsia" w:ascii="宋体" w:hAnsi="宋体" w:cs="宋体"/>
          <w:highlight w:val="none"/>
        </w:rPr>
        <w:t>地址：西安市唐延路3号唐延国际中心AB区8楼</w:t>
      </w:r>
    </w:p>
    <w:p w14:paraId="0EC958C0">
      <w:pPr>
        <w:topLinePunct/>
        <w:spacing w:line="360" w:lineRule="auto"/>
        <w:ind w:firstLine="420" w:firstLineChars="200"/>
        <w:rPr>
          <w:rFonts w:hint="eastAsia" w:ascii="宋体" w:hAnsi="宋体" w:cs="宋体"/>
          <w:highlight w:val="none"/>
        </w:rPr>
      </w:pPr>
      <w:r>
        <w:rPr>
          <w:rFonts w:hint="eastAsia" w:ascii="宋体" w:hAnsi="宋体" w:cs="宋体"/>
          <w:highlight w:val="none"/>
        </w:rPr>
        <w:t>邮编：710075</w:t>
      </w:r>
    </w:p>
    <w:p w14:paraId="1D63371C">
      <w:pPr>
        <w:topLinePunct/>
        <w:spacing w:line="360" w:lineRule="auto"/>
        <w:ind w:firstLine="420" w:firstLineChars="200"/>
        <w:rPr>
          <w:rFonts w:hint="eastAsia" w:ascii="宋体" w:hAnsi="宋体" w:eastAsia="宋体" w:cs="宋体"/>
          <w:highlight w:val="none"/>
          <w:lang w:eastAsia="zh-CN"/>
        </w:rPr>
      </w:pPr>
      <w:r>
        <w:rPr>
          <w:rFonts w:hint="eastAsia" w:ascii="宋体" w:hAnsi="宋体" w:cs="宋体"/>
          <w:highlight w:val="none"/>
        </w:rPr>
        <w:t>联系人：</w:t>
      </w:r>
      <w:r>
        <w:rPr>
          <w:rFonts w:hint="eastAsia" w:ascii="宋体" w:hAnsi="宋体" w:cs="宋体"/>
          <w:highlight w:val="none"/>
          <w:lang w:eastAsia="zh-CN"/>
        </w:rPr>
        <w:t>师晶晶、</w:t>
      </w:r>
      <w:r>
        <w:rPr>
          <w:rFonts w:hint="eastAsia" w:ascii="宋体" w:hAnsi="宋体" w:cs="宋体"/>
          <w:highlight w:val="none"/>
        </w:rPr>
        <w:t>郭颖</w:t>
      </w:r>
    </w:p>
    <w:p w14:paraId="3F73B889">
      <w:pPr>
        <w:topLinePunct/>
        <w:spacing w:line="360" w:lineRule="auto"/>
        <w:ind w:firstLine="420" w:firstLineChars="200"/>
        <w:rPr>
          <w:rFonts w:hint="default" w:ascii="宋体" w:hAnsi="宋体" w:eastAsia="宋体" w:cs="宋体"/>
          <w:highlight w:val="none"/>
          <w:lang w:val="en-US" w:eastAsia="zh-CN"/>
        </w:rPr>
      </w:pPr>
      <w:r>
        <w:rPr>
          <w:rFonts w:hint="eastAsia" w:ascii="宋体" w:hAnsi="宋体" w:cs="宋体"/>
          <w:highlight w:val="none"/>
        </w:rPr>
        <w:t>电话： 029-88347940-80</w:t>
      </w:r>
      <w:r>
        <w:rPr>
          <w:rFonts w:hint="eastAsia" w:ascii="宋体" w:hAnsi="宋体" w:cs="宋体"/>
          <w:highlight w:val="none"/>
          <w:lang w:val="en-US" w:eastAsia="zh-CN"/>
        </w:rPr>
        <w:t>59</w:t>
      </w:r>
    </w:p>
    <w:p w14:paraId="6075BABE">
      <w:pPr>
        <w:topLinePunct/>
        <w:spacing w:line="360" w:lineRule="auto"/>
        <w:ind w:firstLine="420" w:firstLineChars="200"/>
        <w:rPr>
          <w:rFonts w:hint="eastAsia" w:ascii="宋体" w:hAnsi="宋体" w:cs="宋体"/>
          <w:highlight w:val="none"/>
        </w:rPr>
      </w:pPr>
      <w:r>
        <w:rPr>
          <w:rFonts w:hint="eastAsia" w:ascii="宋体" w:hAnsi="宋体" w:cs="宋体"/>
          <w:highlight w:val="none"/>
        </w:rPr>
        <w:t>传真：</w:t>
      </w:r>
      <w:bookmarkStart w:id="24" w:name="_Toc247527535"/>
      <w:bookmarkEnd w:id="24"/>
      <w:bookmarkStart w:id="25" w:name="_Toc384308187"/>
      <w:bookmarkEnd w:id="25"/>
      <w:bookmarkStart w:id="26" w:name="_Toc361508562"/>
      <w:bookmarkEnd w:id="26"/>
      <w:bookmarkStart w:id="27" w:name="_Toc352691455"/>
      <w:bookmarkEnd w:id="27"/>
      <w:bookmarkStart w:id="28" w:name="_Toc247513934"/>
      <w:bookmarkEnd w:id="28"/>
      <w:bookmarkStart w:id="29" w:name="_Toc30817"/>
      <w:bookmarkEnd w:id="29"/>
      <w:bookmarkStart w:id="30" w:name="_Toc144974480"/>
      <w:bookmarkEnd w:id="30"/>
      <w:bookmarkStart w:id="31" w:name="_Toc369531497"/>
      <w:bookmarkEnd w:id="31"/>
      <w:bookmarkStart w:id="32" w:name="_Toc152042288"/>
      <w:bookmarkEnd w:id="32"/>
      <w:bookmarkStart w:id="33" w:name="_Toc152045512"/>
      <w:bookmarkEnd w:id="33"/>
      <w:bookmarkStart w:id="34" w:name="_Toc300834929"/>
      <w:bookmarkEnd w:id="34"/>
      <w:r>
        <w:rPr>
          <w:rFonts w:hint="eastAsia" w:ascii="宋体" w:hAnsi="宋体" w:cs="宋体"/>
          <w:highlight w:val="none"/>
        </w:rPr>
        <w:t>029-88347940-8050</w:t>
      </w:r>
    </w:p>
    <w:p w14:paraId="7A744A23">
      <w:pPr>
        <w:topLinePunct/>
        <w:spacing w:line="360" w:lineRule="auto"/>
        <w:ind w:firstLine="420" w:firstLineChars="200"/>
        <w:rPr>
          <w:rFonts w:hint="eastAsia" w:ascii="宋体" w:hAnsi="宋体" w:cs="宋体"/>
          <w:highlight w:val="none"/>
        </w:rPr>
      </w:pPr>
      <w:r>
        <w:rPr>
          <w:rFonts w:hint="eastAsia" w:ascii="宋体" w:hAnsi="宋体" w:cs="宋体"/>
          <w:highlight w:val="none"/>
        </w:rPr>
        <w:t>电子邮件：xbmhzb3@163.com</w:t>
      </w:r>
    </w:p>
    <w:p w14:paraId="3F4D110F">
      <w:pPr>
        <w:topLinePunct/>
        <w:spacing w:line="360" w:lineRule="auto"/>
        <w:ind w:firstLine="420" w:firstLineChars="200"/>
        <w:rPr>
          <w:rFonts w:hint="eastAsia" w:ascii="宋体" w:hAnsi="宋体" w:cs="宋体"/>
          <w:highlight w:val="none"/>
        </w:rPr>
      </w:pPr>
      <w:r>
        <w:rPr>
          <w:rFonts w:hint="eastAsia" w:ascii="宋体" w:hAnsi="宋体" w:cs="宋体"/>
          <w:highlight w:val="none"/>
        </w:rPr>
        <w:t>网址：www.xbmhzb.com</w:t>
      </w:r>
    </w:p>
    <w:p w14:paraId="4EB5ED29">
      <w:pPr>
        <w:topLinePunct/>
        <w:spacing w:line="360" w:lineRule="auto"/>
        <w:ind w:firstLine="420" w:firstLineChars="200"/>
        <w:rPr>
          <w:rFonts w:hint="eastAsia" w:ascii="宋体" w:hAnsi="宋体" w:cs="宋体"/>
          <w:highlight w:val="none"/>
        </w:rPr>
      </w:pPr>
      <w:r>
        <w:rPr>
          <w:rFonts w:hint="eastAsia" w:ascii="宋体" w:hAnsi="宋体" w:cs="宋体"/>
          <w:highlight w:val="none"/>
        </w:rPr>
        <w:t>开户名称：陕西西北民航工程咨询有限公司</w:t>
      </w:r>
    </w:p>
    <w:p w14:paraId="3846A4B7">
      <w:pPr>
        <w:topLinePunct/>
        <w:spacing w:line="360" w:lineRule="auto"/>
        <w:ind w:firstLine="420" w:firstLineChars="200"/>
        <w:rPr>
          <w:rFonts w:hint="eastAsia" w:ascii="宋体" w:hAnsi="宋体" w:cs="宋体"/>
          <w:highlight w:val="none"/>
        </w:rPr>
      </w:pPr>
      <w:r>
        <w:rPr>
          <w:rFonts w:hint="eastAsia" w:ascii="宋体" w:hAnsi="宋体" w:cs="宋体"/>
          <w:highlight w:val="none"/>
        </w:rPr>
        <w:t>开户银行：</w:t>
      </w:r>
      <w:bookmarkStart w:id="35" w:name="_Toc144974481"/>
      <w:bookmarkEnd w:id="35"/>
      <w:bookmarkStart w:id="36" w:name="_Toc352691456"/>
      <w:bookmarkEnd w:id="36"/>
      <w:bookmarkStart w:id="37" w:name="_Toc17972"/>
      <w:bookmarkEnd w:id="37"/>
      <w:bookmarkStart w:id="38" w:name="_Toc152045513"/>
      <w:bookmarkEnd w:id="38"/>
      <w:bookmarkStart w:id="39" w:name="_Toc152042289"/>
      <w:bookmarkEnd w:id="39"/>
      <w:bookmarkStart w:id="40" w:name="_Toc247513935"/>
      <w:bookmarkEnd w:id="40"/>
      <w:bookmarkStart w:id="41" w:name="_Toc384308188"/>
      <w:bookmarkEnd w:id="41"/>
      <w:bookmarkStart w:id="42" w:name="_Toc247527536"/>
      <w:bookmarkEnd w:id="42"/>
      <w:bookmarkStart w:id="43" w:name="_Toc300834930"/>
      <w:bookmarkEnd w:id="43"/>
      <w:bookmarkStart w:id="44" w:name="_Toc361508563"/>
      <w:bookmarkEnd w:id="44"/>
      <w:bookmarkStart w:id="45" w:name="_Toc369531498"/>
      <w:bookmarkEnd w:id="45"/>
      <w:bookmarkStart w:id="46" w:name="_Toc152042290"/>
      <w:bookmarkStart w:id="47" w:name="_Toc144974482"/>
      <w:bookmarkStart w:id="48" w:name="_Toc247527537"/>
      <w:bookmarkStart w:id="49" w:name="_Toc300834931"/>
      <w:bookmarkStart w:id="50" w:name="_Toc247513936"/>
      <w:bookmarkStart w:id="51" w:name="_Toc152045514"/>
      <w:r>
        <w:rPr>
          <w:rFonts w:hint="eastAsia" w:ascii="宋体" w:hAnsi="宋体" w:cs="宋体"/>
          <w:highlight w:val="none"/>
        </w:rPr>
        <w:t>中国建设银行股份有限公司西安高新科技支行</w:t>
      </w:r>
    </w:p>
    <w:p w14:paraId="035D6C4A">
      <w:pPr>
        <w:spacing w:line="360" w:lineRule="auto"/>
        <w:ind w:firstLine="420" w:firstLineChars="200"/>
        <w:rPr>
          <w:rFonts w:ascii="宋体" w:hAnsi="宋体"/>
          <w:szCs w:val="21"/>
          <w:highlight w:val="none"/>
        </w:rPr>
      </w:pPr>
      <w:r>
        <w:rPr>
          <w:rFonts w:hint="eastAsia" w:ascii="宋体" w:hAnsi="宋体" w:cs="宋体"/>
          <w:highlight w:val="none"/>
        </w:rPr>
        <w:t>账</w:t>
      </w:r>
      <w:bookmarkStart w:id="52" w:name="_Toc2312"/>
      <w:bookmarkStart w:id="53" w:name="_Toc361508564"/>
      <w:bookmarkStart w:id="54" w:name="_Toc384308189"/>
      <w:bookmarkStart w:id="55" w:name="_Toc369531499"/>
      <w:bookmarkStart w:id="56" w:name="_Toc352691457"/>
      <w:r>
        <w:rPr>
          <w:rFonts w:hint="eastAsia" w:ascii="宋体" w:hAnsi="宋体" w:cs="宋体"/>
          <w:highlight w:val="none"/>
        </w:rPr>
        <w:t>号：61001925700052502533</w:t>
      </w:r>
      <w:bookmarkEnd w:id="46"/>
      <w:bookmarkEnd w:id="47"/>
      <w:bookmarkEnd w:id="48"/>
      <w:bookmarkEnd w:id="49"/>
      <w:bookmarkEnd w:id="50"/>
      <w:bookmarkEnd w:id="51"/>
      <w:bookmarkEnd w:id="52"/>
      <w:bookmarkEnd w:id="53"/>
      <w:bookmarkEnd w:id="54"/>
      <w:bookmarkEnd w:id="55"/>
      <w:bookmarkEnd w:id="56"/>
    </w:p>
    <w:p w14:paraId="1B4E7369">
      <w:pPr>
        <w:topLinePunct/>
        <w:spacing w:line="360" w:lineRule="auto"/>
        <w:ind w:firstLine="42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异议联系人：师晶晶、郭颖</w:t>
      </w:r>
    </w:p>
    <w:p w14:paraId="67C13394">
      <w:pPr>
        <w:topLinePunct/>
        <w:spacing w:line="360" w:lineRule="auto"/>
        <w:ind w:firstLine="420" w:firstLineChars="200"/>
        <w:rPr>
          <w:rFonts w:hint="default" w:ascii="宋体" w:hAnsi="宋体" w:eastAsia="宋体" w:cs="宋体"/>
          <w:highlight w:val="none"/>
          <w:lang w:val="en-US"/>
        </w:rPr>
      </w:pPr>
      <w:r>
        <w:rPr>
          <w:rFonts w:hint="eastAsia" w:ascii="宋体" w:hAnsi="宋体" w:eastAsia="宋体" w:cs="宋体"/>
          <w:highlight w:val="none"/>
          <w:lang w:val="en-US" w:eastAsia="zh-CN"/>
        </w:rPr>
        <w:t>异议联系电话：029-88347940-8059</w:t>
      </w:r>
    </w:p>
    <w:p w14:paraId="58DEDE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orBidi">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6619A"/>
    <w:rsid w:val="006E5BFB"/>
    <w:rsid w:val="045A77D7"/>
    <w:rsid w:val="07A15DCA"/>
    <w:rsid w:val="0B584C41"/>
    <w:rsid w:val="0DD1795C"/>
    <w:rsid w:val="2656619A"/>
    <w:rsid w:val="3E640B6F"/>
    <w:rsid w:val="643F1297"/>
    <w:rsid w:val="7B336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minorBidi" w:hAnsi="minorBidi"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hAnsi="Times New Roman" w:eastAsia="minorBidi"/>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sz w:val="24"/>
    </w:rPr>
  </w:style>
  <w:style w:type="paragraph" w:styleId="4">
    <w:name w:val="Body Text 2"/>
    <w:basedOn w:val="1"/>
    <w:qFormat/>
    <w:uiPriority w:val="99"/>
    <w:pPr>
      <w:jc w:val="center"/>
    </w:pPr>
    <w:rPr>
      <w:rFonts w:hAnsi="Times New Roman" w:eastAsia="minorBidi"/>
      <w:sz w:val="44"/>
    </w:rPr>
  </w:style>
  <w:style w:type="character" w:customStyle="1" w:styleId="7">
    <w:name w:val="cf01"/>
    <w:basedOn w:val="6"/>
    <w:qFormat/>
    <w:uiPriority w:val="0"/>
    <w:rPr>
      <w:rFonts w:ascii="微软雅黑" w:hAnsi="微软雅黑" w:eastAsia="微软雅黑" w:cs="微软雅黑"/>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1817</Words>
  <Characters>2088</Characters>
  <Lines>0</Lines>
  <Paragraphs>0</Paragraphs>
  <TotalTime>18</TotalTime>
  <ScaleCrop>false</ScaleCrop>
  <LinksUpToDate>false</LinksUpToDate>
  <CharactersWithSpaces>2189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2025-07-16T01:15:00Z</dcterms:created>
  <dc:creator>SJ</dc:creator>
  <cp:lastModifiedBy>SJ</cp:lastModifiedBy>
  <dcterms:modified xsi:type="dcterms:W3CDTF">2025-09-18T08:23:25Z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89FB170DA3B245A6AE4451254130322E_11</vt:lpwstr>
  </property>
  <property fmtid="{D5CDD505-2E9C-101B-9397-08002B2CF9AE}" pid="4" name="KSOTemplateDocerSaveRecord">
    <vt:lpwstr>eyJoZGlkIjoiZjg2OTUxMzVjYjdhYTkxMTQxZmMyZTczMWNjZGRlZTEiLCJ1c2VySWQiOiI2NDkzMzE0NzcifQ==</vt:lpwstr>
  </property>
</Properties>
</file>