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1137F">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b/>
          <w:bCs/>
          <w:snapToGrid w:val="0"/>
          <w:color w:val="auto"/>
          <w:kern w:val="0"/>
          <w:sz w:val="31"/>
          <w:szCs w:val="31"/>
          <w:lang w:val="en-US" w:eastAsia="zh-CN" w:bidi="ar"/>
        </w:rPr>
        <w:t>兰州市司法局青少年法治基地提升改造项目</w:t>
      </w:r>
    </w:p>
    <w:p w14:paraId="19A3B655">
      <w:pPr>
        <w:keepNext w:val="0"/>
        <w:keepLines w:val="0"/>
        <w:widowControl/>
        <w:suppressLineNumbers w:val="0"/>
        <w:jc w:val="center"/>
        <w:rPr>
          <w:rFonts w:hint="eastAsia" w:ascii="宋体" w:hAnsi="宋体" w:eastAsia="宋体" w:cs="宋体"/>
          <w:color w:val="auto"/>
        </w:rPr>
      </w:pPr>
      <w:r>
        <w:rPr>
          <w:rFonts w:hint="eastAsia" w:ascii="宋体" w:hAnsi="宋体" w:eastAsia="宋体" w:cs="宋体"/>
          <w:b/>
          <w:bCs/>
          <w:snapToGrid w:val="0"/>
          <w:color w:val="auto"/>
          <w:kern w:val="0"/>
          <w:sz w:val="31"/>
          <w:szCs w:val="31"/>
          <w:lang w:val="en-US" w:eastAsia="zh-CN" w:bidi="ar"/>
        </w:rPr>
        <w:t>竞争性磋商公告</w:t>
      </w:r>
    </w:p>
    <w:p w14:paraId="03DE6CEF">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bookmarkStart w:id="0" w:name="_Hlk145661218"/>
      <w:bookmarkStart w:id="1" w:name="_Hlk150783921"/>
      <w:bookmarkStart w:id="2" w:name="_Hlk170918817"/>
      <w:r>
        <w:rPr>
          <w:rFonts w:hint="eastAsia" w:ascii="宋体" w:hAnsi="宋体" w:eastAsia="宋体" w:cs="宋体"/>
          <w:color w:val="auto"/>
          <w:sz w:val="24"/>
          <w:lang w:eastAsia="zh-CN"/>
        </w:rPr>
        <w:t>甘肃金鸿项目管理咨询有限公司</w:t>
      </w:r>
      <w:r>
        <w:rPr>
          <w:rFonts w:hint="eastAsia" w:ascii="宋体" w:hAnsi="宋体" w:eastAsia="宋体" w:cs="宋体"/>
          <w:color w:val="auto"/>
          <w:sz w:val="24"/>
        </w:rPr>
        <w:t>受</w:t>
      </w:r>
      <w:r>
        <w:rPr>
          <w:rFonts w:hint="eastAsia" w:ascii="宋体" w:hAnsi="宋体" w:eastAsia="宋体" w:cs="宋体"/>
          <w:color w:val="auto"/>
          <w:sz w:val="24"/>
          <w:lang w:eastAsia="zh-CN"/>
        </w:rPr>
        <w:t>兰州市司法局</w:t>
      </w:r>
      <w:r>
        <w:rPr>
          <w:rFonts w:hint="eastAsia" w:ascii="宋体" w:hAnsi="宋体" w:eastAsia="宋体" w:cs="宋体"/>
          <w:color w:val="auto"/>
          <w:sz w:val="24"/>
        </w:rPr>
        <w:t>委托，对</w:t>
      </w:r>
      <w:r>
        <w:rPr>
          <w:rFonts w:hint="eastAsia" w:ascii="宋体" w:hAnsi="宋体" w:eastAsia="宋体" w:cs="宋体"/>
          <w:color w:val="auto"/>
          <w:sz w:val="24"/>
          <w:lang w:eastAsia="zh-CN"/>
        </w:rPr>
        <w:t>兰州市司法局青少年法治基地提升改造项目</w:t>
      </w:r>
      <w:r>
        <w:rPr>
          <w:rFonts w:hint="eastAsia" w:ascii="宋体" w:hAnsi="宋体" w:eastAsia="宋体" w:cs="宋体"/>
          <w:color w:val="auto"/>
          <w:sz w:val="24"/>
        </w:rPr>
        <w:t>以竞争性磋商的方式进行采购，欢迎符合资格条件的供应商前来参加</w:t>
      </w:r>
      <w:r>
        <w:rPr>
          <w:rFonts w:hint="eastAsia" w:ascii="宋体" w:hAnsi="宋体" w:eastAsia="宋体" w:cs="宋体"/>
          <w:color w:val="auto"/>
          <w:sz w:val="24"/>
          <w:lang w:eastAsia="zh-CN"/>
        </w:rPr>
        <w:t>。</w:t>
      </w:r>
    </w:p>
    <w:p w14:paraId="254CFADB">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bCs/>
          <w:color w:val="auto"/>
          <w:sz w:val="24"/>
          <w:lang w:val="en-US" w:eastAsia="zh-CN"/>
        </w:rPr>
        <w:t>一、项目名称：</w:t>
      </w:r>
      <w:r>
        <w:rPr>
          <w:rFonts w:hint="eastAsia" w:ascii="宋体" w:hAnsi="宋体" w:eastAsia="宋体" w:cs="宋体"/>
          <w:color w:val="auto"/>
          <w:sz w:val="24"/>
          <w:lang w:eastAsia="zh-CN"/>
        </w:rPr>
        <w:t>兰州市司法局青少年法治基地提升改造项目</w:t>
      </w:r>
    </w:p>
    <w:p w14:paraId="7601FBB5">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二、</w:t>
      </w:r>
      <w:r>
        <w:rPr>
          <w:rFonts w:hint="eastAsia" w:ascii="宋体" w:hAnsi="宋体" w:eastAsia="宋体" w:cs="宋体"/>
          <w:b/>
          <w:bCs/>
          <w:color w:val="auto"/>
          <w:sz w:val="24"/>
          <w:lang w:val="en-US" w:eastAsia="zh-CN"/>
        </w:rPr>
        <w:t>项目</w:t>
      </w:r>
      <w:r>
        <w:rPr>
          <w:rFonts w:hint="eastAsia" w:ascii="宋体" w:hAnsi="宋体" w:eastAsia="宋体" w:cs="宋体"/>
          <w:b/>
          <w:bCs/>
          <w:color w:val="auto"/>
          <w:sz w:val="24"/>
          <w:lang w:eastAsia="zh-CN"/>
        </w:rPr>
        <w:t>编号：</w:t>
      </w:r>
      <w:r>
        <w:rPr>
          <w:rFonts w:hint="eastAsia" w:ascii="宋体" w:hAnsi="宋体" w:eastAsia="宋体" w:cs="宋体"/>
          <w:bCs/>
          <w:color w:val="auto"/>
          <w:sz w:val="24"/>
          <w:lang w:eastAsia="zh-CN"/>
        </w:rPr>
        <w:t xml:space="preserve">GSJH-2025-011 </w:t>
      </w:r>
    </w:p>
    <w:p w14:paraId="1A32C365">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color w:val="auto"/>
          <w:sz w:val="32"/>
          <w:szCs w:val="32"/>
        </w:rPr>
      </w:pPr>
      <w:r>
        <w:rPr>
          <w:rFonts w:hint="eastAsia" w:ascii="宋体" w:hAnsi="宋体" w:eastAsia="宋体" w:cs="宋体"/>
          <w:b/>
          <w:bCs/>
          <w:color w:val="auto"/>
          <w:sz w:val="24"/>
        </w:rPr>
        <w:t>三、采购预算</w:t>
      </w:r>
      <w:r>
        <w:rPr>
          <w:rFonts w:hint="eastAsia" w:ascii="宋体" w:hAnsi="宋体" w:eastAsia="宋体" w:cs="宋体"/>
          <w:color w:val="auto"/>
          <w:sz w:val="24"/>
        </w:rPr>
        <w:t>：</w:t>
      </w:r>
      <w:bookmarkStart w:id="3" w:name="_Hlk137737326"/>
      <w:r>
        <w:rPr>
          <w:rFonts w:hint="eastAsia" w:ascii="宋体" w:hAnsi="宋体" w:eastAsia="宋体" w:cs="宋体"/>
          <w:bCs/>
          <w:color w:val="auto"/>
          <w:sz w:val="24"/>
          <w:lang w:val="en-US" w:eastAsia="zh-CN"/>
        </w:rPr>
        <w:t>39.00万</w:t>
      </w:r>
      <w:r>
        <w:rPr>
          <w:rFonts w:hint="eastAsia" w:ascii="宋体" w:hAnsi="宋体" w:eastAsia="宋体" w:cs="宋体"/>
          <w:bCs/>
          <w:color w:val="auto"/>
          <w:sz w:val="24"/>
          <w:lang w:eastAsia="zh-CN"/>
        </w:rPr>
        <w:t>元</w:t>
      </w:r>
      <w:bookmarkEnd w:id="3"/>
    </w:p>
    <w:p w14:paraId="65D20FA0">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四、采购需求</w:t>
      </w:r>
    </w:p>
    <w:p w14:paraId="4824517F">
      <w:pPr>
        <w:pStyle w:val="10"/>
        <w:keepNext w:val="0"/>
        <w:keepLines w:val="0"/>
        <w:pageBreakBefore w:val="0"/>
        <w:widowControl/>
        <w:tabs>
          <w:tab w:val="right" w:leader="dot" w:pos="9071"/>
          <w:tab w:val="clear" w:pos="8799"/>
        </w:tabs>
        <w:kinsoku/>
        <w:wordWrap/>
        <w:overflowPunct/>
        <w:topLinePunct w:val="0"/>
        <w:bidi w:val="0"/>
        <w:snapToGrid w:val="0"/>
        <w:spacing w:line="360" w:lineRule="auto"/>
        <w:ind w:firstLine="480" w:firstLineChars="200"/>
        <w:rPr>
          <w:rFonts w:hint="eastAsia" w:ascii="宋体" w:hAnsi="宋体" w:eastAsia="宋体" w:cs="宋体"/>
          <w:b w:val="0"/>
          <w:color w:val="auto"/>
        </w:rPr>
      </w:pPr>
      <w:bookmarkStart w:id="4" w:name="_Hlk145426560"/>
      <w:r>
        <w:rPr>
          <w:rFonts w:hint="eastAsia" w:ascii="宋体" w:hAnsi="宋体" w:eastAsia="宋体" w:cs="宋体"/>
          <w:b w:val="0"/>
          <w:color w:val="auto"/>
          <w:lang w:eastAsia="zh-CN"/>
        </w:rPr>
        <w:t>兰州市司法局青少年法治基地提升改造项目</w:t>
      </w:r>
      <w:r>
        <w:rPr>
          <w:rFonts w:hint="eastAsia" w:ascii="宋体" w:hAnsi="宋体" w:eastAsia="宋体" w:cs="宋体"/>
          <w:b w:val="0"/>
          <w:color w:val="auto"/>
        </w:rPr>
        <w:t>范围内的所有工程施工内容（具体以工程量清单为准）</w:t>
      </w:r>
    </w:p>
    <w:bookmarkEnd w:id="4"/>
    <w:p w14:paraId="022C4314">
      <w:pPr>
        <w:pStyle w:val="10"/>
        <w:keepNext w:val="0"/>
        <w:keepLines w:val="0"/>
        <w:pageBreakBefore w:val="0"/>
        <w:widowControl/>
        <w:tabs>
          <w:tab w:val="right" w:leader="dot" w:pos="9071"/>
          <w:tab w:val="clear" w:pos="8799"/>
        </w:tabs>
        <w:kinsoku/>
        <w:wordWrap/>
        <w:overflowPunct/>
        <w:topLinePunct w:val="0"/>
        <w:bidi w:val="0"/>
        <w:snapToGrid w:val="0"/>
        <w:spacing w:line="360" w:lineRule="auto"/>
        <w:ind w:left="0" w:leftChars="0" w:firstLine="482" w:firstLineChars="200"/>
        <w:rPr>
          <w:rFonts w:hint="eastAsia" w:ascii="宋体" w:hAnsi="宋体" w:eastAsia="宋体" w:cs="宋体"/>
          <w:b w:val="0"/>
          <w:color w:val="auto"/>
        </w:rPr>
      </w:pPr>
      <w:r>
        <w:rPr>
          <w:rFonts w:hint="eastAsia" w:ascii="宋体" w:hAnsi="宋体" w:eastAsia="宋体" w:cs="宋体"/>
          <w:b/>
          <w:bCs/>
          <w:snapToGrid w:val="0"/>
          <w:color w:val="auto"/>
          <w:kern w:val="0"/>
          <w:sz w:val="24"/>
          <w:szCs w:val="21"/>
          <w:lang w:val="en-US" w:eastAsia="en-US" w:bidi="ar-SA"/>
        </w:rPr>
        <w:t>五、工期：</w:t>
      </w:r>
      <w:r>
        <w:rPr>
          <w:rFonts w:hint="eastAsia" w:ascii="宋体" w:hAnsi="宋体" w:eastAsia="宋体" w:cs="宋体"/>
          <w:b w:val="0"/>
          <w:color w:val="auto"/>
        </w:rPr>
        <w:t>计划总工期：</w:t>
      </w:r>
      <w:r>
        <w:rPr>
          <w:rFonts w:hint="eastAsia" w:ascii="宋体" w:hAnsi="宋体" w:eastAsia="宋体" w:cs="宋体"/>
          <w:b w:val="0"/>
          <w:color w:val="auto"/>
          <w:lang w:val="en-US" w:eastAsia="zh-CN"/>
        </w:rPr>
        <w:t>3</w:t>
      </w:r>
      <w:r>
        <w:rPr>
          <w:rFonts w:hint="eastAsia" w:ascii="宋体" w:hAnsi="宋体" w:eastAsia="宋体" w:cs="宋体"/>
          <w:b w:val="0"/>
          <w:color w:val="auto"/>
        </w:rPr>
        <w:t xml:space="preserve">0日历天                                 </w:t>
      </w:r>
    </w:p>
    <w:p w14:paraId="1C058739">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六、供应商资格要求</w:t>
      </w:r>
    </w:p>
    <w:p w14:paraId="03876499">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bookmarkStart w:id="5" w:name="OLE_LINK33"/>
      <w:bookmarkStart w:id="6" w:name="_Hlk145424838"/>
      <w:bookmarkStart w:id="7" w:name="OLE_LINK4"/>
      <w:r>
        <w:rPr>
          <w:rFonts w:hint="eastAsia" w:ascii="宋体" w:hAnsi="宋体" w:eastAsia="宋体" w:cs="宋体"/>
          <w:bCs/>
          <w:color w:val="auto"/>
          <w:sz w:val="24"/>
          <w:lang w:val="en-US" w:eastAsia="zh-CN"/>
        </w:rPr>
        <w:t>1.供应商须符合《中华人民共和国政府采购法》第二十二条规定，并提供《中华人民共和国政府采购法实施条例》第十七条所要求的材料；</w:t>
      </w:r>
    </w:p>
    <w:p w14:paraId="1C06165D">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bookmarkStart w:id="8" w:name="OLE_LINK34"/>
      <w:r>
        <w:rPr>
          <w:rFonts w:hint="eastAsia" w:ascii="宋体" w:hAnsi="宋体" w:eastAsia="宋体" w:cs="宋体"/>
          <w:bCs/>
          <w:color w:val="auto"/>
          <w:sz w:val="24"/>
          <w:lang w:val="en-US" w:eastAsia="zh-CN"/>
        </w:rPr>
        <w:t xml:space="preserve">①具有独立承担民事责任的能力（须提供有效的营业执照、组织机构代码证、税务 登记证&lt;三证合一只需提供营业执照副本复印件并加盖公章&gt;）； </w:t>
      </w:r>
    </w:p>
    <w:p w14:paraId="35C94F27">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②具有良好的商业信誉和健全的财务会计制度（须提供 2023年或者 2024年经第三方审计的财务审计报告；供应商的成立时间不足 1 年的，应提供成立以来的财务报表或银行的资信证明原件）；</w:t>
      </w:r>
    </w:p>
    <w:p w14:paraId="09A942FE">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③供应商需提供投标截止之日前六个月内任意一个月缴纳任意税种（增值税、营业 税、企业所得税）的凭据，依法免税的供应商，应提供依法免税的证明材料；</w:t>
      </w:r>
    </w:p>
    <w:p w14:paraId="11CE231B">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④供应商需提供自投标截止日之前六个月内任意一个月（按年缴纳的提供上年度） 缴纳社会保障资金的入账凭据；</w:t>
      </w:r>
    </w:p>
    <w:p w14:paraId="5822C14E">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⑤参加政府采购活动前三年内在经营活动中没有重大违法记录的书面声明（截止开 标日成立不足 3 年的供应商可提供自成立以来无重大违法记录的书面声明）；</w:t>
      </w:r>
    </w:p>
    <w:p w14:paraId="06659609">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⑥具有履行合同所必需的设备和专业技术能力的证明材料。</w:t>
      </w:r>
    </w:p>
    <w:bookmarkEnd w:id="5"/>
    <w:bookmarkEnd w:id="8"/>
    <w:p w14:paraId="328570B5">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供应商须具有住房和城乡建设部门颁发的建筑装饰装修工程专业承包贰级及以上资质；具有有效的安全生产许可证；拟派项目负责人（即项目经理）须具有注册在本企业的建筑工程专业贰级及以上注册建造师执业资格和有效的安全生产考核合格 B证；技术质量负责人须具有工程类中级及以上技术职称；安全生产负责人和专职安全员均具有有效的安全生产考核合格 C 证(安全生产负责人与专职安全员不得为同一人)；项目管理机构人员（项目负责人 1 人、技术质量负责人 1 人、安全生产负责人 1 人、专职安全员 1 人、施工员 1 人、质量员 1 人、资料员 1 人、材料员 1 人）须均为本单位在职人员并持有有效的岗位资格证书。</w:t>
      </w:r>
    </w:p>
    <w:p w14:paraId="328E7D0F">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磋商（相关截图打印加盖供应商公章后装入磋商响应文件中，自发布公告之日起到磋商截止日期在以上网站查询结果为准，如相关记录失效，供应商需提供相关证明资料）。</w:t>
      </w:r>
    </w:p>
    <w:p w14:paraId="538994A0">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rPr>
        <w:t>4</w:t>
      </w:r>
      <w:r>
        <w:rPr>
          <w:rFonts w:hint="eastAsia" w:ascii="宋体" w:hAnsi="宋体" w:eastAsia="宋体" w:cs="宋体"/>
          <w:bCs/>
          <w:color w:val="auto"/>
          <w:sz w:val="24"/>
          <w:lang w:val="en-US" w:eastAsia="zh-CN"/>
        </w:rPr>
        <w:t>.根据兰州市政府根治拖欠农民工工资工作领导小组办公室《关于取消企业参与招投标前出具“工资无拖欠证明”的通知》文件的有关规定，申请人应按“通知”明确的格式，提供“工资无拖欠承诺书”。</w:t>
      </w:r>
    </w:p>
    <w:p w14:paraId="6F064DA8">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本项目不接受联合体磋商。</w:t>
      </w:r>
    </w:p>
    <w:bookmarkEnd w:id="6"/>
    <w:bookmarkEnd w:id="7"/>
    <w:p w14:paraId="00EBD0FC">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七、磋商文件获取时间、地点和方式</w:t>
      </w:r>
    </w:p>
    <w:p w14:paraId="288FD29F">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获取时间：202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10</w:t>
      </w:r>
      <w:r>
        <w:rPr>
          <w:rFonts w:hint="eastAsia" w:ascii="宋体" w:hAnsi="宋体" w:eastAsia="宋体" w:cs="宋体"/>
          <w:color w:val="auto"/>
          <w:sz w:val="24"/>
        </w:rPr>
        <w:t>月</w:t>
      </w:r>
      <w:r>
        <w:rPr>
          <w:rFonts w:hint="eastAsia" w:ascii="宋体" w:hAnsi="宋体" w:eastAsia="宋体" w:cs="宋体"/>
          <w:color w:val="auto"/>
          <w:sz w:val="24"/>
          <w:lang w:val="en-US" w:eastAsia="zh-CN"/>
        </w:rPr>
        <w:t>10</w:t>
      </w:r>
      <w:r>
        <w:rPr>
          <w:rFonts w:hint="eastAsia" w:ascii="宋体" w:hAnsi="宋体" w:eastAsia="宋体" w:cs="宋体"/>
          <w:color w:val="auto"/>
          <w:sz w:val="24"/>
        </w:rPr>
        <w:t>至202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10</w:t>
      </w:r>
      <w:r>
        <w:rPr>
          <w:rFonts w:hint="eastAsia" w:ascii="宋体" w:hAnsi="宋体" w:eastAsia="宋体" w:cs="宋体"/>
          <w:color w:val="auto"/>
          <w:sz w:val="24"/>
        </w:rPr>
        <w:t>月</w:t>
      </w:r>
      <w:r>
        <w:rPr>
          <w:rFonts w:hint="eastAsia" w:ascii="宋体" w:hAnsi="宋体" w:eastAsia="宋体" w:cs="宋体"/>
          <w:color w:val="auto"/>
          <w:sz w:val="24"/>
          <w:lang w:val="en-US" w:eastAsia="zh-CN"/>
        </w:rPr>
        <w:t>15</w:t>
      </w:r>
      <w:r>
        <w:rPr>
          <w:rFonts w:hint="eastAsia" w:ascii="宋体" w:hAnsi="宋体" w:eastAsia="宋体" w:cs="宋体"/>
          <w:color w:val="auto"/>
          <w:sz w:val="24"/>
        </w:rPr>
        <w:t>日（上午9:30-12:00，下午14:00-17:00，北京时间</w:t>
      </w:r>
      <w:r>
        <w:rPr>
          <w:rFonts w:hint="eastAsia" w:ascii="宋体" w:hAnsi="宋体" w:eastAsia="宋体" w:cs="宋体"/>
          <w:color w:val="auto"/>
          <w:sz w:val="24"/>
          <w:lang w:eastAsia="zh-CN"/>
        </w:rPr>
        <w:t>，</w:t>
      </w:r>
      <w:r>
        <w:rPr>
          <w:rFonts w:hint="eastAsia" w:ascii="宋体" w:hAnsi="宋体" w:eastAsia="宋体" w:cs="宋体"/>
          <w:color w:val="auto"/>
          <w:sz w:val="24"/>
        </w:rPr>
        <w:t>法定节假日除外）通过电子邮件获取磋商文件。</w:t>
      </w:r>
    </w:p>
    <w:p w14:paraId="3BEF77DF">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2.获取磋商文件：</w:t>
      </w:r>
      <w:bookmarkStart w:id="9" w:name="_Hlk150524261"/>
      <w:r>
        <w:rPr>
          <w:rFonts w:hint="eastAsia" w:ascii="宋体" w:hAnsi="宋体" w:eastAsia="宋体" w:cs="宋体"/>
          <w:color w:val="auto"/>
          <w:sz w:val="24"/>
        </w:rPr>
        <w:t>需提供企业法人授权委托书、法人身份证复印件及代理人身份证复印件投标人资格要求中所有相关证明资料、投标人基本信息表（格式自拟，必须具备单位名称，联系人姓名，联系人电话，联系人邮箱等），以上资料逐页加盖公章后扫描成PDF格式发送至电子邮箱（</w:t>
      </w:r>
      <w:r>
        <w:rPr>
          <w:rFonts w:hint="eastAsia" w:ascii="宋体" w:hAnsi="宋体" w:eastAsia="宋体" w:cs="宋体"/>
          <w:color w:val="auto"/>
          <w:sz w:val="24"/>
          <w:lang w:val="en-US" w:eastAsia="zh-CN"/>
        </w:rPr>
        <w:t>1119418136@qq</w:t>
      </w:r>
      <w:r>
        <w:rPr>
          <w:rFonts w:hint="eastAsia" w:ascii="宋体" w:hAnsi="宋体" w:eastAsia="宋体" w:cs="宋体"/>
          <w:color w:val="auto"/>
          <w:sz w:val="24"/>
        </w:rPr>
        <w:t>.com）,待资料核对后，我单位会将竞争性磋商文件电子版发送至供应商资料中所留电子邮箱。</w:t>
      </w:r>
      <w:bookmarkEnd w:id="9"/>
      <w:r>
        <w:rPr>
          <w:rFonts w:hint="eastAsia" w:ascii="宋体" w:hAnsi="宋体" w:eastAsia="宋体" w:cs="宋体"/>
          <w:color w:val="auto"/>
          <w:sz w:val="24"/>
        </w:rPr>
        <w:t>如登记信息有误，对其产生的不利因素由投标人自行承担。</w:t>
      </w:r>
    </w:p>
    <w:p w14:paraId="01A5BD23">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磋商文件费用：300元</w:t>
      </w:r>
      <w:r>
        <w:rPr>
          <w:rFonts w:hint="eastAsia" w:ascii="宋体" w:hAnsi="宋体" w:eastAsia="宋体" w:cs="宋体"/>
          <w:color w:val="auto"/>
          <w:sz w:val="24"/>
          <w:lang w:val="en-US" w:eastAsia="zh-CN"/>
        </w:rPr>
        <w:t>/份</w:t>
      </w:r>
      <w:r>
        <w:rPr>
          <w:rFonts w:hint="eastAsia" w:ascii="宋体" w:hAnsi="宋体" w:eastAsia="宋体" w:cs="宋体"/>
          <w:color w:val="auto"/>
          <w:sz w:val="24"/>
        </w:rPr>
        <w:t>，（售后不退售，</w:t>
      </w:r>
      <w:r>
        <w:rPr>
          <w:rFonts w:hint="eastAsia" w:ascii="宋体" w:hAnsi="宋体" w:eastAsia="宋体" w:cs="宋体"/>
          <w:color w:val="auto"/>
          <w:sz w:val="24"/>
          <w:lang w:eastAsia="zh-CN"/>
        </w:rPr>
        <w:t>磋商</w:t>
      </w:r>
      <w:r>
        <w:rPr>
          <w:rFonts w:hint="eastAsia" w:ascii="宋体" w:hAnsi="宋体" w:eastAsia="宋体" w:cs="宋体"/>
          <w:color w:val="auto"/>
          <w:sz w:val="24"/>
        </w:rPr>
        <w:t>资格不得转让</w:t>
      </w:r>
      <w:r>
        <w:rPr>
          <w:rFonts w:hint="eastAsia" w:ascii="宋体" w:hAnsi="宋体" w:eastAsia="宋体" w:cs="宋体"/>
          <w:color w:val="auto"/>
          <w:sz w:val="24"/>
          <w:lang w:val="en-US" w:eastAsia="zh-CN"/>
        </w:rPr>
        <w:t>)。</w:t>
      </w:r>
    </w:p>
    <w:p w14:paraId="087D2288">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八、响应文件递交截止时间、地点和磋商时间、地点</w:t>
      </w:r>
    </w:p>
    <w:p w14:paraId="0FF13A0A">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1.响应文件递交截止时间：</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年</w:t>
      </w:r>
      <w:r>
        <w:rPr>
          <w:rFonts w:hint="eastAsia" w:ascii="宋体" w:hAnsi="宋体" w:eastAsia="宋体" w:cs="宋体"/>
          <w:color w:val="auto"/>
          <w:sz w:val="24"/>
          <w:lang w:val="en-US" w:eastAsia="zh-CN"/>
        </w:rPr>
        <w:t>10</w:t>
      </w:r>
      <w:r>
        <w:rPr>
          <w:rFonts w:hint="eastAsia" w:ascii="宋体" w:hAnsi="宋体" w:eastAsia="宋体" w:cs="宋体"/>
          <w:color w:val="auto"/>
          <w:sz w:val="24"/>
          <w:lang w:eastAsia="zh-CN"/>
        </w:rPr>
        <w:t>月</w:t>
      </w:r>
      <w:r>
        <w:rPr>
          <w:rFonts w:hint="eastAsia" w:ascii="宋体" w:hAnsi="宋体" w:eastAsia="宋体" w:cs="宋体"/>
          <w:color w:val="auto"/>
          <w:sz w:val="24"/>
          <w:lang w:val="en-US" w:eastAsia="zh-CN"/>
        </w:rPr>
        <w:t>20</w:t>
      </w:r>
      <w:r>
        <w:rPr>
          <w:rFonts w:hint="eastAsia" w:ascii="宋体" w:hAnsi="宋体" w:eastAsia="宋体" w:cs="宋体"/>
          <w:color w:val="auto"/>
          <w:sz w:val="24"/>
          <w:lang w:eastAsia="zh-CN"/>
        </w:rPr>
        <w:t>日</w:t>
      </w:r>
      <w:r>
        <w:rPr>
          <w:rFonts w:hint="eastAsia" w:ascii="宋体" w:hAnsi="宋体" w:eastAsia="宋体" w:cs="宋体"/>
          <w:color w:val="auto"/>
          <w:sz w:val="24"/>
          <w:lang w:val="en-US" w:eastAsia="zh-CN"/>
        </w:rPr>
        <w:t>14</w:t>
      </w:r>
      <w:r>
        <w:rPr>
          <w:rFonts w:hint="eastAsia" w:ascii="宋体" w:hAnsi="宋体" w:eastAsia="宋体" w:cs="宋体"/>
          <w:color w:val="auto"/>
          <w:sz w:val="24"/>
        </w:rPr>
        <w:t>点30分前(北京时间）</w:t>
      </w:r>
    </w:p>
    <w:p w14:paraId="2CEDA285">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2.响应文件递交地点：</w:t>
      </w:r>
      <w:r>
        <w:rPr>
          <w:rFonts w:hint="eastAsia" w:ascii="宋体" w:hAnsi="宋体" w:eastAsia="宋体" w:cs="宋体"/>
          <w:color w:val="auto"/>
          <w:sz w:val="24"/>
          <w:lang w:val="en-US" w:eastAsia="zh-CN"/>
        </w:rPr>
        <w:t>兰州市七里河区西津西路佳和商务中心15楼</w:t>
      </w:r>
    </w:p>
    <w:p w14:paraId="7F1EFF28">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3.磋商时间：</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年</w:t>
      </w:r>
      <w:r>
        <w:rPr>
          <w:rFonts w:hint="eastAsia" w:ascii="宋体" w:hAnsi="宋体" w:eastAsia="宋体" w:cs="宋体"/>
          <w:color w:val="auto"/>
          <w:sz w:val="24"/>
          <w:lang w:val="en-US" w:eastAsia="zh-CN"/>
        </w:rPr>
        <w:t>10</w:t>
      </w:r>
      <w:r>
        <w:rPr>
          <w:rFonts w:hint="eastAsia" w:ascii="宋体" w:hAnsi="宋体" w:eastAsia="宋体" w:cs="宋体"/>
          <w:color w:val="auto"/>
          <w:sz w:val="24"/>
          <w:lang w:eastAsia="zh-CN"/>
        </w:rPr>
        <w:t>月</w:t>
      </w:r>
      <w:r>
        <w:rPr>
          <w:rFonts w:hint="eastAsia" w:ascii="宋体" w:hAnsi="宋体" w:eastAsia="宋体" w:cs="宋体"/>
          <w:color w:val="auto"/>
          <w:sz w:val="24"/>
          <w:lang w:val="en-US" w:eastAsia="zh-CN"/>
        </w:rPr>
        <w:t>20</w:t>
      </w:r>
      <w:r>
        <w:rPr>
          <w:rFonts w:hint="eastAsia" w:ascii="宋体" w:hAnsi="宋体" w:eastAsia="宋体" w:cs="宋体"/>
          <w:color w:val="auto"/>
          <w:sz w:val="24"/>
          <w:lang w:eastAsia="zh-CN"/>
        </w:rPr>
        <w:t>日</w:t>
      </w:r>
      <w:r>
        <w:rPr>
          <w:rFonts w:hint="eastAsia" w:ascii="宋体" w:hAnsi="宋体" w:eastAsia="宋体" w:cs="宋体"/>
          <w:color w:val="auto"/>
          <w:sz w:val="24"/>
          <w:lang w:val="en-US" w:eastAsia="zh-CN"/>
        </w:rPr>
        <w:t>14</w:t>
      </w:r>
      <w:r>
        <w:rPr>
          <w:rFonts w:hint="eastAsia" w:ascii="宋体" w:hAnsi="宋体" w:eastAsia="宋体" w:cs="宋体"/>
          <w:color w:val="auto"/>
          <w:sz w:val="24"/>
        </w:rPr>
        <w:t>点30分(北京时间）</w:t>
      </w:r>
    </w:p>
    <w:p w14:paraId="4E25C9B8">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4.磋商地点：同响应文件递交地点</w:t>
      </w:r>
    </w:p>
    <w:p w14:paraId="5EC39F76">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5.请参与本项目的供应商认真阅读磋商文件的所有条款，</w:t>
      </w:r>
      <w:bookmarkStart w:id="10" w:name="_Toc1699"/>
      <w:bookmarkStart w:id="11" w:name="_Toc19940"/>
      <w:bookmarkStart w:id="12" w:name="_Toc13308"/>
      <w:bookmarkStart w:id="13" w:name="_Toc18955"/>
      <w:bookmarkStart w:id="14" w:name="_Toc30345"/>
      <w:bookmarkStart w:id="15" w:name="_Toc24841"/>
      <w:r>
        <w:rPr>
          <w:rFonts w:hint="eastAsia" w:ascii="宋体" w:hAnsi="宋体" w:eastAsia="宋体" w:cs="宋体"/>
          <w:bCs/>
          <w:color w:val="auto"/>
          <w:sz w:val="24"/>
          <w:szCs w:val="24"/>
          <w:highlight w:val="none"/>
        </w:rPr>
        <w:t>届时请各供应商法定代表人或其授权代理人手持授权委托书、身份证原件按时参加开标会议。对</w:t>
      </w:r>
      <w:bookmarkEnd w:id="10"/>
      <w:bookmarkEnd w:id="11"/>
      <w:bookmarkEnd w:id="12"/>
      <w:bookmarkEnd w:id="13"/>
      <w:bookmarkEnd w:id="14"/>
      <w:bookmarkEnd w:id="15"/>
      <w:r>
        <w:rPr>
          <w:rFonts w:hint="eastAsia" w:ascii="宋体" w:hAnsi="宋体" w:eastAsia="宋体" w:cs="宋体"/>
          <w:color w:val="auto"/>
          <w:sz w:val="24"/>
          <w:szCs w:val="24"/>
          <w:highlight w:val="none"/>
        </w:rPr>
        <w:t>逾期送达的或者未送达指定地点的响应文件，采购人不予受理。</w:t>
      </w:r>
    </w:p>
    <w:p w14:paraId="20DA89B8">
      <w:pPr>
        <w:keepNext w:val="0"/>
        <w:keepLines w:val="0"/>
        <w:pageBreakBefore w:val="0"/>
        <w:widowControl/>
        <w:wordWrap/>
        <w:overflowPunct/>
        <w:topLinePunct w:val="0"/>
        <w:bidi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九、采购项目需要落实的政府采购政策：</w:t>
      </w:r>
    </w:p>
    <w:p w14:paraId="5665C22C">
      <w:pPr>
        <w:keepNext w:val="0"/>
        <w:keepLines w:val="0"/>
        <w:pageBreakBefore w:val="0"/>
        <w:widowControl/>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根据财政部发布的《政府采购促进中小企业发展管理办法》规定，本项目对小型和微型企业产品的价格给予</w:t>
      </w:r>
      <w:r>
        <w:rPr>
          <w:rFonts w:hint="eastAsia" w:ascii="宋体" w:hAnsi="宋体" w:eastAsia="宋体" w:cs="宋体"/>
          <w:color w:val="auto"/>
          <w:sz w:val="24"/>
          <w:lang w:val="en-US" w:eastAsia="zh-CN"/>
        </w:rPr>
        <w:t>10</w:t>
      </w:r>
      <w:r>
        <w:rPr>
          <w:rFonts w:hint="eastAsia" w:ascii="宋体" w:hAnsi="宋体" w:eastAsia="宋体" w:cs="宋体"/>
          <w:color w:val="auto"/>
          <w:sz w:val="24"/>
        </w:rPr>
        <w:t xml:space="preserve">%的扣除，用扣除后的价格作为评标价。 </w:t>
      </w:r>
    </w:p>
    <w:p w14:paraId="39072728">
      <w:pPr>
        <w:keepNext w:val="0"/>
        <w:keepLines w:val="0"/>
        <w:pageBreakBefore w:val="0"/>
        <w:widowControl/>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根据财政部发布的《关于政府采购支持监狱企业发展有关问题的通知》规定，本项目对监狱企业产品的价格给予</w:t>
      </w:r>
      <w:r>
        <w:rPr>
          <w:rFonts w:hint="eastAsia" w:ascii="宋体" w:hAnsi="宋体" w:eastAsia="宋体" w:cs="宋体"/>
          <w:color w:val="auto"/>
          <w:sz w:val="24"/>
          <w:lang w:val="en-US" w:eastAsia="zh-CN"/>
        </w:rPr>
        <w:t>10</w:t>
      </w:r>
      <w:r>
        <w:rPr>
          <w:rFonts w:hint="eastAsia" w:ascii="宋体" w:hAnsi="宋体" w:eastAsia="宋体" w:cs="宋体"/>
          <w:color w:val="auto"/>
          <w:sz w:val="24"/>
        </w:rPr>
        <w:t xml:space="preserve">%的扣除，用扣除后的价格作为评标价。 </w:t>
      </w:r>
    </w:p>
    <w:p w14:paraId="7F2110B1">
      <w:pPr>
        <w:keepNext w:val="0"/>
        <w:keepLines w:val="0"/>
        <w:pageBreakBefore w:val="0"/>
        <w:widowControl/>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根据财政部、民政部、中国残疾人联合会发布的《关于促进残疾人就业政府采购政策的通知》规定，本项目对残疾人福利性单位产品的价格给予</w:t>
      </w:r>
      <w:r>
        <w:rPr>
          <w:rFonts w:hint="eastAsia" w:ascii="宋体" w:hAnsi="宋体" w:eastAsia="宋体" w:cs="宋体"/>
          <w:color w:val="auto"/>
          <w:sz w:val="24"/>
          <w:lang w:val="en-US" w:eastAsia="zh-CN"/>
        </w:rPr>
        <w:t>10</w:t>
      </w:r>
      <w:r>
        <w:rPr>
          <w:rFonts w:hint="eastAsia" w:ascii="宋体" w:hAnsi="宋体" w:eastAsia="宋体" w:cs="宋体"/>
          <w:color w:val="auto"/>
          <w:sz w:val="24"/>
        </w:rPr>
        <w:t>%的扣除，用扣除后的价格作为评标价。</w:t>
      </w:r>
    </w:p>
    <w:p w14:paraId="7BE38ECA">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十、公告发布媒体</w:t>
      </w:r>
      <w:bookmarkStart w:id="37" w:name="_GoBack"/>
      <w:bookmarkEnd w:id="37"/>
    </w:p>
    <w:p w14:paraId="3BDD4BD8">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本次公告在甘肃经济信息网（http://www.gsei.com.cn）发布，对于因其他网站转载并发布的非完整版或修改版公告，采购人及招标采购代理机构不承担责任。</w:t>
      </w:r>
    </w:p>
    <w:p w14:paraId="06CF3219">
      <w:pPr>
        <w:pStyle w:val="10"/>
        <w:keepNext w:val="0"/>
        <w:keepLines w:val="0"/>
        <w:pageBreakBefore w:val="0"/>
        <w:widowControl/>
        <w:tabs>
          <w:tab w:val="right" w:leader="dot" w:pos="9071"/>
          <w:tab w:val="clear" w:pos="8799"/>
        </w:tabs>
        <w:kinsoku/>
        <w:wordWrap/>
        <w:overflowPunct/>
        <w:topLinePunct w:val="0"/>
        <w:bidi w:val="0"/>
        <w:snapToGrid w:val="0"/>
        <w:spacing w:line="360" w:lineRule="auto"/>
        <w:ind w:left="0" w:leftChars="0" w:firstLine="482" w:firstLineChars="200"/>
        <w:rPr>
          <w:rFonts w:hint="eastAsia" w:ascii="宋体" w:hAnsi="宋体" w:eastAsia="宋体" w:cs="宋体"/>
          <w:b w:val="0"/>
          <w:color w:val="auto"/>
        </w:rPr>
      </w:pPr>
      <w:bookmarkStart w:id="16" w:name="_Hlk145661228"/>
      <w:r>
        <w:rPr>
          <w:rFonts w:hint="eastAsia" w:ascii="宋体" w:hAnsi="宋体" w:eastAsia="宋体" w:cs="宋体"/>
          <w:b/>
          <w:bCs/>
          <w:color w:val="auto"/>
          <w:sz w:val="24"/>
        </w:rPr>
        <w:t>十</w:t>
      </w: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w:t>
      </w:r>
      <w:r>
        <w:rPr>
          <w:rFonts w:hint="eastAsia" w:ascii="宋体" w:hAnsi="宋体" w:eastAsia="宋体" w:cs="宋体"/>
          <w:color w:val="auto"/>
        </w:rPr>
        <w:t>公告期限：</w:t>
      </w:r>
      <w:r>
        <w:rPr>
          <w:rFonts w:hint="eastAsia" w:ascii="宋体" w:hAnsi="宋体" w:eastAsia="宋体" w:cs="宋体"/>
          <w:b w:val="0"/>
          <w:color w:val="auto"/>
        </w:rPr>
        <w:t>五个工作日</w:t>
      </w:r>
      <w:bookmarkEnd w:id="0"/>
    </w:p>
    <w:bookmarkEnd w:id="16"/>
    <w:p w14:paraId="6C3A1D0D">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十</w:t>
      </w: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、项目联系人姓名及电话</w:t>
      </w:r>
    </w:p>
    <w:bookmarkEnd w:id="1"/>
    <w:bookmarkEnd w:id="2"/>
    <w:p w14:paraId="5D55A4FB">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17" w:name="_Toc2028"/>
      <w:bookmarkStart w:id="18" w:name="_Toc4638"/>
      <w:bookmarkStart w:id="19" w:name="_Toc4946"/>
      <w:bookmarkStart w:id="20" w:name="_Toc10850"/>
      <w:bookmarkStart w:id="21" w:name="_Toc14200"/>
      <w:bookmarkStart w:id="22" w:name="_Hlk145427127"/>
      <w:r>
        <w:rPr>
          <w:rFonts w:hint="eastAsia" w:ascii="宋体" w:hAnsi="宋体" w:eastAsia="宋体" w:cs="宋体"/>
          <w:color w:val="auto"/>
          <w:sz w:val="24"/>
          <w:lang w:val="en-US" w:eastAsia="zh-CN"/>
        </w:rPr>
        <w:t>1.采购人信息</w:t>
      </w:r>
      <w:bookmarkEnd w:id="17"/>
      <w:bookmarkEnd w:id="18"/>
      <w:bookmarkEnd w:id="19"/>
      <w:bookmarkEnd w:id="20"/>
      <w:bookmarkEnd w:id="21"/>
    </w:p>
    <w:p w14:paraId="6567C946">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23" w:name="_Toc25804"/>
      <w:r>
        <w:rPr>
          <w:rFonts w:hint="eastAsia" w:ascii="宋体" w:hAnsi="宋体" w:eastAsia="宋体" w:cs="宋体"/>
          <w:color w:val="auto"/>
          <w:sz w:val="24"/>
          <w:lang w:val="en-US" w:eastAsia="zh-CN"/>
        </w:rPr>
        <w:t>采 购 人：兰州市司法局</w:t>
      </w:r>
      <w:bookmarkEnd w:id="23"/>
    </w:p>
    <w:p w14:paraId="13833ABE">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24" w:name="_Toc17683"/>
      <w:r>
        <w:rPr>
          <w:rFonts w:hint="eastAsia" w:ascii="宋体" w:hAnsi="宋体" w:eastAsia="宋体" w:cs="宋体"/>
          <w:color w:val="auto"/>
          <w:sz w:val="24"/>
          <w:lang w:val="en-US" w:eastAsia="zh-CN"/>
        </w:rPr>
        <w:t>地    址：兰州市城关区张掖路街道136号兰州房地产大厦7楼</w:t>
      </w:r>
      <w:bookmarkEnd w:id="24"/>
    </w:p>
    <w:p w14:paraId="60581017">
      <w:pPr>
        <w:keepNext w:val="0"/>
        <w:keepLines w:val="0"/>
        <w:pageBreakBefore w:val="0"/>
        <w:widowControl/>
        <w:suppressLineNumbers w:val="0"/>
        <w:wordWrap/>
        <w:overflowPunct/>
        <w:topLinePunct w:val="0"/>
        <w:bidi w:val="0"/>
        <w:snapToGrid w:val="0"/>
        <w:spacing w:line="360" w:lineRule="auto"/>
        <w:ind w:firstLine="480" w:firstLineChars="200"/>
        <w:jc w:val="left"/>
        <w:rPr>
          <w:rFonts w:hint="eastAsia" w:ascii="宋体" w:hAnsi="宋体" w:eastAsia="宋体" w:cs="宋体"/>
          <w:color w:val="auto"/>
          <w:sz w:val="24"/>
          <w:lang w:val="en-US" w:eastAsia="zh-CN"/>
        </w:rPr>
      </w:pPr>
      <w:bookmarkStart w:id="25" w:name="_Toc320"/>
      <w:r>
        <w:rPr>
          <w:rFonts w:hint="eastAsia" w:ascii="宋体" w:hAnsi="宋体" w:eastAsia="宋体" w:cs="宋体"/>
          <w:color w:val="auto"/>
          <w:sz w:val="24"/>
          <w:lang w:val="en-US" w:eastAsia="zh-CN"/>
        </w:rPr>
        <w:t>联 系 人：</w:t>
      </w:r>
      <w:bookmarkEnd w:id="25"/>
      <w:r>
        <w:rPr>
          <w:rFonts w:hint="eastAsia" w:ascii="宋体" w:hAnsi="宋体" w:eastAsia="宋体" w:cs="宋体"/>
          <w:snapToGrid w:val="0"/>
          <w:color w:val="auto"/>
          <w:kern w:val="0"/>
          <w:sz w:val="24"/>
          <w:szCs w:val="24"/>
          <w:lang w:val="en-US" w:eastAsia="zh-CN" w:bidi="ar"/>
        </w:rPr>
        <w:t>宋主任</w:t>
      </w:r>
    </w:p>
    <w:p w14:paraId="12511B33">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26" w:name="_Toc12451"/>
      <w:r>
        <w:rPr>
          <w:rFonts w:hint="eastAsia" w:ascii="宋体" w:hAnsi="宋体" w:eastAsia="宋体" w:cs="宋体"/>
          <w:color w:val="auto"/>
          <w:sz w:val="24"/>
          <w:lang w:val="en-US" w:eastAsia="zh-CN"/>
        </w:rPr>
        <w:t>联系电话：0931-7879433</w:t>
      </w:r>
      <w:bookmarkEnd w:id="26"/>
    </w:p>
    <w:p w14:paraId="6F50BB5A">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27" w:name="_Toc17899"/>
      <w:bookmarkStart w:id="28" w:name="_Toc13795"/>
      <w:bookmarkStart w:id="29" w:name="_Toc13377"/>
      <w:bookmarkStart w:id="30" w:name="_Toc10648"/>
      <w:bookmarkStart w:id="31" w:name="_Toc20043"/>
      <w:r>
        <w:rPr>
          <w:rFonts w:hint="eastAsia" w:ascii="宋体" w:hAnsi="宋体" w:eastAsia="宋体" w:cs="宋体"/>
          <w:color w:val="auto"/>
          <w:sz w:val="24"/>
          <w:lang w:val="en-US" w:eastAsia="zh-CN"/>
        </w:rPr>
        <w:t>2.采购代理机构信息</w:t>
      </w:r>
      <w:bookmarkEnd w:id="27"/>
      <w:bookmarkEnd w:id="28"/>
      <w:bookmarkEnd w:id="29"/>
      <w:bookmarkEnd w:id="30"/>
      <w:bookmarkEnd w:id="31"/>
    </w:p>
    <w:p w14:paraId="69428982">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32" w:name="_Toc28204"/>
      <w:r>
        <w:rPr>
          <w:rFonts w:hint="eastAsia" w:ascii="宋体" w:hAnsi="宋体" w:eastAsia="宋体" w:cs="宋体"/>
          <w:color w:val="auto"/>
          <w:sz w:val="24"/>
          <w:lang w:val="en-US" w:eastAsia="zh-CN"/>
        </w:rPr>
        <w:t>代理机构：</w:t>
      </w:r>
      <w:bookmarkEnd w:id="32"/>
      <w:bookmarkStart w:id="33" w:name="_Toc1482"/>
      <w:r>
        <w:rPr>
          <w:rFonts w:hint="eastAsia" w:ascii="宋体" w:hAnsi="宋体" w:eastAsia="宋体" w:cs="宋体"/>
          <w:color w:val="auto"/>
          <w:sz w:val="24"/>
          <w:lang w:val="en-US" w:eastAsia="zh-CN"/>
        </w:rPr>
        <w:t>甘肃金鸿项目管理咨询有限公司</w:t>
      </w:r>
    </w:p>
    <w:p w14:paraId="60D9A8AA">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w:t>
      </w:r>
      <w:bookmarkEnd w:id="33"/>
      <w:bookmarkStart w:id="34" w:name="OLE_LINK11"/>
      <w:r>
        <w:rPr>
          <w:rFonts w:hint="eastAsia" w:ascii="宋体" w:hAnsi="宋体" w:eastAsia="宋体" w:cs="宋体"/>
          <w:color w:val="auto"/>
          <w:sz w:val="24"/>
          <w:lang w:val="en-US" w:eastAsia="zh-CN"/>
        </w:rPr>
        <w:t>兰州市七里河区西津西路佳和商务中心15楼</w:t>
      </w:r>
      <w:bookmarkEnd w:id="34"/>
    </w:p>
    <w:p w14:paraId="2DCDECD9">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35" w:name="_Toc29629"/>
      <w:r>
        <w:rPr>
          <w:rFonts w:hint="eastAsia" w:ascii="宋体" w:hAnsi="宋体" w:eastAsia="宋体" w:cs="宋体"/>
          <w:color w:val="auto"/>
          <w:sz w:val="24"/>
          <w:lang w:val="en-US" w:eastAsia="zh-CN"/>
        </w:rPr>
        <w:t>联 系 人：丁经理</w:t>
      </w:r>
      <w:bookmarkEnd w:id="35"/>
    </w:p>
    <w:p w14:paraId="4F904E3A">
      <w:pPr>
        <w:keepNext w:val="0"/>
        <w:keepLines w:val="0"/>
        <w:pageBreakBefore w:val="0"/>
        <w:widowControl/>
        <w:kinsoku/>
        <w:wordWrap/>
        <w:overflowPunct/>
        <w:topLinePunct w:val="0"/>
        <w:bidi w:val="0"/>
        <w:snapToGrid w:val="0"/>
        <w:spacing w:line="360" w:lineRule="auto"/>
        <w:ind w:firstLine="480" w:firstLineChars="200"/>
        <w:rPr>
          <w:rFonts w:hint="eastAsia" w:ascii="宋体" w:hAnsi="宋体" w:eastAsia="宋体" w:cs="宋体"/>
          <w:color w:val="auto"/>
          <w:sz w:val="24"/>
          <w:lang w:val="en-US" w:eastAsia="zh-CN"/>
        </w:rPr>
      </w:pPr>
      <w:bookmarkStart w:id="36" w:name="_Toc6572"/>
      <w:r>
        <w:rPr>
          <w:rFonts w:hint="eastAsia" w:ascii="宋体" w:hAnsi="宋体" w:eastAsia="宋体" w:cs="宋体"/>
          <w:color w:val="auto"/>
          <w:sz w:val="24"/>
          <w:lang w:val="en-US" w:eastAsia="zh-CN"/>
        </w:rPr>
        <w:t>联系电话：1</w:t>
      </w:r>
      <w:bookmarkEnd w:id="36"/>
      <w:r>
        <w:rPr>
          <w:rFonts w:hint="eastAsia" w:ascii="宋体" w:hAnsi="宋体" w:eastAsia="宋体" w:cs="宋体"/>
          <w:color w:val="auto"/>
          <w:sz w:val="24"/>
          <w:lang w:val="en-US" w:eastAsia="zh-CN"/>
        </w:rPr>
        <w:t>3099175123</w:t>
      </w:r>
    </w:p>
    <w:p w14:paraId="38B5A147">
      <w:pPr>
        <w:keepNext w:val="0"/>
        <w:keepLines w:val="0"/>
        <w:pageBreakBefore w:val="0"/>
        <w:widowControl/>
        <w:kinsoku/>
        <w:wordWrap/>
        <w:overflowPunct/>
        <w:topLinePunct w:val="0"/>
        <w:bidi w:val="0"/>
        <w:snapToGrid w:val="0"/>
        <w:spacing w:line="360" w:lineRule="auto"/>
        <w:ind w:firstLine="480" w:firstLineChars="200"/>
        <w:jc w:val="right"/>
        <w:rPr>
          <w:rFonts w:hint="eastAsia" w:ascii="宋体" w:hAnsi="宋体" w:eastAsia="宋体" w:cs="宋体"/>
          <w:color w:val="auto"/>
          <w:sz w:val="24"/>
          <w:lang w:val="en-US" w:eastAsia="zh-CN"/>
        </w:rPr>
      </w:pPr>
    </w:p>
    <w:p w14:paraId="7006FA54">
      <w:pPr>
        <w:keepNext w:val="0"/>
        <w:keepLines w:val="0"/>
        <w:pageBreakBefore w:val="0"/>
        <w:widowControl/>
        <w:kinsoku/>
        <w:wordWrap/>
        <w:overflowPunct/>
        <w:topLinePunct w:val="0"/>
        <w:bidi w:val="0"/>
        <w:snapToGrid w:val="0"/>
        <w:spacing w:line="360" w:lineRule="auto"/>
        <w:ind w:firstLine="480" w:firstLineChars="200"/>
        <w:jc w:val="right"/>
        <w:rPr>
          <w:rFonts w:hint="eastAsia" w:ascii="宋体" w:hAnsi="宋体" w:eastAsia="宋体" w:cs="宋体"/>
          <w:color w:val="auto"/>
          <w:sz w:val="24"/>
          <w:lang w:val="en-US" w:eastAsia="zh-CN"/>
        </w:rPr>
      </w:pPr>
    </w:p>
    <w:p w14:paraId="75D51DA3">
      <w:pPr>
        <w:keepNext w:val="0"/>
        <w:keepLines w:val="0"/>
        <w:pageBreakBefore w:val="0"/>
        <w:widowControl/>
        <w:kinsoku/>
        <w:wordWrap/>
        <w:overflowPunct/>
        <w:topLinePunct w:val="0"/>
        <w:bidi w:val="0"/>
        <w:snapToGrid w:val="0"/>
        <w:spacing w:line="360" w:lineRule="auto"/>
        <w:ind w:firstLine="480" w:firstLineChars="200"/>
        <w:jc w:val="right"/>
        <w:rPr>
          <w:rFonts w:hint="eastAsia" w:ascii="宋体" w:hAnsi="宋体" w:eastAsia="宋体" w:cs="宋体"/>
          <w:color w:val="auto"/>
          <w:sz w:val="24"/>
          <w:lang w:val="en-US" w:eastAsia="zh-CN"/>
        </w:rPr>
      </w:pPr>
    </w:p>
    <w:p w14:paraId="50BE3421">
      <w:pPr>
        <w:keepNext w:val="0"/>
        <w:keepLines w:val="0"/>
        <w:pageBreakBefore w:val="0"/>
        <w:widowControl/>
        <w:kinsoku/>
        <w:wordWrap/>
        <w:overflowPunct/>
        <w:topLinePunct w:val="0"/>
        <w:bidi w:val="0"/>
        <w:snapToGrid w:val="0"/>
        <w:spacing w:line="360" w:lineRule="auto"/>
        <w:ind w:firstLine="480" w:firstLineChars="20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5662ED10">
      <w:pPr>
        <w:keepNext w:val="0"/>
        <w:keepLines w:val="0"/>
        <w:pageBreakBefore w:val="0"/>
        <w:widowControl/>
        <w:kinsoku/>
        <w:wordWrap/>
        <w:overflowPunct/>
        <w:topLinePunct w:val="0"/>
        <w:bidi w:val="0"/>
        <w:snapToGrid w:val="0"/>
        <w:spacing w:line="360" w:lineRule="auto"/>
        <w:ind w:firstLine="480" w:firstLineChars="20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甘肃金鸿项目管理咨询有限公司</w:t>
      </w:r>
    </w:p>
    <w:p w14:paraId="63674EE2">
      <w:pPr>
        <w:keepNext w:val="0"/>
        <w:keepLines w:val="0"/>
        <w:pageBreakBefore w:val="0"/>
        <w:widowControl/>
        <w:wordWrap/>
        <w:overflowPunct/>
        <w:topLinePunct w:val="0"/>
        <w:bidi w:val="0"/>
        <w:snapToGrid w:val="0"/>
        <w:spacing w:line="360" w:lineRule="auto"/>
        <w:ind w:firstLine="480" w:firstLineChars="200"/>
        <w:jc w:val="righ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2025年10月09日</w:t>
      </w:r>
      <w:bookmarkEnd w:id="22"/>
      <w:r>
        <w:rPr>
          <w:rFonts w:hint="eastAsia" w:ascii="宋体" w:hAnsi="宋体" w:eastAsia="宋体" w:cs="宋体"/>
          <w:color w:val="auto"/>
          <w:sz w:val="24"/>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02CA"/>
    <w:rsid w:val="00DB6E3E"/>
    <w:rsid w:val="037C5803"/>
    <w:rsid w:val="05235D6E"/>
    <w:rsid w:val="06743E37"/>
    <w:rsid w:val="06C94DA7"/>
    <w:rsid w:val="07A935A9"/>
    <w:rsid w:val="0AE1152B"/>
    <w:rsid w:val="0BD265CC"/>
    <w:rsid w:val="0CF0035E"/>
    <w:rsid w:val="0D2C6083"/>
    <w:rsid w:val="0E0802A4"/>
    <w:rsid w:val="0E74112A"/>
    <w:rsid w:val="103951D5"/>
    <w:rsid w:val="110F7B9B"/>
    <w:rsid w:val="11282A1A"/>
    <w:rsid w:val="11583886"/>
    <w:rsid w:val="12393357"/>
    <w:rsid w:val="130E3FE9"/>
    <w:rsid w:val="138C7281"/>
    <w:rsid w:val="142E7087"/>
    <w:rsid w:val="154D00D5"/>
    <w:rsid w:val="159B0DAA"/>
    <w:rsid w:val="1722096F"/>
    <w:rsid w:val="17B34D4D"/>
    <w:rsid w:val="17D05897"/>
    <w:rsid w:val="190873AA"/>
    <w:rsid w:val="197B520E"/>
    <w:rsid w:val="198C13D4"/>
    <w:rsid w:val="1FA616CA"/>
    <w:rsid w:val="202F2C93"/>
    <w:rsid w:val="204F2329"/>
    <w:rsid w:val="205D59B9"/>
    <w:rsid w:val="20F3093F"/>
    <w:rsid w:val="22FC5AF3"/>
    <w:rsid w:val="23C60E74"/>
    <w:rsid w:val="2414198D"/>
    <w:rsid w:val="25E01565"/>
    <w:rsid w:val="25FD403E"/>
    <w:rsid w:val="265C6FBA"/>
    <w:rsid w:val="26A86D7E"/>
    <w:rsid w:val="26BD46B8"/>
    <w:rsid w:val="271B4ED2"/>
    <w:rsid w:val="2B444CF9"/>
    <w:rsid w:val="2B8E7BE2"/>
    <w:rsid w:val="2D574004"/>
    <w:rsid w:val="318429C6"/>
    <w:rsid w:val="351F1D0E"/>
    <w:rsid w:val="35F729AC"/>
    <w:rsid w:val="37F525BB"/>
    <w:rsid w:val="381D7C6C"/>
    <w:rsid w:val="38482BA0"/>
    <w:rsid w:val="397C5CEE"/>
    <w:rsid w:val="3B550CF9"/>
    <w:rsid w:val="3CA94AE0"/>
    <w:rsid w:val="3DDF0035"/>
    <w:rsid w:val="410B53D9"/>
    <w:rsid w:val="41AA074E"/>
    <w:rsid w:val="444B6C32"/>
    <w:rsid w:val="445E1651"/>
    <w:rsid w:val="446719A9"/>
    <w:rsid w:val="453839FA"/>
    <w:rsid w:val="48CC74E4"/>
    <w:rsid w:val="4A46477D"/>
    <w:rsid w:val="5051105B"/>
    <w:rsid w:val="55D92774"/>
    <w:rsid w:val="5C2E62D0"/>
    <w:rsid w:val="5DAB77EA"/>
    <w:rsid w:val="5F4B7D0C"/>
    <w:rsid w:val="5FA66935"/>
    <w:rsid w:val="637828B0"/>
    <w:rsid w:val="643728BE"/>
    <w:rsid w:val="65F71A4D"/>
    <w:rsid w:val="66FD6BFE"/>
    <w:rsid w:val="67430D38"/>
    <w:rsid w:val="679B1933"/>
    <w:rsid w:val="67E4742D"/>
    <w:rsid w:val="67F8478D"/>
    <w:rsid w:val="685E1574"/>
    <w:rsid w:val="6EF57E46"/>
    <w:rsid w:val="6FB95E7D"/>
    <w:rsid w:val="73AA58D1"/>
    <w:rsid w:val="75105270"/>
    <w:rsid w:val="765A0431"/>
    <w:rsid w:val="76797C70"/>
    <w:rsid w:val="76830A66"/>
    <w:rsid w:val="76CB4CC0"/>
    <w:rsid w:val="76FA12D1"/>
    <w:rsid w:val="774640B6"/>
    <w:rsid w:val="77B93601"/>
    <w:rsid w:val="77D24A97"/>
    <w:rsid w:val="77D73A6B"/>
    <w:rsid w:val="790C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912" w:firstLineChars="200"/>
      <w:jc w:val="left"/>
      <w:textAlignment w:val="baseline"/>
    </w:pPr>
    <w:rPr>
      <w:rFonts w:ascii="Arial" w:hAnsi="Arial" w:eastAsia="宋体" w:cs="Arial"/>
      <w:snapToGrid w:val="0"/>
      <w:color w:val="000000"/>
      <w:kern w:val="0"/>
      <w:sz w:val="24"/>
      <w:szCs w:val="21"/>
      <w:lang w:val="en-US" w:eastAsia="en-US" w:bidi="ar-SA"/>
    </w:rPr>
  </w:style>
  <w:style w:type="paragraph" w:styleId="3">
    <w:name w:val="heading 1"/>
    <w:basedOn w:val="1"/>
    <w:next w:val="1"/>
    <w:link w:val="14"/>
    <w:qFormat/>
    <w:uiPriority w:val="0"/>
    <w:pPr>
      <w:keepNext/>
      <w:keepLines/>
      <w:spacing w:before="480" w:after="80"/>
      <w:jc w:val="center"/>
      <w:outlineLvl w:val="0"/>
    </w:pPr>
    <w:rPr>
      <w:rFonts w:eastAsia="宋体" w:asciiTheme="majorAscii" w:hAnsiTheme="majorAscii" w:cstheme="majorBidi"/>
      <w:b/>
      <w:color w:val="2E54A1" w:themeColor="accent1" w:themeShade="BF"/>
      <w:kern w:val="2"/>
      <w:sz w:val="28"/>
      <w:szCs w:val="48"/>
      <w:lang w:eastAsia="zh-CN"/>
    </w:rPr>
  </w:style>
  <w:style w:type="paragraph" w:styleId="4">
    <w:name w:val="heading 2"/>
    <w:basedOn w:val="1"/>
    <w:next w:val="1"/>
    <w:link w:val="15"/>
    <w:semiHidden/>
    <w:unhideWhenUsed/>
    <w:qFormat/>
    <w:uiPriority w:val="0"/>
    <w:pPr>
      <w:spacing w:before="200" w:after="200" w:line="360" w:lineRule="auto"/>
      <w:ind w:left="420" w:leftChars="200" w:firstLine="0" w:firstLineChars="0"/>
      <w:jc w:val="center"/>
      <w:outlineLvl w:val="1"/>
    </w:pPr>
    <w:rPr>
      <w:rFonts w:ascii="Cambria" w:hAnsi="Cambria"/>
      <w:b/>
      <w:bCs/>
      <w:sz w:val="28"/>
      <w:szCs w:val="32"/>
    </w:rPr>
  </w:style>
  <w:style w:type="paragraph" w:styleId="5">
    <w:name w:val="heading 3"/>
    <w:basedOn w:val="1"/>
    <w:next w:val="1"/>
    <w:link w:val="16"/>
    <w:semiHidden/>
    <w:unhideWhenUsed/>
    <w:qFormat/>
    <w:uiPriority w:val="0"/>
    <w:pPr>
      <w:spacing w:before="120" w:after="120" w:line="360" w:lineRule="auto"/>
      <w:ind w:left="420" w:leftChars="200" w:firstLine="0" w:firstLineChars="0"/>
      <w:jc w:val="left"/>
      <w:outlineLvl w:val="2"/>
    </w:pPr>
    <w:rPr>
      <w:b/>
      <w:bCs/>
      <w:szCs w:val="32"/>
    </w:rPr>
  </w:style>
  <w:style w:type="paragraph" w:styleId="6">
    <w:name w:val="heading 4"/>
    <w:basedOn w:val="1"/>
    <w:next w:val="1"/>
    <w:link w:val="17"/>
    <w:semiHidden/>
    <w:unhideWhenUsed/>
    <w:qFormat/>
    <w:uiPriority w:val="0"/>
    <w:pPr>
      <w:keepNext/>
      <w:keepLines/>
      <w:spacing w:before="120" w:after="120" w:line="360" w:lineRule="auto"/>
      <w:ind w:firstLine="0" w:firstLineChars="0"/>
      <w:outlineLvl w:val="3"/>
    </w:pPr>
    <w:rPr>
      <w:rFonts w:ascii="Cambria" w:hAnsi="Cambria"/>
      <w:bCs/>
      <w:szCs w:val="28"/>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after="120" w:line="360" w:lineRule="auto"/>
      <w:ind w:firstLine="602" w:firstLineChars="200"/>
      <w:jc w:val="left"/>
    </w:pPr>
    <w:rPr>
      <w:rFonts w:ascii="Calibri" w:hAnsi="Calibri" w:eastAsia="宋体" w:cs="Times New Roman"/>
      <w:sz w:val="28"/>
      <w:szCs w:val="22"/>
    </w:rPr>
  </w:style>
  <w:style w:type="paragraph" w:styleId="7">
    <w:name w:val="toc 3"/>
    <w:basedOn w:val="1"/>
    <w:next w:val="1"/>
    <w:qFormat/>
    <w:uiPriority w:val="0"/>
    <w:pPr>
      <w:ind w:left="420" w:leftChars="200"/>
      <w:jc w:val="left"/>
    </w:pPr>
    <w:rPr>
      <w:rFonts w:cs="Calibri"/>
      <w:iCs/>
      <w:sz w:val="21"/>
      <w:szCs w:val="20"/>
    </w:rPr>
  </w:style>
  <w:style w:type="paragraph" w:styleId="8">
    <w:name w:val="toc 1"/>
    <w:basedOn w:val="1"/>
    <w:next w:val="1"/>
    <w:qFormat/>
    <w:uiPriority w:val="0"/>
    <w:pPr>
      <w:jc w:val="left"/>
    </w:pPr>
    <w:rPr>
      <w:rFonts w:ascii="黑体" w:hAnsi="黑体" w:cs="Calibri"/>
      <w:bCs/>
      <w:caps/>
      <w:szCs w:val="28"/>
    </w:rPr>
  </w:style>
  <w:style w:type="paragraph" w:styleId="9">
    <w:name w:val="toc 4"/>
    <w:basedOn w:val="1"/>
    <w:next w:val="1"/>
    <w:qFormat/>
    <w:uiPriority w:val="0"/>
    <w:pPr>
      <w:ind w:left="630"/>
      <w:jc w:val="left"/>
    </w:pPr>
    <w:rPr>
      <w:rFonts w:cs="Calibri"/>
      <w:sz w:val="21"/>
      <w:szCs w:val="18"/>
    </w:rPr>
  </w:style>
  <w:style w:type="paragraph" w:styleId="10">
    <w:name w:val="toc 2"/>
    <w:basedOn w:val="1"/>
    <w:next w:val="1"/>
    <w:qFormat/>
    <w:uiPriority w:val="0"/>
    <w:pPr>
      <w:tabs>
        <w:tab w:val="right" w:leader="dot" w:pos="8799"/>
      </w:tabs>
      <w:ind w:left="210" w:leftChars="100"/>
    </w:pPr>
    <w:rPr>
      <w:rFonts w:ascii="Calibri" w:hAnsi="Calibri" w:cs="Times New Roman"/>
      <w:color w:val="auto"/>
      <w:szCs w:val="21"/>
      <w:highlight w:val="none"/>
    </w:rPr>
  </w:style>
  <w:style w:type="paragraph" w:styleId="11">
    <w:name w:val="Body Text First Indent"/>
    <w:basedOn w:val="2"/>
    <w:qFormat/>
    <w:uiPriority w:val="0"/>
    <w:pPr>
      <w:ind w:firstLine="420" w:firstLineChars="100"/>
    </w:pPr>
  </w:style>
  <w:style w:type="character" w:customStyle="1" w:styleId="14">
    <w:name w:val="标题 1 字符"/>
    <w:basedOn w:val="13"/>
    <w:link w:val="3"/>
    <w:qFormat/>
    <w:uiPriority w:val="0"/>
    <w:rPr>
      <w:rFonts w:eastAsia="宋体" w:asciiTheme="majorAscii" w:hAnsiTheme="majorAscii" w:cstheme="majorBidi"/>
      <w:b/>
      <w:color w:val="2E54A1" w:themeColor="accent1" w:themeShade="BF"/>
      <w:kern w:val="2"/>
      <w:sz w:val="28"/>
      <w:szCs w:val="48"/>
      <w:lang w:eastAsia="zh-CN"/>
    </w:rPr>
  </w:style>
  <w:style w:type="character" w:customStyle="1" w:styleId="15">
    <w:name w:val="标题 2 Char"/>
    <w:link w:val="4"/>
    <w:qFormat/>
    <w:uiPriority w:val="0"/>
    <w:rPr>
      <w:rFonts w:ascii="Cambria" w:hAnsi="Cambria" w:eastAsia="宋体" w:cs="Times New Roman"/>
      <w:b/>
      <w:bCs/>
      <w:sz w:val="32"/>
      <w:szCs w:val="32"/>
    </w:rPr>
  </w:style>
  <w:style w:type="character" w:customStyle="1" w:styleId="16">
    <w:name w:val="标题 3 Char"/>
    <w:link w:val="5"/>
    <w:qFormat/>
    <w:locked/>
    <w:uiPriority w:val="0"/>
    <w:rPr>
      <w:rFonts w:eastAsia="宋体" w:cs="Times New Roman"/>
      <w:b/>
      <w:bCs/>
      <w:sz w:val="32"/>
      <w:szCs w:val="32"/>
    </w:rPr>
  </w:style>
  <w:style w:type="character" w:customStyle="1" w:styleId="17">
    <w:name w:val="标题 4 Char"/>
    <w:link w:val="6"/>
    <w:semiHidden/>
    <w:qFormat/>
    <w:locked/>
    <w:uiPriority w:val="99"/>
    <w:rPr>
      <w:rFonts w:ascii="Cambria" w:hAnsi="Cambria" w:eastAsia="宋体" w:cs="Times New Roman"/>
      <w:bCs/>
      <w:sz w:val="2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2179</Words>
  <Characters>2371</Characters>
  <Lines>0</Lines>
  <Paragraphs>0</Paragraphs>
  <TotalTime>68</TotalTime>
  <ScaleCrop>false</ScaleCrop>
  <LinksUpToDate>false</LinksUpToDate>
  <CharactersWithSpaces>2497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甘肃金鸿</cp:lastModifiedBy>
  <dcterms:modified xsi:type="dcterms:W3CDTF">2025-10-09T04:57:13Z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3116FAE69CE6410FA5FE006CDD39F5C6_12</vt:lpwstr>
  </property>
  <property fmtid="{D5CDD505-2E9C-101B-9397-08002B2CF9AE}" pid="4" name="KSOTemplateDocerSaveRecord">
    <vt:lpwstr>eyJoZGlkIjoiNzRlOWY0OTVkZmFhY2RmNjNiZGU4OWZjMGM4MzI0ZmUiLCJ1c2VySWQiOiI5NjY4Njg3MTMifQ==</vt:lpwstr>
  </property>
</Properties>
</file>