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C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1.体温维持仪 3台</w:t>
      </w:r>
      <w:bookmarkStart w:id="0" w:name="_GoBack"/>
      <w:bookmarkEnd w:id="0"/>
    </w:p>
    <w:p w14:paraId="512EC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★1基本要求：维持手术麻醉动物体温在正常范围内。</w:t>
      </w:r>
    </w:p>
    <w:p w14:paraId="5E4A3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技术和性能参数</w:t>
      </w:r>
    </w:p>
    <w:p w14:paraId="319CF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.1屏幕：液晶触摸屏，尺寸≥4英寸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E961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.2温度监测与安全保护：实时显示测量温度、设置温度，并具备提醒功能；</w:t>
      </w:r>
    </w:p>
    <w:p w14:paraId="74CBE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.3通道数：双通道，同时测定；</w:t>
      </w:r>
    </w:p>
    <w:p w14:paraId="50283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.4温度设置范围：涵盖25～45℃范围，精度≤0.2；</w:t>
      </w:r>
    </w:p>
    <w:p w14:paraId="471E2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.5温度探头：直径1.5～2mm，适用于大、小鼠；</w:t>
      </w:r>
    </w:p>
    <w:p w14:paraId="396F9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.6加热垫：配备适用于大鼠、小鼠实验的加热垫。</w:t>
      </w:r>
    </w:p>
    <w:p w14:paraId="73BD6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配置需求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每套设备包含主机1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，大鼠加热垫2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</w:rPr>
        <w:t>，小鼠加热垫2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，大鼠温度探头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sz w:val="32"/>
          <w:szCs w:val="32"/>
        </w:rPr>
        <w:t>，小鼠温度探头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2BA1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2.超声波清洗器 1台</w:t>
      </w:r>
    </w:p>
    <w:p w14:paraId="69D66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★1基本要求：功率可调，可加热，超声，定时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3D66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超声：300～900w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E192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加热：300～1000w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4A98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配置需求：清洗槽材料配备数字显示面板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8E13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工作频率：≥40kHz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5BB6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数字定时可调：≥0～30min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F505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设温范围：≥20℃～60℃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14BF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电源：220V/50Hz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CD32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清洗槽材料：304不锈钢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6EF8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容量(L)：≥22.5L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0C4D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槽内尺寸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:≥500×300×150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622E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外形尺寸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:≥550×330×320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D266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13具备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排水阀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C7A4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其他配置：托架，排水软管，降音盖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3901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3.磁力搅拌器 1台</w:t>
      </w:r>
    </w:p>
    <w:p w14:paraId="0CBE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LCD实时监控温度和转速的设定值和实际值。</w:t>
      </w:r>
    </w:p>
    <w:p w14:paraId="75FDD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2配有外置温度传感器PT1000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，可精确控制样品温度，控温精度±0.2℃。</w:t>
      </w:r>
    </w:p>
    <w:p w14:paraId="2403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3独立的安全回路控制系统，超过安全温度580℃自动停止加热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3B3A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4余热警告功能，停止加热后，即使关闭电源开关，工作盘温度超过50℃，显示屏即显示“Hot”，提醒用户盘面过热，当工作盘温度低于50ºC时系统自动关闭，避免余热对用户造成伤害。</w:t>
      </w:r>
    </w:p>
    <w:p w14:paraId="3F52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5耐高温耐腐蚀，加热不变形。</w:t>
      </w:r>
    </w:p>
    <w:p w14:paraId="3D5FA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6配有多种加热模块（载物盘、载物圈、四分之一圆加热块、圆底烧瓶加热模块）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37D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7防爆直流无刷电机免维护。</w:t>
      </w:r>
    </w:p>
    <w:p w14:paraId="4B54B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8工作盘控温范围[℃]：室温～300℃，步长1℃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03DA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9安全温度[℃]：580℃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F1F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10温度稳定性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±3%基于加热盘,低于100℃时±2℃ 或者 ±1%基于温度探头,低于100℃时±1℃</w:t>
      </w:r>
    </w:p>
    <w:p w14:paraId="77C6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11温度显示分辨率 [℃]：±0.1</w:t>
      </w:r>
    </w:p>
    <w:p w14:paraId="17CC3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12外置温度传感器：PT1000</w:t>
      </w:r>
    </w:p>
    <w:p w14:paraId="2190E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13外置温度传感器PT1000控温精确度 [℃]： ±0.2</w:t>
      </w:r>
    </w:p>
    <w:p w14:paraId="01DD8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14余热警告功能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50℃余热提醒</w:t>
      </w:r>
    </w:p>
    <w:p w14:paraId="34091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15最大搅拌量（H</w:t>
      </w:r>
      <w:r>
        <w:rPr>
          <w:rFonts w:hint="default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O）[L]：20</w:t>
      </w:r>
    </w:p>
    <w:p w14:paraId="67202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16工作盘尺寸[mm]：≥100x100</w:t>
      </w:r>
    </w:p>
    <w:p w14:paraId="3AA12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17允许环境温度 [℃] 5～40</w:t>
      </w:r>
    </w:p>
    <w:p w14:paraId="6A8B4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18允许环境湿度：80%</w:t>
      </w:r>
    </w:p>
    <w:p w14:paraId="5F7BC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19远程控制（RS232接口）：有</w:t>
      </w:r>
    </w:p>
    <w:p w14:paraId="0912F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20报警及安全指标具有报警及安全指示</w:t>
      </w:r>
    </w:p>
    <w:p w14:paraId="55EA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21配置需求</w:t>
      </w:r>
    </w:p>
    <w:p w14:paraId="4916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21.1数控加热型磁力搅拌器1台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500B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21.2温度探头1个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047F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21.3支架1个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9934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4.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真空吸液器 1台</w:t>
      </w:r>
    </w:p>
    <w:p w14:paraId="24AA8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★1基本要求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可以对各种液体进行收集和存放处理。使用对象涵盖各种细胞培养皿，试管孔板甚至实验桌面，保证实验室的安全和整洁。</w:t>
      </w:r>
    </w:p>
    <w:p w14:paraId="79B59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技术和性能参数</w:t>
      </w:r>
    </w:p>
    <w:p w14:paraId="747D9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.1真空度调节范围-20kPa～-70kPa或0～600mbar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4795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.2抽气速率（额定值）15L/min(air)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90CE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.3吸液速率≥17mL/s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A8BF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.4尺寸[高×宽×深]mm≤460×200×400mm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92D4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.5输入电压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100～240V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AC, 50/60 Hz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E4C6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.6收集瓶容4L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D28A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.7收集瓶和吸嘴可以承受高温高压消毒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E83B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3.8宽域可调节真空度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348D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3.9主机设备标配单通道吸头/多通道吸头/抽吸移液管适配器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9883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5.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氮吹仪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 xml:space="preserve"> 1台</w:t>
      </w:r>
    </w:p>
    <w:p w14:paraId="1C8D9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1基本要求：主要应用于大批量样品的浓缩制备，如药物筛选、激素分析、液相、气相及质谱分析中的样品制备。通过将氮气吹入加热样品的表面，使样品中的溶剂快速蒸发、分离，从而达到样品无氧浓缩的目的。</w:t>
      </w:r>
    </w:p>
    <w:p w14:paraId="46B39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温度范围：RT+5～150℃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2B76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时间设定：1min～100h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CCDA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显示精度：0.1℃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997F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升温时间(20℃ to 100℃)：≤30min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6313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氮气压力：≤0.1MPa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1D68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氮气流量：0～10-15L/min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D33A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样品处理量：2个标准模块。</w:t>
      </w:r>
    </w:p>
    <w:p w14:paraId="2AB09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10加热器使样品被快速有效地加热至蒸发温度,同时气体由气体腔经气针吹至溶液表面,促进溶液快速蒸发和样品浓缩。</w:t>
      </w:r>
    </w:p>
    <w:p w14:paraId="71570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11气腔高度可根据溶剂液面高度调节,在浓缩有毒溶剂时,整个系统可置于通风柜中。</w:t>
      </w:r>
    </w:p>
    <w:p w14:paraId="3F4E4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12整个工作系统由可调节的气体腔和加热器组成。</w:t>
      </w:r>
    </w:p>
    <w:p w14:paraId="287BA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13即时温度显示、时间递减显示。</w:t>
      </w:r>
    </w:p>
    <w:p w14:paraId="6A6EE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6.翘板摇床 1台</w:t>
      </w:r>
    </w:p>
    <w:p w14:paraId="4E85F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1倾斜角度≤10°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3C56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2最大载重为10kg（包括夹具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9F01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★3双LCD屏，分别显示时间和速度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21E5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LCD数字控制时间与速度，控制更加精确；</w:t>
      </w:r>
    </w:p>
    <w:p w14:paraId="3F433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5多种托架和夹具可选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7CA2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6支持定时和连续两种工作模式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23ED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7高效直流电机进行驱动，运行安静、平稳，使用寿命长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AC2C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★8宽电压设计。</w:t>
      </w:r>
    </w:p>
    <w:p w14:paraId="40B6B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9最大载重量：≥8kg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CE80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10电机类型：直流电机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1D41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11电机输入功率：40W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28A0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12电机输出功率：24W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A96A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速度范围：10～70rpm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DAD1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时间设置范围：1分～19小时59分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E9A7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重量：≤12kg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B09E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4外壳防护等级：IP21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7309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7.电脑中频治疗仪 2台</w:t>
      </w:r>
    </w:p>
    <w:p w14:paraId="277BD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1基本要求：适用于颈椎病；急性疼痛；慢性疼痛；改善血液循环、消炎、消肿。</w:t>
      </w:r>
    </w:p>
    <w:p w14:paraId="04F5C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2资质认证：有二类医疗器械注册证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D6D2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3中频载波频率：2～8KHz 误差±10%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4793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4低频调制频率：1/6～150Hz 误差不大于±5%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ACCB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5调制波形：正弦波、方波、三角波、指数波、尖峰波、锯齿波、等幅波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DFD1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6调制幅度：100％、90％、60％、33％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65FE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7输出最大幅度：60V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5DE0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8调制方式：连续调制、断续调制、间歇调制、变频调制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98AD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9输出电流调节方式：按键递增、递减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6BE7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10输出电流：0～85mA（r.m.s）电流误差±5% 输出无直流分量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268D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11输出电流稳定度：≤5％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C008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12工作电压：交流220V土22V  50Hz土1Hz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4E89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13输入功率：≤55VA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0E99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14输出通道：双通道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9938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15安全分类：I类 BF型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6225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16组成：由主机及治疗电极组成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13B1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17可用负载阻抗范围：500Ω±10%（随着负载阻搞范围上升、输出电流减小，负载阻搞范围下降、输出电流增加;对脉冲宽度、脉冲重复频率等没有影响）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502A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18保护功能:本产品在工作过程中，启动治疗，在输出断路情况下，从最小剂量开始增加.剂量值增加到6，系统进入保护程序黄色指示灯亮。若输出断路故障消除，黄色指示灯灭。</w:t>
      </w:r>
    </w:p>
    <w:p w14:paraId="133BD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19加热状态下极板温度不高于65℃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DD27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20连续运行工作时间:不低于4小时</w:t>
      </w:r>
    </w:p>
    <w:p w14:paraId="00F82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8.放大镜 1台</w:t>
      </w:r>
    </w:p>
    <w:p w14:paraId="62B5B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1基本要求：用于增大操作者视角，便于观察物体细节。</w:t>
      </w:r>
    </w:p>
    <w:p w14:paraId="58D90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2资质认证：设备获得医疗器械注册证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F07C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3.1放大镜参数</w:t>
      </w:r>
    </w:p>
    <w:p w14:paraId="41435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3.1.1采用消色差或三棱镜光学系统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CB87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3.1.2支持伽利略式/平行线设计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1CA6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3.1.3可根据医生的实际需求自由调整眼点高度、瞳距等多项参数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E58F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3.1.4放大倍数：≥3种可选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D3A1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3.1.5镜体重量&lt;100g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662A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3.1.6工作距离：340～550mm之间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747C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3.1.7视场分级要求：2.5x 直径90～120mm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3.0x 直径60～75mm、4.0x 直径50～70mm、≥5x 直径40～60mm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E5B3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3.1.8镜架颜色：多项参数镜架可选。</w:t>
      </w:r>
    </w:p>
    <w:p w14:paraId="6A600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3.1.9工作条件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环境温度常温；相对湿度≤75%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0261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3.2头灯参数</w:t>
      </w:r>
    </w:p>
    <w:p w14:paraId="5DCDD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LED色温：5000k（类日光）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F3AA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3.2.2智能电池，支持直流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6A58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LED ≥20000小时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3FC1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3.2.4必须与手术放大镜组合安装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7307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3.2.5配备滤片，可有效减少蓝光，延缓树脂材料固化时间。</w:t>
      </w:r>
    </w:p>
    <w:p w14:paraId="1D36A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3.2.6充满电工作时间不小于12小时。</w:t>
      </w:r>
    </w:p>
    <w:p w14:paraId="20615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9.缺血预适应训练仪 1台</w:t>
      </w:r>
    </w:p>
    <w:p w14:paraId="11DEB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★1基本要求：对双上肢进行反复、多次、短暂性缺血刺激，激发机体产生内源性保护物质，增强心、脑、肝、肾等生命重要器官对未来可能发生的严重缺血损伤的耐受能力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D99D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★2资质认证：需要提供有效医疗器械注册证</w:t>
      </w:r>
    </w:p>
    <w:p w14:paraId="722A0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3技术和性能参数</w:t>
      </w:r>
    </w:p>
    <w:p w14:paraId="7F29B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3.1训练部位：双上臂上段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EC1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3.2工作模式：一键自动式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89E0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3.3显示方式：液晶数字式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EFF2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3.4训练方案：按临床研究需求定制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24AA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3.5压力设定范围：0mmHg～280mmHg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D469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3.6压力分辨率：≤1.5mmHg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EA9D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3.7压力误差：±4mmHg以内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874E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★3.8过压保护：300mmHg±5mmHg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7FE7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3.9储存记忆：≥50组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C221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自动关机功能：具备自动关机功能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41B8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★3.11臂带数量：2条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4FEA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4配置需求</w:t>
      </w:r>
    </w:p>
    <w:p w14:paraId="253FC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★4.1软件：不少于2组训练方案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EFDE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4.2硬件：主机、电源适配器、臂带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D193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10.液压升降平车 3台</w:t>
      </w:r>
    </w:p>
    <w:p w14:paraId="7C199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★1基本要求：结实耐用、轻便、方便呼吸内镜手术、抢救及转运病人，售后保障好。</w:t>
      </w:r>
    </w:p>
    <w:p w14:paraId="097B9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★2资质认证：第一类医疗器械备案证和医疗器械生产备案证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4150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3技术和性能参数</w:t>
      </w:r>
    </w:p>
    <w:p w14:paraId="133B2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3.1规格尺寸</w:t>
      </w:r>
    </w:p>
    <w:p w14:paraId="2000F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★3.1.1床面尺寸：长1910mm±30mm，宽630mm±30mm，床面高低范围：（630-950）mm±30mm；</w:t>
      </w:r>
    </w:p>
    <w:p w14:paraId="4C383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★3.1.2车体最大外尺寸：长1910mm±30mm，宽735mm±30mm高（630-950）mm±30mm，底盘脚踏宽700mm±30mm，PP护栏730mm±30mm，4片，护栏距离床面高度：（285-315mm）±30mm</w:t>
      </w:r>
    </w:p>
    <w:p w14:paraId="4BEE7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3.2产品功能</w:t>
      </w:r>
    </w:p>
    <w:p w14:paraId="34F46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★3.2.1整床配备液压升降系统，采用进口液压泵，保证整体升降，倾斜等功能，平稳无异响。</w:t>
      </w:r>
    </w:p>
    <w:p w14:paraId="443DF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3.2.2整床具有前后倾斜功能，前后倾斜最大角度0到15°倾斜，有效调整患者姿势，方便医护操作。</w:t>
      </w:r>
    </w:p>
    <w:p w14:paraId="5683C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3.2.3床体背板背部采用气弹簧升降实现0到75°升降，可让病人实现仰卧姿势。</w:t>
      </w:r>
    </w:p>
    <w:p w14:paraId="0581C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★3.2.4床面板均采用纯原料吹塑工艺一体成型，结实耐用，床两侧护栏板同样采用纯原料吹塑，配备压铸铝合金护栏支架进行安装，支架上装有气弹簧支撑，拉起轻松，放下减震。可完全隐藏于床体下方。</w:t>
      </w:r>
    </w:p>
    <w:p w14:paraId="1D191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3.2.5装配中控单面脚轮，直径≥200mm，轮面静音耐磨，内置全封闭自润滑轴承，无需加油护理，左右刹车脚踏4个，一脚制动，四轮刹车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D8FA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3.2.6床体头部下方配置氧气瓶架及锁紧开关，头部和腿部配有盐水架孔位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F59C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3.2.7整床主体框架采用钢制喷塑工艺，外形美观，易打理。</w:t>
      </w:r>
    </w:p>
    <w:p w14:paraId="7E4CA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3.2.8整车底部为一体注塑成型罩壳，美观大方，罩壳上方配备二段式凹槽。可用于存放患者物品，并配备氧气瓶凹槽，用于存放医用便携式氧气瓶。</w:t>
      </w:r>
    </w:p>
    <w:p w14:paraId="7CAEF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3.2.9标配床垫，采用面料表面防水处理，易于清洗，装有拉链，外部面料可水洗，厚度≥20mm。</w:t>
      </w:r>
    </w:p>
    <w:p w14:paraId="580C9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3.2.10不锈钢伸缩输液架1根。床头及床尾处配4处输液杆插孔。</w:t>
      </w:r>
    </w:p>
    <w:p w14:paraId="759B0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3.2.11安全工作载荷：≥200KG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51B7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3.2.12床体侧下方一侧配有输液架收藏架，可固定收藏输液架。</w:t>
      </w:r>
    </w:p>
    <w:p w14:paraId="63599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4配置需求</w:t>
      </w:r>
    </w:p>
    <w:p w14:paraId="5D658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4.1一体吹塑床板 2片；</w:t>
      </w:r>
    </w:p>
    <w:p w14:paraId="5A024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4.2PP护栏 4片；</w:t>
      </w:r>
    </w:p>
    <w:p w14:paraId="09ED8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4.3背部气杆 1支；</w:t>
      </w:r>
    </w:p>
    <w:p w14:paraId="79C3B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4.4进口液压泵 2支；</w:t>
      </w:r>
    </w:p>
    <w:p w14:paraId="4520C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4.5液压泵防尘罩 2个；</w:t>
      </w:r>
    </w:p>
    <w:p w14:paraId="2E72A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4.6底部一体罩壳 1个；</w:t>
      </w:r>
    </w:p>
    <w:p w14:paraId="463F9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4.78寸中控脚轮 4个；</w:t>
      </w:r>
    </w:p>
    <w:p w14:paraId="40BE6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4.8低摩擦床垫 1张；</w:t>
      </w:r>
    </w:p>
    <w:p w14:paraId="369FB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4.9不锈钢4挂钩输液杆 1根。</w:t>
      </w:r>
    </w:p>
    <w:p w14:paraId="4CA18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11.医用洁净工作台 2台</w:t>
      </w:r>
    </w:p>
    <w:p w14:paraId="6F22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★1基本要求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用于精液优化处理、免疫细胞分离操作。</w:t>
      </w:r>
    </w:p>
    <w:p w14:paraId="61486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★2资质认证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具有医疗器械注册证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946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3技术和性能参数</w:t>
      </w:r>
    </w:p>
    <w:p w14:paraId="1BF10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3.1单人单面垂直单向流，准闭合式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2E31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3.2外尺寸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宽1m±60mm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4D3C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3.3过滤技术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过滤效率99.995%（≥0.3μm颗粒）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121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3.4洁净度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ISO 5级（美联邦209E 100级）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8F3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3.5噪音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≤65dB(A)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18DB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3.6照度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≥300Lx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030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3.7菌落数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≤0.5个/皿·时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1CB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3.8结构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全钢结构，一体成型的优质304不锈钢作业台面，易清洁，操作舒适，减轻作业疲劳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DDEF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3.9具有显示风速、过滤器运行状态等工作状态显示与报警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08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3.10采用钢化安全玻璃，手动移门升降系统控制位置，上下任意可调，升降自如，并能完全关闭以便灭菌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2E72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3.11紫外线杀菌灯，消除微生物污染隐患,实验使用安全方便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E2D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4配置需求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超净台主机1台、底座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套、电源线1根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90B1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12.低速台式离心机 1台</w:t>
      </w:r>
    </w:p>
    <w:p w14:paraId="6FADB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★1基本要求：用于临床医学、遗传生物、细胞学等领域</w:t>
      </w:r>
    </w:p>
    <w:p w14:paraId="3D265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★2资质认证：具有医疗器械注册证</w:t>
      </w:r>
    </w:p>
    <w:p w14:paraId="2B3CC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3电源：AC220V±22V，50Hz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7C8B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4可以达到3000rpm，直接设置离心力或转速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297D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4x250ml水平转子带5ml适配器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1FDE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6噪音≤60dB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8F7B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7重量≤52kg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4622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8定时范围：≥59min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A1AC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9加/减速曲线：可根据实验需求，自定义升速、降速时间曲线，使分离效果达到最佳状态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2A99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10安全性能：具有转子识别、不平衡保护、门锁保护、电机过热保护、超速保护等保护功能。</w:t>
      </w:r>
    </w:p>
    <w:p w14:paraId="1DF0F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13.医用拖鞋消毒柜 1台</w:t>
      </w:r>
    </w:p>
    <w:p w14:paraId="3AB45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★1设备功能基本要求及用途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用于医用拖鞋消毒、烘干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E82E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★2资质认证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医疗器械注册证\质量管理体系认证ISO9001、ISO13485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3F44C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3技术和性能参数</w:t>
      </w:r>
    </w:p>
    <w:p w14:paraId="4C49C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3.1功率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300W～500W范围内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7642C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3.2转速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1000～3000范围内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6ECFF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3.3额定电压220V～240V范围内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E63B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3.4额定频率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50Hz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FCFC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3.5保温稳定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55～65℃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9092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容积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600L～800L范围内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4EB2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臭氧浓度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&gt;40mg/m</w:t>
      </w:r>
      <w:r>
        <w:rPr>
          <w:rFonts w:hint="default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，高浓度臭氧分子，在循环风带动下全面杀菌消毒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F442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4配置需求</w:t>
      </w:r>
    </w:p>
    <w:p w14:paraId="2A8F3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4.1软件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LED屏显示控制面板，消毒与烘干时间精确控制</w:t>
      </w:r>
    </w:p>
    <w:p w14:paraId="14E4E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4.2硬件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不锈钢外壳材质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WIyODlhMmU3ZDkwNzRmMjJhYTgzN2U1NjQyN2YifQ=="/>
  </w:docVars>
  <w:rsids>
    <w:rsidRoot w:val="31902342"/>
    <w:rsid w:val="06615823"/>
    <w:rsid w:val="07F86571"/>
    <w:rsid w:val="08422C89"/>
    <w:rsid w:val="0A782660"/>
    <w:rsid w:val="0BD85FF5"/>
    <w:rsid w:val="14EB1F0D"/>
    <w:rsid w:val="1E330753"/>
    <w:rsid w:val="2490187A"/>
    <w:rsid w:val="28636247"/>
    <w:rsid w:val="2F6C4A09"/>
    <w:rsid w:val="31902342"/>
    <w:rsid w:val="354760C9"/>
    <w:rsid w:val="38EA4BCD"/>
    <w:rsid w:val="47CC58C3"/>
    <w:rsid w:val="6D5567A5"/>
    <w:rsid w:val="6F6E07CE"/>
    <w:rsid w:val="7E4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4145</Words>
  <Characters>5039</Characters>
  <Lines>0</Lines>
  <Paragraphs>0</Paragraphs>
  <TotalTime>38</TotalTime>
  <ScaleCrop>false</ScaleCrop>
  <LinksUpToDate>false</LinksUpToDate>
  <CharactersWithSpaces>5091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2025-08-28T02:45:00Z</dcterms:created>
  <dc:creator>Administrator</dc:creator>
  <cp:lastModifiedBy>呦呦吆喝喝茶</cp:lastModifiedBy>
  <dcterms:modified xsi:type="dcterms:W3CDTF">2025-10-22T03:20:50Z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DB2FCABCFA7D4E688D7EF97F4F42545B_11</vt:lpwstr>
  </property>
  <property fmtid="{D5CDD505-2E9C-101B-9397-08002B2CF9AE}" pid="4" name="KSOTemplateDocerSaveRecord">
    <vt:lpwstr>eyJoZGlkIjoiMGQ4YjM1NjQxMjkyM2FiMDRkMmJkNzBhYzdhYWFjZTAiLCJ1c2VySWQiOiI1MTk4ODUxMjgifQ==</vt:lpwstr>
  </property>
</Properties>
</file>