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360" w:lineRule="auto"/>
        <w:jc w:val="center"/>
        <w:textAlignment w:val="auto"/>
        <w:rPr>
          <w:rFonts w:hint="eastAsia" w:ascii="宋体" w:hAnsi="宋体" w:cs="宋体"/>
          <w:b/>
          <w:bCs/>
          <w:color w:val="auto"/>
          <w:sz w:val="40"/>
          <w:szCs w:val="40"/>
          <w:highlight w:val="none"/>
          <w:lang w:val="en-US" w:eastAsia="zh-CN"/>
        </w:rPr>
      </w:pPr>
      <w:bookmarkStart w:id="0" w:name="_Toc596"/>
      <w:bookmarkStart w:id="1" w:name="_Toc25703"/>
      <w:bookmarkStart w:id="2" w:name="_Toc20387"/>
      <w:bookmarkStart w:id="3" w:name="_Toc24973"/>
      <w:bookmarkStart w:id="4" w:name="_Toc16339"/>
      <w:r>
        <w:rPr>
          <w:rFonts w:hint="eastAsia" w:ascii="宋体" w:hAnsi="宋体" w:cs="宋体"/>
          <w:b/>
          <w:bCs/>
          <w:color w:val="auto"/>
          <w:sz w:val="40"/>
          <w:szCs w:val="40"/>
          <w:highlight w:val="none"/>
          <w:lang w:val="en-US" w:eastAsia="zh-CN"/>
        </w:rPr>
        <w:t>兰州市司法局12•4“国家宪法日”普法宣传</w:t>
      </w:r>
    </w:p>
    <w:p>
      <w:pPr>
        <w:keepNext w:val="0"/>
        <w:keepLines w:val="0"/>
        <w:pageBreakBefore w:val="0"/>
        <w:kinsoku/>
        <w:overflowPunct/>
        <w:topLinePunct w:val="0"/>
        <w:autoSpaceDE/>
        <w:autoSpaceDN/>
        <w:bidi w:val="0"/>
        <w:adjustRightInd/>
        <w:spacing w:line="360" w:lineRule="auto"/>
        <w:jc w:val="center"/>
        <w:textAlignment w:val="auto"/>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val="en-US" w:eastAsia="zh-CN"/>
        </w:rPr>
        <w:t>服务项目</w:t>
      </w:r>
      <w:r>
        <w:rPr>
          <w:rFonts w:hint="eastAsia" w:ascii="宋体" w:hAnsi="宋体" w:eastAsia="宋体" w:cs="宋体"/>
          <w:b/>
          <w:bCs/>
          <w:color w:val="auto"/>
          <w:sz w:val="40"/>
          <w:szCs w:val="40"/>
          <w:highlight w:val="none"/>
          <w:lang w:val="en-US" w:eastAsia="zh-CN"/>
        </w:rPr>
        <w:t>竞争性磋商</w:t>
      </w:r>
      <w:r>
        <w:rPr>
          <w:rFonts w:hint="eastAsia" w:ascii="宋体" w:hAnsi="宋体" w:eastAsia="宋体" w:cs="宋体"/>
          <w:b/>
          <w:bCs/>
          <w:color w:val="auto"/>
          <w:sz w:val="40"/>
          <w:szCs w:val="40"/>
          <w:highlight w:val="none"/>
          <w:lang w:eastAsia="zh-CN"/>
        </w:rPr>
        <w:t>公告</w:t>
      </w:r>
      <w:bookmarkEnd w:id="0"/>
      <w:bookmarkEnd w:id="1"/>
      <w:bookmarkEnd w:id="2"/>
      <w:bookmarkEnd w:id="3"/>
      <w:bookmarkEnd w:id="4"/>
    </w:p>
    <w:p>
      <w:pPr>
        <w:pageBreakBefore w:val="0"/>
        <w:kinsoku/>
        <w:overflowPunct/>
        <w:bidi w:val="0"/>
        <w:spacing w:line="300" w:lineRule="auto"/>
        <w:ind w:firstLine="480" w:firstLineChars="200"/>
        <w:rPr>
          <w:rFonts w:hint="eastAsia" w:ascii="宋体" w:hAnsi="宋体" w:eastAsia="宋体" w:cs="宋体"/>
          <w:color w:val="auto"/>
          <w:sz w:val="24"/>
          <w:highlight w:val="none"/>
        </w:rPr>
      </w:pPr>
      <w:bookmarkStart w:id="5" w:name="_Hlk145661218"/>
      <w:bookmarkStart w:id="6" w:name="_Hlk170918817"/>
      <w:bookmarkStart w:id="7" w:name="_Hlk150783921"/>
      <w:r>
        <w:rPr>
          <w:rFonts w:hint="eastAsia" w:ascii="宋体" w:hAnsi="宋体" w:eastAsia="宋体" w:cs="宋体"/>
          <w:color w:val="auto"/>
          <w:sz w:val="24"/>
          <w:lang w:eastAsia="zh-CN"/>
        </w:rPr>
        <w:t>甘肃金鸿项目管理咨询</w:t>
      </w:r>
      <w:r>
        <w:rPr>
          <w:rFonts w:hint="eastAsia" w:ascii="宋体" w:hAnsi="宋体" w:eastAsia="宋体" w:cs="宋体"/>
          <w:color w:val="auto"/>
          <w:sz w:val="24"/>
          <w:highlight w:val="none"/>
          <w:lang w:eastAsia="zh-CN"/>
        </w:rPr>
        <w:t>有限公司</w:t>
      </w:r>
      <w:r>
        <w:rPr>
          <w:rFonts w:hint="eastAsia" w:ascii="宋体" w:hAnsi="宋体" w:eastAsia="宋体" w:cs="宋体"/>
          <w:color w:val="auto"/>
          <w:sz w:val="24"/>
          <w:highlight w:val="none"/>
        </w:rPr>
        <w:t>受</w:t>
      </w:r>
      <w:r>
        <w:rPr>
          <w:rFonts w:hint="eastAsia" w:ascii="宋体" w:hAnsi="宋体" w:eastAsia="宋体" w:cs="宋体"/>
          <w:color w:val="auto"/>
          <w:sz w:val="24"/>
          <w:highlight w:val="none"/>
          <w:lang w:eastAsia="zh-CN"/>
        </w:rPr>
        <w:t>兰州市司法局</w:t>
      </w:r>
      <w:r>
        <w:rPr>
          <w:rFonts w:hint="eastAsia" w:ascii="宋体" w:hAnsi="宋体" w:eastAsia="宋体" w:cs="宋体"/>
          <w:color w:val="auto"/>
          <w:sz w:val="24"/>
          <w:highlight w:val="none"/>
        </w:rPr>
        <w:t>委托，对</w:t>
      </w:r>
      <w:r>
        <w:rPr>
          <w:rFonts w:hint="eastAsia" w:ascii="宋体" w:hAnsi="宋体" w:cs="宋体"/>
          <w:color w:val="auto"/>
          <w:sz w:val="24"/>
          <w:highlight w:val="none"/>
          <w:lang w:eastAsia="zh-CN"/>
        </w:rPr>
        <w:t>兰州市司法局12•4“国家宪法日”普法宣传服务项目</w:t>
      </w:r>
      <w:r>
        <w:rPr>
          <w:rFonts w:hint="eastAsia" w:ascii="宋体" w:hAnsi="宋体" w:eastAsia="宋体" w:cs="宋体"/>
          <w:color w:val="auto"/>
          <w:sz w:val="24"/>
          <w:highlight w:val="none"/>
        </w:rPr>
        <w:t>以竞争性磋商的方式进行采购，欢迎符合资格条件的供应商前来参加</w:t>
      </w:r>
      <w:r>
        <w:rPr>
          <w:rFonts w:hint="eastAsia" w:ascii="宋体" w:hAnsi="宋体" w:eastAsia="宋体" w:cs="宋体"/>
          <w:color w:val="auto"/>
          <w:sz w:val="24"/>
          <w:highlight w:val="none"/>
          <w:lang w:eastAsia="zh-CN"/>
        </w:rPr>
        <w:t>。</w:t>
      </w:r>
    </w:p>
    <w:p>
      <w:pPr>
        <w:pStyle w:val="3"/>
        <w:bidi w:val="0"/>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一、项目基本情况</w:t>
      </w:r>
    </w:p>
    <w:p>
      <w:pPr>
        <w:pageBreakBefore w:val="0"/>
        <w:kinsoku/>
        <w:overflowPunct/>
        <w:bidi w:val="0"/>
        <w:spacing w:line="300" w:lineRule="auto"/>
        <w:ind w:firstLine="48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color w:val="auto"/>
          <w:sz w:val="24"/>
          <w:highlight w:val="none"/>
          <w:lang w:eastAsia="zh-CN"/>
        </w:rPr>
        <w:t>兰州市司法局12•4“国家宪法日”普法宣传服务项目</w:t>
      </w:r>
      <w:r>
        <w:rPr>
          <w:rFonts w:hint="eastAsia" w:ascii="宋体" w:hAnsi="宋体" w:eastAsia="宋体" w:cs="宋体"/>
          <w:bCs/>
          <w:color w:val="auto"/>
          <w:sz w:val="24"/>
          <w:szCs w:val="24"/>
          <w:highlight w:val="none"/>
          <w:lang w:val="en-US" w:eastAsia="zh-CN"/>
        </w:rPr>
        <w:t xml:space="preserve">  </w:t>
      </w:r>
    </w:p>
    <w:p>
      <w:pPr>
        <w:pageBreakBefore w:val="0"/>
        <w:kinsoku/>
        <w:overflowPunct/>
        <w:bidi w:val="0"/>
        <w:spacing w:line="30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项目编号：</w:t>
      </w:r>
      <w:r>
        <w:rPr>
          <w:rFonts w:hint="eastAsia" w:ascii="宋体" w:hAnsi="宋体" w:cs="宋体"/>
          <w:bCs/>
          <w:color w:val="auto"/>
          <w:sz w:val="24"/>
          <w:highlight w:val="none"/>
          <w:lang w:eastAsia="zh-CN"/>
        </w:rPr>
        <w:t>GSJH-2025-013</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采购方式：竞争性</w:t>
      </w:r>
      <w:r>
        <w:rPr>
          <w:rFonts w:hint="eastAsia" w:ascii="宋体" w:hAnsi="宋体" w:eastAsia="宋体" w:cs="宋体"/>
          <w:bCs/>
          <w:color w:val="auto"/>
          <w:sz w:val="24"/>
          <w:szCs w:val="24"/>
          <w:highlight w:val="none"/>
          <w:lang w:val="en-US" w:eastAsia="zh-CN"/>
        </w:rPr>
        <w:t>磋商</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r>
        <w:rPr>
          <w:rFonts w:hint="eastAsia" w:ascii="宋体" w:hAnsi="宋体" w:eastAsia="宋体" w:cs="宋体"/>
          <w:bCs/>
          <w:color w:val="auto"/>
          <w:sz w:val="24"/>
          <w:szCs w:val="24"/>
          <w:highlight w:val="none"/>
          <w:lang w:val="en-US" w:eastAsia="zh-CN"/>
        </w:rPr>
        <w:t>人民币</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bCs/>
          <w:color w:val="auto"/>
          <w:sz w:val="24"/>
          <w:szCs w:val="24"/>
          <w:highlight w:val="none"/>
          <w:lang w:val="en-US" w:eastAsia="zh-CN"/>
        </w:rPr>
        <w:t>人民币</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kern w:val="2"/>
          <w:sz w:val="24"/>
          <w:szCs w:val="24"/>
          <w:highlight w:val="none"/>
          <w:lang w:val="en-US" w:eastAsia="zh-CN" w:bidi="ar-SA"/>
        </w:rPr>
        <w:t>万元</w:t>
      </w:r>
    </w:p>
    <w:p>
      <w:pPr>
        <w:keepNext w:val="0"/>
        <w:keepLines w:val="0"/>
        <w:pageBreakBefore w:val="0"/>
        <w:kinsoku/>
        <w:wordWrap/>
        <w:overflowPunct/>
        <w:topLinePunct w:val="0"/>
        <w:autoSpaceDE/>
        <w:autoSpaceDN/>
        <w:bidi w:val="0"/>
        <w:adjustRightInd/>
        <w:spacing w:line="360" w:lineRule="auto"/>
        <w:ind w:right="0" w:rightChars="0" w:firstLine="48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采购需求：</w:t>
      </w:r>
      <w:r>
        <w:rPr>
          <w:rFonts w:hint="eastAsia" w:ascii="宋体" w:hAnsi="宋体" w:cs="宋体"/>
          <w:color w:val="auto"/>
          <w:sz w:val="24"/>
          <w:highlight w:val="none"/>
          <w:lang w:eastAsia="zh-CN"/>
        </w:rPr>
        <w:t>兰州市司法局12•4“国家宪法日”普法宣传服务</w:t>
      </w:r>
      <w:r>
        <w:rPr>
          <w:rFonts w:hint="eastAsia" w:ascii="宋体" w:hAnsi="宋体" w:eastAsia="宋体" w:cs="宋体"/>
          <w:b/>
          <w:bCs w:val="0"/>
          <w:color w:val="auto"/>
          <w:sz w:val="24"/>
          <w:szCs w:val="24"/>
          <w:highlight w:val="none"/>
          <w:lang w:val="en-US" w:eastAsia="zh-CN"/>
        </w:rPr>
        <w:t>（详见第四章</w:t>
      </w:r>
      <w:r>
        <w:rPr>
          <w:rFonts w:hint="eastAsia" w:ascii="宋体" w:hAnsi="宋体" w:cs="宋体"/>
          <w:b/>
          <w:bCs w:val="0"/>
          <w:color w:val="auto"/>
          <w:sz w:val="24"/>
          <w:szCs w:val="24"/>
          <w:highlight w:val="none"/>
          <w:lang w:val="en-US" w:eastAsia="zh-CN"/>
        </w:rPr>
        <w:t>服务要求</w:t>
      </w:r>
      <w:r>
        <w:rPr>
          <w:rFonts w:hint="eastAsia" w:ascii="宋体" w:hAnsi="宋体" w:eastAsia="宋体" w:cs="宋体"/>
          <w:b/>
          <w:bCs w:val="0"/>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合同履行期限：</w:t>
      </w:r>
      <w:r>
        <w:rPr>
          <w:rFonts w:hint="eastAsia" w:ascii="宋体" w:hAnsi="宋体" w:cs="宋体"/>
          <w:bCs/>
          <w:color w:val="auto"/>
          <w:kern w:val="2"/>
          <w:sz w:val="24"/>
          <w:szCs w:val="24"/>
          <w:highlight w:val="none"/>
          <w:lang w:val="en-US" w:eastAsia="zh-CN" w:bidi="ar-SA"/>
        </w:rPr>
        <w:t>按照合同约定执行</w:t>
      </w:r>
      <w:r>
        <w:rPr>
          <w:rFonts w:hint="eastAsia" w:ascii="宋体" w:hAnsi="宋体" w:eastAsia="宋体" w:cs="宋体"/>
          <w:bCs/>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本项目（是/否）接受联合体投标：否</w:t>
      </w:r>
    </w:p>
    <w:p>
      <w:pPr>
        <w:pageBreakBefore w:val="0"/>
        <w:kinsoku/>
        <w:overflowPunct/>
        <w:bidi w:val="0"/>
        <w:spacing w:line="300" w:lineRule="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、供应商资格要求</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1.供应商须符合《中华人民共和国政府采购法》第二十二条规定，并提供《中华人民共和国政府采购法实施条例》第十七条所要求的材料；</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①具有独立承担民事责任的能力（须提供有效的营业执照、组织机构代码证、税务 登记证&lt;三证合一只需提供营业执照副本复印件并加盖公章&gt;）； </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②具有良好的商业信誉和健全的财务会计制度（须提供 2023年或者 2024年经第三方审计的财务审计报告；供应商的成立时间不足 1 年的，应提供成立以来的财务报表或银行的资信证明原件）；</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③供应商需提供投标截止之日前六个月内任意一个月缴纳任意税种（增值税、营业 税、企业所得税）的凭据，依法免税的供应商，应提供依法免税的证明材料；</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④供应商需提供自投标截止日之前六个月内任意一个月（按年缴纳的提供上年度） 缴纳社会保障资金的入账凭据；</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⑤参加政府采购活动前三年内在经营活动中没有重大违法记录的书面声明（截止开标日成立不足3年的供应商可提供自成立以来无重大违法记录的书面声明）；</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⑥具有履行合同所必需的设备和专业技术能力的证明材料。</w:t>
      </w:r>
    </w:p>
    <w:p>
      <w:pPr>
        <w:pageBreakBefore w:val="0"/>
        <w:kinsoku/>
        <w:overflowPunct/>
        <w:bidi w:val="0"/>
        <w:spacing w:line="300" w:lineRule="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 xml:space="preserve">    2.</w:t>
      </w:r>
      <w:r>
        <w:rPr>
          <w:rFonts w:hint="eastAsia" w:ascii="宋体" w:hAnsi="宋体" w:eastAsia="宋体" w:cs="宋体"/>
          <w:color w:val="auto"/>
          <w:sz w:val="24"/>
          <w:highlight w:val="none"/>
        </w:rPr>
        <w:t>供应商</w:t>
      </w:r>
      <w:r>
        <w:rPr>
          <w:rFonts w:hint="eastAsia" w:ascii="宋体" w:hAnsi="宋体" w:eastAsia="宋体" w:cs="宋体"/>
          <w:bCs/>
          <w:color w:val="auto"/>
          <w:sz w:val="24"/>
          <w:lang w:val="en-US" w:eastAsia="zh-CN"/>
        </w:rPr>
        <w:t>未被列入“信用中国”网站(www.creditchina.gov.cn)记录失信被执行人或税收违法黑名单或政府采购严重违法失信行为记录名单；不处于中国政府采购网(www.ccgp.gov.cn)政府采购严重违法失信行为信息记录中的禁止参加政府采购活动期间的方可参加本项目的</w:t>
      </w:r>
      <w:r>
        <w:rPr>
          <w:rFonts w:hint="eastAsia" w:ascii="宋体" w:hAnsi="宋体" w:cs="宋体"/>
          <w:bCs/>
          <w:color w:val="auto"/>
          <w:sz w:val="24"/>
          <w:lang w:val="en-US" w:eastAsia="zh-CN"/>
        </w:rPr>
        <w:t>磋商</w:t>
      </w:r>
      <w:r>
        <w:rPr>
          <w:rFonts w:hint="eastAsia" w:ascii="宋体" w:hAnsi="宋体" w:eastAsia="宋体" w:cs="宋体"/>
          <w:bCs/>
          <w:color w:val="auto"/>
          <w:sz w:val="24"/>
          <w:lang w:val="en-US" w:eastAsia="zh-CN"/>
        </w:rPr>
        <w:t>。（提供公告发布之日起至递交响应文件截止时间前的查询截图为准）；</w:t>
      </w:r>
    </w:p>
    <w:p>
      <w:pPr>
        <w:pageBreakBefore w:val="0"/>
        <w:kinsoku/>
        <w:overflowPunct/>
        <w:bidi w:val="0"/>
        <w:spacing w:line="300" w:lineRule="auto"/>
        <w:ind w:firstLine="48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3.本项目不接受联合体投标(提供非联合体投标声明函格式自拟)。</w:t>
      </w:r>
    </w:p>
    <w:p>
      <w:pPr>
        <w:pageBreakBefore w:val="0"/>
        <w:kinsoku/>
        <w:overflowPunct/>
        <w:bidi w:val="0"/>
        <w:spacing w:line="300" w:lineRule="auto"/>
        <w:rPr>
          <w:rFonts w:hint="eastAsia" w:ascii="宋体" w:hAnsi="宋体" w:eastAsia="宋体" w:cs="宋体"/>
          <w:b/>
          <w:color w:val="auto"/>
          <w:sz w:val="24"/>
        </w:rPr>
      </w:pPr>
      <w:r>
        <w:rPr>
          <w:rFonts w:hint="eastAsia" w:ascii="宋体" w:hAnsi="宋体" w:eastAsia="宋体" w:cs="宋体"/>
          <w:b/>
          <w:color w:val="auto"/>
          <w:sz w:val="24"/>
          <w:lang w:eastAsia="zh-CN"/>
        </w:rPr>
        <w:t>三</w:t>
      </w:r>
      <w:r>
        <w:rPr>
          <w:rFonts w:hint="eastAsia" w:ascii="宋体" w:hAnsi="宋体" w:eastAsia="宋体" w:cs="宋体"/>
          <w:b/>
          <w:color w:val="auto"/>
          <w:sz w:val="24"/>
        </w:rPr>
        <w:t>、磋商文件获取时间、地点和方式</w:t>
      </w:r>
    </w:p>
    <w:p>
      <w:pPr>
        <w:pageBreakBefore w:val="0"/>
        <w:kinsoku/>
        <w:overflowPunct/>
        <w:bidi w:val="0"/>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获取</w:t>
      </w:r>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:30-12:00，下午14:00-17:00，北京时间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法定节假日除外）通过电子邮件</w:t>
      </w:r>
      <w:r>
        <w:rPr>
          <w:rFonts w:hint="eastAsia" w:ascii="宋体" w:hAnsi="宋体" w:eastAsia="宋体" w:cs="宋体"/>
          <w:color w:val="auto"/>
          <w:sz w:val="24"/>
        </w:rPr>
        <w:t>获取磋商文件。</w:t>
      </w:r>
    </w:p>
    <w:p>
      <w:pPr>
        <w:pageBreakBefore w:val="0"/>
        <w:kinsoku/>
        <w:overflowPunct/>
        <w:bidi w:val="0"/>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2.获取磋商文件：</w:t>
      </w:r>
      <w:bookmarkStart w:id="8" w:name="_Hlk150524261"/>
      <w:r>
        <w:rPr>
          <w:rFonts w:hint="eastAsia" w:ascii="宋体" w:hAnsi="宋体" w:eastAsia="宋体" w:cs="宋体"/>
          <w:color w:val="auto"/>
          <w:sz w:val="24"/>
        </w:rPr>
        <w:t>需提供企业法人授权委托书、法人身份证复印件及代理人身份证复印件</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资格要求中所有相关证明资料、</w:t>
      </w:r>
      <w:r>
        <w:rPr>
          <w:rFonts w:hint="eastAsia" w:ascii="宋体" w:hAnsi="宋体" w:eastAsia="宋体" w:cs="宋体"/>
          <w:color w:val="auto"/>
          <w:sz w:val="24"/>
          <w:lang w:eastAsia="zh-CN"/>
        </w:rPr>
        <w:t>供应商</w:t>
      </w:r>
      <w:r>
        <w:rPr>
          <w:rFonts w:hint="eastAsia" w:ascii="宋体" w:hAnsi="宋体" w:eastAsia="宋体" w:cs="宋体"/>
          <w:color w:val="auto"/>
          <w:sz w:val="24"/>
        </w:rPr>
        <w:t>基本信息表（格式自拟，必须具备单位名称，联系人姓名，联系人电话，联系人邮箱等），以上资料逐页加盖公章后扫描成PDF格式发送至电子邮箱（</w:t>
      </w:r>
      <w:r>
        <w:rPr>
          <w:rFonts w:hint="eastAsia" w:ascii="宋体" w:hAnsi="宋体" w:eastAsia="宋体" w:cs="宋体"/>
          <w:color w:val="auto"/>
          <w:sz w:val="24"/>
          <w:lang w:val="en-US" w:eastAsia="zh-CN"/>
        </w:rPr>
        <w:t>1119418136@qq</w:t>
      </w:r>
      <w:r>
        <w:rPr>
          <w:rFonts w:hint="eastAsia" w:ascii="宋体" w:hAnsi="宋体" w:eastAsia="宋体" w:cs="宋体"/>
          <w:color w:val="auto"/>
          <w:sz w:val="24"/>
        </w:rPr>
        <w:t>.com）,待资料核对后，我单位会将竞争性磋商文件电子版发送至供应商资料中所留电子邮箱。</w:t>
      </w:r>
      <w:bookmarkEnd w:id="8"/>
      <w:r>
        <w:rPr>
          <w:rFonts w:hint="eastAsia" w:ascii="宋体" w:hAnsi="宋体" w:eastAsia="宋体" w:cs="宋体"/>
          <w:color w:val="auto"/>
          <w:sz w:val="24"/>
        </w:rPr>
        <w:t>如登记信息有误，对其产生的不利因素由</w:t>
      </w:r>
      <w:r>
        <w:rPr>
          <w:rFonts w:hint="eastAsia" w:ascii="宋体" w:hAnsi="宋体" w:eastAsia="宋体" w:cs="宋体"/>
          <w:color w:val="auto"/>
          <w:sz w:val="24"/>
          <w:lang w:eastAsia="zh-CN"/>
        </w:rPr>
        <w:t>供应商</w:t>
      </w:r>
      <w:r>
        <w:rPr>
          <w:rFonts w:hint="eastAsia" w:ascii="宋体" w:hAnsi="宋体" w:eastAsia="宋体" w:cs="宋体"/>
          <w:color w:val="auto"/>
          <w:sz w:val="24"/>
        </w:rPr>
        <w:t>自行承担。</w:t>
      </w:r>
    </w:p>
    <w:p>
      <w:pPr>
        <w:pageBreakBefore w:val="0"/>
        <w:kinsoku/>
        <w:overflowPunct/>
        <w:bidi w:val="0"/>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磋商文件费用：300元</w:t>
      </w:r>
      <w:r>
        <w:rPr>
          <w:rFonts w:hint="eastAsia" w:ascii="宋体" w:hAnsi="宋体" w:eastAsia="宋体" w:cs="宋体"/>
          <w:color w:val="auto"/>
          <w:sz w:val="24"/>
          <w:lang w:val="en-US" w:eastAsia="zh-CN"/>
        </w:rPr>
        <w:t>/份</w:t>
      </w:r>
      <w:r>
        <w:rPr>
          <w:rFonts w:hint="eastAsia" w:ascii="宋体" w:hAnsi="宋体" w:eastAsia="宋体" w:cs="宋体"/>
          <w:color w:val="auto"/>
          <w:sz w:val="24"/>
        </w:rPr>
        <w:t>，（售后不退售，</w:t>
      </w:r>
      <w:r>
        <w:rPr>
          <w:rFonts w:hint="eastAsia" w:ascii="宋体" w:hAnsi="宋体" w:eastAsia="宋体" w:cs="宋体"/>
          <w:color w:val="auto"/>
          <w:sz w:val="24"/>
          <w:lang w:eastAsia="zh-CN"/>
        </w:rPr>
        <w:t>磋商</w:t>
      </w:r>
      <w:r>
        <w:rPr>
          <w:rFonts w:hint="eastAsia" w:ascii="宋体" w:hAnsi="宋体" w:eastAsia="宋体" w:cs="宋体"/>
          <w:color w:val="auto"/>
          <w:sz w:val="24"/>
        </w:rPr>
        <w:t>资格不得转让</w:t>
      </w:r>
      <w:r>
        <w:rPr>
          <w:rFonts w:hint="eastAsia" w:ascii="宋体" w:hAnsi="宋体" w:eastAsia="宋体" w:cs="宋体"/>
          <w:color w:val="auto"/>
          <w:sz w:val="24"/>
          <w:lang w:val="en-US" w:eastAsia="zh-CN"/>
        </w:rPr>
        <w:t>)。</w:t>
      </w:r>
    </w:p>
    <w:p>
      <w:pPr>
        <w:pageBreakBefore w:val="0"/>
        <w:kinsoku/>
        <w:overflowPunct/>
        <w:bidi w:val="0"/>
        <w:spacing w:line="300" w:lineRule="auto"/>
        <w:rPr>
          <w:rFonts w:hint="eastAsia" w:ascii="宋体" w:hAnsi="宋体" w:eastAsia="宋体" w:cs="宋体"/>
          <w:b/>
          <w:bCs/>
          <w:color w:val="auto"/>
          <w:sz w:val="24"/>
        </w:rPr>
      </w:pPr>
      <w:r>
        <w:rPr>
          <w:rFonts w:hint="eastAsia" w:ascii="宋体" w:hAnsi="宋体" w:eastAsia="宋体" w:cs="宋体"/>
          <w:b/>
          <w:bCs/>
          <w:color w:val="auto"/>
          <w:sz w:val="24"/>
          <w:lang w:eastAsia="zh-CN"/>
        </w:rPr>
        <w:t>四</w:t>
      </w:r>
      <w:r>
        <w:rPr>
          <w:rFonts w:hint="eastAsia" w:ascii="宋体" w:hAnsi="宋体" w:eastAsia="宋体" w:cs="宋体"/>
          <w:b/>
          <w:bCs/>
          <w:color w:val="auto"/>
          <w:sz w:val="24"/>
        </w:rPr>
        <w:t>、响应文件递交截止时间、地点和磋商时间、地点</w:t>
      </w:r>
    </w:p>
    <w:p>
      <w:pPr>
        <w:pageBreakBefore w:val="0"/>
        <w:kinsoku/>
        <w:overflowPunct/>
        <w:bidi w:val="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1.响应文件</w:t>
      </w:r>
      <w:r>
        <w:rPr>
          <w:rFonts w:hint="eastAsia" w:ascii="宋体" w:hAnsi="宋体" w:eastAsia="宋体" w:cs="宋体"/>
          <w:color w:val="auto"/>
          <w:sz w:val="24"/>
          <w:highlight w:val="none"/>
        </w:rPr>
        <w:t>递交截止时间：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点30分前(北京时间）</w:t>
      </w:r>
    </w:p>
    <w:p>
      <w:pPr>
        <w:pageBreakBefore w:val="0"/>
        <w:kinsoku/>
        <w:overflowPunct/>
        <w:bidi w:val="0"/>
        <w:spacing w:line="30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2.响应文件递交地点：</w:t>
      </w:r>
      <w:r>
        <w:rPr>
          <w:rFonts w:hint="eastAsia" w:ascii="宋体" w:hAnsi="宋体" w:eastAsia="宋体" w:cs="宋体"/>
          <w:color w:val="auto"/>
          <w:sz w:val="24"/>
          <w:highlight w:val="none"/>
          <w:lang w:val="en-US" w:eastAsia="zh-CN"/>
        </w:rPr>
        <w:t>兰州市七里河区中天健广场3号楼812室</w:t>
      </w:r>
    </w:p>
    <w:p>
      <w:pPr>
        <w:pageBreakBefore w:val="0"/>
        <w:kinsoku/>
        <w:overflowPunct/>
        <w:bidi w:val="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3.磋商时间：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点30分(北京时间）</w:t>
      </w:r>
    </w:p>
    <w:p>
      <w:pPr>
        <w:pageBreakBefore w:val="0"/>
        <w:kinsoku/>
        <w:overflowPunct/>
        <w:bidi w:val="0"/>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4.磋商地点：同响应文件递交地点</w:t>
      </w:r>
    </w:p>
    <w:p>
      <w:pPr>
        <w:keepNext w:val="0"/>
        <w:keepLines w:val="0"/>
        <w:pageBreakBefore w:val="0"/>
        <w:kinsoku/>
        <w:overflowPunct/>
        <w:topLinePunct w:val="0"/>
        <w:autoSpaceDE/>
        <w:autoSpaceDN/>
        <w:bidi w:val="0"/>
        <w:adjustRightInd/>
        <w:spacing w:line="30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5.请参与本项目的供应商认真阅读磋商文件的所有条款，</w:t>
      </w:r>
      <w:r>
        <w:rPr>
          <w:rFonts w:hint="eastAsia" w:ascii="宋体" w:hAnsi="宋体" w:eastAsia="宋体" w:cs="宋体"/>
          <w:bCs/>
          <w:color w:val="auto"/>
          <w:sz w:val="24"/>
          <w:szCs w:val="24"/>
          <w:highlight w:val="none"/>
        </w:rPr>
        <w:t>届时请各供应商法定代表人或其授权代理人手持授权委托书、身份证原件按时参加开标会议。对</w:t>
      </w:r>
      <w:r>
        <w:rPr>
          <w:rFonts w:hint="eastAsia" w:ascii="宋体" w:hAnsi="宋体" w:eastAsia="宋体" w:cs="宋体"/>
          <w:color w:val="auto"/>
          <w:sz w:val="24"/>
          <w:szCs w:val="24"/>
          <w:highlight w:val="none"/>
        </w:rPr>
        <w:t>逾期送达的或者未送达指定地点的响应文件，采购人不予受理。</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lang w:eastAsia="zh-CN"/>
        </w:rPr>
        <w:t>五</w:t>
      </w:r>
      <w:r>
        <w:rPr>
          <w:rFonts w:hint="eastAsia" w:ascii="宋体" w:hAnsi="宋体" w:eastAsia="宋体" w:cs="宋体"/>
          <w:b/>
          <w:bCs/>
          <w:color w:val="auto"/>
          <w:sz w:val="24"/>
        </w:rPr>
        <w:t>、采购项目需要落实的政府采购政策：</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根据财政部发布的《政府采购促进中小企业发展管理办法》规定，本项目对小型和微型企业产品的价格给予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 xml:space="preserve">%的扣除，用扣除后的价格作为评标价。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根据财政部发布的《关于政府采购支持监狱企业发展有关问题的通知》规定，本项目对监狱企业产品的价格给予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 xml:space="preserve">%的扣除，用扣除后的价格作为评标价。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根据财政部、民政部、中国残疾人联合会发布的《关于促进残疾人就业政府采购政策的通知》规定，本项目对残疾人福利性单位产品的价格给予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rPr>
        <w:t>%的扣除，用扣除后的价格作为评标价。</w:t>
      </w:r>
    </w:p>
    <w:p>
      <w:pPr>
        <w:pageBreakBefore w:val="0"/>
        <w:kinsoku/>
        <w:overflowPunct/>
        <w:bidi w:val="0"/>
        <w:spacing w:line="300" w:lineRule="auto"/>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、公告发布媒体</w:t>
      </w:r>
    </w:p>
    <w:p>
      <w:pPr>
        <w:pageBreakBefore w:val="0"/>
        <w:kinsoku/>
        <w:overflowPunct/>
        <w:bidi w:val="0"/>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本次公告在甘肃经济信息网（http://www.gsei.com.cn）发布，对于因其他网站转载并发布的非完整版或修改版公告，采购人及招标采购代理机构不承担责任。</w:t>
      </w:r>
    </w:p>
    <w:p>
      <w:pPr>
        <w:pStyle w:val="6"/>
        <w:pageBreakBefore w:val="0"/>
        <w:tabs>
          <w:tab w:val="right" w:leader="dot" w:pos="9071"/>
        </w:tabs>
        <w:kinsoku/>
        <w:overflowPunct/>
        <w:bidi w:val="0"/>
        <w:spacing w:line="300" w:lineRule="auto"/>
        <w:ind w:left="0" w:leftChars="0" w:firstLine="0" w:firstLineChars="0"/>
        <w:rPr>
          <w:rFonts w:hint="eastAsia" w:ascii="宋体" w:hAnsi="宋体" w:eastAsia="宋体" w:cs="宋体"/>
          <w:b w:val="0"/>
          <w:color w:val="auto"/>
        </w:rPr>
      </w:pPr>
      <w:bookmarkStart w:id="9" w:name="_Hlk145661228"/>
      <w:r>
        <w:rPr>
          <w:rFonts w:hint="eastAsia" w:ascii="宋体" w:hAnsi="宋体" w:eastAsia="宋体" w:cs="宋体"/>
          <w:b/>
          <w:bCs/>
          <w:color w:val="auto"/>
          <w:sz w:val="24"/>
          <w:lang w:eastAsia="zh-CN"/>
        </w:rPr>
        <w:t>七</w:t>
      </w:r>
      <w:r>
        <w:rPr>
          <w:rFonts w:hint="eastAsia" w:ascii="宋体" w:hAnsi="宋体" w:eastAsia="宋体" w:cs="宋体"/>
          <w:b/>
          <w:bCs/>
          <w:color w:val="auto"/>
          <w:sz w:val="24"/>
        </w:rPr>
        <w:t>、</w:t>
      </w:r>
      <w:r>
        <w:rPr>
          <w:rFonts w:hint="eastAsia" w:ascii="宋体" w:hAnsi="宋体" w:eastAsia="宋体" w:cs="宋体"/>
          <w:color w:val="auto"/>
        </w:rPr>
        <w:t>公告期限：</w:t>
      </w:r>
      <w:r>
        <w:rPr>
          <w:rFonts w:hint="eastAsia" w:ascii="宋体" w:hAnsi="宋体" w:eastAsia="宋体" w:cs="宋体"/>
          <w:b w:val="0"/>
          <w:color w:val="auto"/>
        </w:rPr>
        <w:t>五个工作日</w:t>
      </w:r>
      <w:bookmarkEnd w:id="5"/>
    </w:p>
    <w:bookmarkEnd w:id="9"/>
    <w:p>
      <w:pPr>
        <w:pageBreakBefore w:val="0"/>
        <w:kinsoku/>
        <w:overflowPunct/>
        <w:bidi w:val="0"/>
        <w:spacing w:line="300" w:lineRule="auto"/>
        <w:rPr>
          <w:rFonts w:hint="eastAsia" w:ascii="宋体" w:hAnsi="宋体" w:eastAsia="宋体" w:cs="宋体"/>
          <w:b/>
          <w:bCs/>
          <w:color w:val="auto"/>
          <w:sz w:val="24"/>
        </w:rPr>
      </w:pPr>
      <w:r>
        <w:rPr>
          <w:rFonts w:hint="eastAsia" w:ascii="宋体" w:hAnsi="宋体" w:eastAsia="宋体" w:cs="宋体"/>
          <w:b/>
          <w:bCs/>
          <w:color w:val="auto"/>
          <w:sz w:val="24"/>
          <w:lang w:eastAsia="zh-CN"/>
        </w:rPr>
        <w:t>八</w:t>
      </w:r>
      <w:r>
        <w:rPr>
          <w:rFonts w:hint="eastAsia" w:ascii="宋体" w:hAnsi="宋体" w:eastAsia="宋体" w:cs="宋体"/>
          <w:b/>
          <w:bCs/>
          <w:color w:val="auto"/>
          <w:sz w:val="24"/>
        </w:rPr>
        <w:t>、项目联系人姓名及电话</w:t>
      </w:r>
    </w:p>
    <w:bookmarkEnd w:id="6"/>
    <w:bookmarkEnd w:id="7"/>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bookmarkStart w:id="10" w:name="_Hlk145427127"/>
      <w:r>
        <w:rPr>
          <w:rFonts w:hint="eastAsia" w:ascii="宋体" w:hAnsi="宋体" w:eastAsia="宋体" w:cs="宋体"/>
          <w:color w:val="auto"/>
          <w:sz w:val="24"/>
          <w:lang w:val="en-US" w:eastAsia="zh-CN"/>
        </w:rPr>
        <w:t>1.采购人信息</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 购 人：兰州市司法局</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址：兰州市城关区张掖路街道136号兰州房地产大厦7楼</w:t>
      </w:r>
    </w:p>
    <w:p>
      <w:pPr>
        <w:keepNext w:val="0"/>
        <w:keepLines w:val="0"/>
        <w:pageBreakBefore w:val="0"/>
        <w:kinsoku/>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联 系 人：刘科长</w:t>
      </w:r>
    </w:p>
    <w:p>
      <w:pPr>
        <w:pageBreakBefore w:val="0"/>
        <w:kinsoku/>
        <w:overflowPunct/>
        <w:bidi w:val="0"/>
        <w:spacing w:line="30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联系电话：0931-7879433</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2.采购代理机构信息</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代理机构：甘肃金鸿项目管理咨询有限公司</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址：兰州市七里河区中天健广场3号楼812室</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 系 人：</w:t>
      </w:r>
      <w:r>
        <w:rPr>
          <w:rFonts w:hint="eastAsia" w:ascii="宋体" w:hAnsi="宋体" w:cs="宋体"/>
          <w:color w:val="auto"/>
          <w:sz w:val="24"/>
          <w:lang w:val="en-US" w:eastAsia="zh-CN"/>
        </w:rPr>
        <w:t>李</w:t>
      </w:r>
      <w:r>
        <w:rPr>
          <w:rFonts w:hint="eastAsia" w:ascii="宋体" w:hAnsi="宋体" w:eastAsia="宋体" w:cs="宋体"/>
          <w:color w:val="auto"/>
          <w:sz w:val="24"/>
          <w:lang w:val="en-US" w:eastAsia="zh-CN"/>
        </w:rPr>
        <w:t>经理</w:t>
      </w:r>
    </w:p>
    <w:p>
      <w:pPr>
        <w:pageBreakBefore w:val="0"/>
        <w:kinsoku/>
        <w:overflowPunct/>
        <w:bidi w:val="0"/>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联系电话：13099175123</w:t>
      </w:r>
    </w:p>
    <w:p>
      <w:pPr>
        <w:pageBreakBefore w:val="0"/>
        <w:kinsoku/>
        <w:overflowPunct/>
        <w:bidi w:val="0"/>
        <w:spacing w:line="300" w:lineRule="auto"/>
        <w:ind w:firstLine="480" w:firstLineChars="200"/>
        <w:jc w:val="righ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pageBreakBefore w:val="0"/>
        <w:kinsoku/>
        <w:overflowPunct/>
        <w:bidi w:val="0"/>
        <w:spacing w:line="300" w:lineRule="auto"/>
        <w:ind w:firstLine="480" w:firstLineChars="200"/>
        <w:jc w:val="righ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甘肃金鸿项目管理咨询有限公司</w:t>
      </w:r>
    </w:p>
    <w:p>
      <w:pPr>
        <w:jc w:val="right"/>
      </w:pPr>
      <w:bookmarkStart w:id="11" w:name="_GoBack"/>
      <w:bookmarkEnd w:id="11"/>
      <w:r>
        <w:rPr>
          <w:rFonts w:hint="eastAsia" w:ascii="宋体" w:hAnsi="宋体" w:eastAsia="宋体" w:cs="宋体"/>
          <w:color w:val="auto"/>
          <w:sz w:val="24"/>
          <w:lang w:val="en-US" w:eastAsia="zh-CN"/>
        </w:rPr>
        <w:t>2025年11月17日</w:t>
      </w:r>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Bliss 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B2D0A"/>
    <w:rsid w:val="1B1B2D0A"/>
    <w:rsid w:val="309B0A09"/>
    <w:rsid w:val="3C2C4A71"/>
    <w:rsid w:val="59F91F07"/>
    <w:rsid w:val="70642024"/>
    <w:rsid w:val="7752360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Arial"/>
      <w:kern w:val="2"/>
      <w:sz w:val="24"/>
      <w:szCs w:val="22"/>
      <w:lang w:val="en-US" w:eastAsia="zh-CN" w:bidi="ar-SA"/>
    </w:rPr>
  </w:style>
  <w:style w:type="paragraph" w:styleId="3">
    <w:name w:val="heading 2"/>
    <w:basedOn w:val="1"/>
    <w:next w:val="1"/>
    <w:unhideWhenUsed/>
    <w:qFormat/>
    <w:uiPriority w:val="0"/>
    <w:pPr>
      <w:keepNext/>
      <w:keepLines/>
      <w:spacing w:line="240" w:lineRule="auto"/>
      <w:ind w:firstLine="480" w:firstLineChars="200"/>
      <w:jc w:val="center"/>
      <w:outlineLvl w:val="1"/>
    </w:pPr>
    <w:rPr>
      <w:rFonts w:ascii="Cambria" w:hAnsi="Cambria" w:eastAsia="宋体" w:cs="Times New Roman"/>
      <w:b/>
      <w:bCs/>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2025-11-17T01:13:00Z</dcterms:created>
  <dc:creator>k</dc:creator>
  <cp:lastModifiedBy>k</cp:lastModifiedBy>
  <cp:lastPrinted>2025-11-17T02:42:01Z</cp:lastPrinted>
  <dcterms:modified xsi:type="dcterms:W3CDTF">2025-11-17T06:59:38Z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