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08C6">
      <w:pPr>
        <w:keepNext w:val="0"/>
        <w:keepLines w:val="0"/>
        <w:pageBreakBefore w:val="0"/>
        <w:widowControl w:val="0"/>
        <w:kinsoku/>
        <w:wordWrap/>
        <w:overflowPunct/>
        <w:topLinePunct w:val="0"/>
        <w:autoSpaceDE/>
        <w:autoSpaceDN/>
        <w:bidi w:val="0"/>
        <w:adjustRightInd/>
        <w:snapToGrid/>
        <w:spacing w:before="156" w:after="156" w:line="520" w:lineRule="exact"/>
        <w:ind w:left="0" w:right="0" w:firstLine="0"/>
        <w:jc w:val="center"/>
        <w:textAlignment w:val="auto"/>
        <w:rPr>
          <w:rFonts w:ascii="宋体" w:hAnsi="宋体" w:eastAsia="宋体" w:cs="宋体"/>
          <w:color w:val="080808"/>
          <w:spacing w:val="0"/>
          <w:position w:val="0"/>
          <w:sz w:val="36"/>
          <w:shd w:val="clear" w:fill="FFFFFF"/>
        </w:rPr>
      </w:pPr>
      <w:r>
        <w:rPr>
          <w:rFonts w:hint="eastAsia" w:ascii="宋体" w:hAnsi="宋体" w:eastAsia="宋体" w:cs="宋体"/>
          <w:color w:val="080808"/>
          <w:spacing w:val="0"/>
          <w:position w:val="0"/>
          <w:sz w:val="36"/>
          <w:shd w:val="clear" w:fill="FFFFFF"/>
        </w:rPr>
        <w:t>甘肃省烟草公司庆阳市公司2025-2028年基础设施零星维修服务商采购项目</w:t>
      </w:r>
      <w:r>
        <w:rPr>
          <w:rFonts w:ascii="宋体" w:hAnsi="宋体" w:eastAsia="宋体" w:cs="宋体"/>
          <w:color w:val="080808"/>
          <w:spacing w:val="0"/>
          <w:position w:val="0"/>
          <w:sz w:val="36"/>
          <w:shd w:val="clear" w:fill="FFFFFF"/>
        </w:rPr>
        <w:t>中标候选人公示</w:t>
      </w:r>
    </w:p>
    <w:p w14:paraId="23AD1F7C">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庆阳恒鉴工程建设咨询有限责任公司受甘肃省烟草公司庆阳市公司的委托，对</w:t>
      </w:r>
      <w:r>
        <w:rPr>
          <w:rFonts w:hint="eastAsia" w:ascii="宋体" w:hAnsi="宋体" w:eastAsia="宋体" w:cs="宋体"/>
          <w:color w:val="auto"/>
          <w:spacing w:val="0"/>
          <w:position w:val="0"/>
          <w:sz w:val="24"/>
          <w:shd w:val="clear" w:fill="auto"/>
        </w:rPr>
        <w:t>甘肃省烟草公司庆阳市公司2025-2028年基础设施零星维修服务商采购项目</w:t>
      </w:r>
      <w:r>
        <w:rPr>
          <w:rFonts w:ascii="宋体" w:hAnsi="宋体" w:eastAsia="宋体" w:cs="宋体"/>
          <w:color w:val="auto"/>
          <w:spacing w:val="0"/>
          <w:position w:val="0"/>
          <w:sz w:val="24"/>
          <w:shd w:val="clear" w:fill="auto"/>
        </w:rPr>
        <w:t>以公开招标的方式进行招标，现已完成评标工作，将中标候选人公示如下：</w:t>
      </w:r>
    </w:p>
    <w:p w14:paraId="52A1E8A3">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rPr>
      </w:pPr>
      <w:r>
        <w:rPr>
          <w:rFonts w:hint="eastAsia" w:ascii="宋体" w:hAnsi="宋体" w:cs="宋体"/>
          <w:color w:val="auto"/>
          <w:spacing w:val="0"/>
          <w:position w:val="0"/>
          <w:sz w:val="24"/>
          <w:shd w:val="clear" w:fill="auto"/>
          <w:lang w:val="en-US" w:eastAsia="zh-CN"/>
        </w:rPr>
        <w:t>一、</w:t>
      </w:r>
      <w:r>
        <w:rPr>
          <w:rFonts w:ascii="宋体" w:hAnsi="宋体" w:eastAsia="宋体" w:cs="宋体"/>
          <w:color w:val="auto"/>
          <w:spacing w:val="0"/>
          <w:position w:val="0"/>
          <w:sz w:val="24"/>
          <w:shd w:val="clear" w:fill="auto"/>
        </w:rPr>
        <w:t>项目名称：</w:t>
      </w:r>
      <w:r>
        <w:rPr>
          <w:rFonts w:hint="eastAsia" w:ascii="宋体" w:hAnsi="宋体" w:eastAsia="宋体" w:cs="宋体"/>
          <w:color w:val="auto"/>
          <w:spacing w:val="0"/>
          <w:position w:val="0"/>
          <w:sz w:val="24"/>
          <w:shd w:val="clear" w:fill="auto"/>
        </w:rPr>
        <w:t>甘肃省烟草公司庆阳市公司2025-2028年基础设施零星维修服务商采购项目</w:t>
      </w:r>
    </w:p>
    <w:p w14:paraId="000ABD71">
      <w:pPr>
        <w:keepNext w:val="0"/>
        <w:keepLines w:val="0"/>
        <w:pageBreakBefore w:val="0"/>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二、招标编号：</w:t>
      </w:r>
      <w:r>
        <w:rPr>
          <w:rFonts w:hint="eastAsia" w:ascii="宋体" w:hAnsi="宋体" w:eastAsia="宋体" w:cs="宋体"/>
          <w:color w:val="auto"/>
          <w:spacing w:val="0"/>
          <w:position w:val="0"/>
          <w:sz w:val="24"/>
          <w:shd w:val="clear" w:fill="auto"/>
        </w:rPr>
        <w:t>QYHJ2025-1001</w:t>
      </w:r>
    </w:p>
    <w:p w14:paraId="6C531C8B">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三、</w:t>
      </w:r>
      <w:r>
        <w:rPr>
          <w:rFonts w:hint="eastAsia" w:ascii="宋体" w:hAnsi="宋体" w:eastAsia="宋体" w:cs="宋体"/>
          <w:color w:val="auto"/>
          <w:spacing w:val="0"/>
          <w:position w:val="0"/>
          <w:sz w:val="24"/>
          <w:shd w:val="clear" w:fill="auto"/>
          <w:lang w:val="en-US" w:eastAsia="zh-CN"/>
        </w:rPr>
        <w:t>招标内容：</w:t>
      </w:r>
      <w:r>
        <w:rPr>
          <w:rFonts w:hint="eastAsia" w:ascii="宋体" w:hAnsi="宋体" w:eastAsia="宋体" w:cs="宋体"/>
          <w:color w:val="auto"/>
          <w:spacing w:val="0"/>
          <w:position w:val="0"/>
          <w:sz w:val="24"/>
          <w:shd w:val="clear" w:fill="auto"/>
        </w:rPr>
        <w:t>本项目确定甘肃省烟草公司庆阳市公司基础设施维修服务商三家，负责全市烟草系统（含市局机关、物流中心、西峰区局、庆城县局、镇原县局、宁县县局、正宁县局、华池县局、环县县局、合水县局）一般性基础设施维修等项目，服务期限3年。维修内容包括生产用房、商业用房、办公用房、辅助用房和其它用房等建筑物的维修装饰装修等；围墙、屋面钢架、门窗、彩钢棚等构筑物的维修装饰装修等；供电、供暖、供水、排水设施的安装与维修等。</w:t>
      </w:r>
    </w:p>
    <w:p w14:paraId="5A8F5F34">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四、</w:t>
      </w:r>
      <w:r>
        <w:rPr>
          <w:rFonts w:hint="eastAsia" w:ascii="宋体" w:hAnsi="宋体" w:eastAsia="宋体" w:cs="宋体"/>
          <w:color w:val="auto"/>
          <w:spacing w:val="0"/>
          <w:position w:val="0"/>
          <w:sz w:val="24"/>
          <w:shd w:val="clear" w:fill="auto"/>
          <w:lang w:val="en-US" w:eastAsia="zh-CN"/>
        </w:rPr>
        <w:t>服务期限：</w:t>
      </w:r>
      <w:r>
        <w:rPr>
          <w:rFonts w:hint="eastAsia" w:ascii="宋体" w:hAnsi="宋体" w:eastAsia="宋体" w:cs="宋体"/>
          <w:color w:val="auto"/>
          <w:spacing w:val="0"/>
          <w:position w:val="0"/>
          <w:sz w:val="24"/>
          <w:shd w:val="clear" w:fill="auto"/>
        </w:rPr>
        <w:t>自合同签订之日起 3 年。</w:t>
      </w:r>
    </w:p>
    <w:p w14:paraId="4F7CDF29">
      <w:pPr>
        <w:keepNext w:val="0"/>
        <w:keepLines w:val="0"/>
        <w:pageBreakBefore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五、招标公告发布日期：202</w:t>
      </w:r>
      <w:r>
        <w:rPr>
          <w:rFonts w:hint="eastAsia" w:ascii="宋体" w:hAnsi="宋体" w:eastAsia="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月</w:t>
      </w:r>
      <w:r>
        <w:rPr>
          <w:rFonts w:hint="eastAsia" w:ascii="宋体" w:hAnsi="宋体" w:cs="宋体"/>
          <w:color w:val="auto"/>
          <w:spacing w:val="0"/>
          <w:position w:val="0"/>
          <w:sz w:val="24"/>
          <w:shd w:val="clear" w:fill="auto"/>
          <w:lang w:val="en-US" w:eastAsia="zh-CN"/>
        </w:rPr>
        <w:t>29</w:t>
      </w:r>
      <w:r>
        <w:rPr>
          <w:rFonts w:ascii="宋体" w:hAnsi="宋体" w:eastAsia="宋体" w:cs="宋体"/>
          <w:color w:val="auto"/>
          <w:spacing w:val="0"/>
          <w:position w:val="0"/>
          <w:sz w:val="24"/>
          <w:shd w:val="clear" w:fill="auto"/>
        </w:rPr>
        <w:t>日</w:t>
      </w:r>
    </w:p>
    <w:p w14:paraId="4E6CDE24">
      <w:pPr>
        <w:keepNext w:val="0"/>
        <w:keepLines w:val="0"/>
        <w:pageBreakBefore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六、评标日期：202</w:t>
      </w:r>
      <w:r>
        <w:rPr>
          <w:rFonts w:hint="eastAsia" w:ascii="宋体" w:hAnsi="宋体" w:eastAsia="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年</w:t>
      </w:r>
      <w:r>
        <w:rPr>
          <w:rFonts w:hint="eastAsia" w:ascii="宋体" w:hAnsi="宋体" w:cs="宋体"/>
          <w:color w:val="auto"/>
          <w:spacing w:val="0"/>
          <w:position w:val="0"/>
          <w:sz w:val="24"/>
          <w:shd w:val="clear" w:fill="auto"/>
          <w:lang w:val="en-US" w:eastAsia="zh-CN"/>
        </w:rPr>
        <w:t>11</w:t>
      </w:r>
      <w:r>
        <w:rPr>
          <w:rFonts w:ascii="宋体" w:hAnsi="宋体" w:eastAsia="宋体" w:cs="宋体"/>
          <w:color w:val="auto"/>
          <w:spacing w:val="0"/>
          <w:position w:val="0"/>
          <w:sz w:val="24"/>
          <w:shd w:val="clear" w:fill="auto"/>
        </w:rPr>
        <w:t>月</w:t>
      </w:r>
      <w:r>
        <w:rPr>
          <w:rFonts w:hint="eastAsia" w:ascii="宋体" w:hAnsi="宋体" w:cs="宋体"/>
          <w:color w:val="auto"/>
          <w:spacing w:val="0"/>
          <w:position w:val="0"/>
          <w:sz w:val="24"/>
          <w:shd w:val="clear" w:fill="auto"/>
          <w:lang w:val="en-US" w:eastAsia="zh-CN"/>
        </w:rPr>
        <w:t>18</w:t>
      </w:r>
      <w:r>
        <w:rPr>
          <w:rFonts w:ascii="宋体" w:hAnsi="宋体" w:eastAsia="宋体" w:cs="宋体"/>
          <w:color w:val="auto"/>
          <w:spacing w:val="0"/>
          <w:position w:val="0"/>
          <w:sz w:val="24"/>
          <w:shd w:val="clear" w:fill="auto"/>
        </w:rPr>
        <w:t>日。</w:t>
      </w:r>
    </w:p>
    <w:p w14:paraId="6995E311">
      <w:pPr>
        <w:keepNext w:val="0"/>
        <w:keepLines w:val="0"/>
        <w:pageBreakBefore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七、评标地点：庆阳恒鉴工程建设咨询有限责任公司五楼会议室</w:t>
      </w:r>
    </w:p>
    <w:p w14:paraId="306E6E1F">
      <w:pPr>
        <w:keepNext w:val="0"/>
        <w:keepLines w:val="0"/>
        <w:pageBreakBefore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八、中标候选人：</w:t>
      </w:r>
    </w:p>
    <w:p w14:paraId="5C379FF0">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第一中标候选人：甘肃东方工程有限公司</w:t>
      </w:r>
    </w:p>
    <w:p w14:paraId="0A969529">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投标报价 </w:t>
      </w:r>
      <w:r>
        <w:rPr>
          <w:rFonts w:ascii="宋体" w:hAnsi="宋体" w:eastAsia="宋体" w:cs="宋体"/>
          <w:color w:val="auto"/>
          <w:spacing w:val="0"/>
          <w:position w:val="0"/>
          <w:sz w:val="24"/>
          <w:shd w:val="clear" w:fill="auto"/>
          <w:lang w:val="en-US" w:eastAsia="zh-CN"/>
        </w:rPr>
        <w:t>89.8%</w:t>
      </w:r>
      <w:r>
        <w:rPr>
          <w:rFonts w:hint="eastAsia" w:ascii="宋体" w:hAnsi="宋体" w:eastAsia="宋体" w:cs="宋体"/>
          <w:color w:val="auto"/>
          <w:spacing w:val="0"/>
          <w:position w:val="0"/>
          <w:sz w:val="24"/>
          <w:shd w:val="clear" w:fill="auto"/>
          <w:lang w:val="en-US" w:eastAsia="zh-CN"/>
        </w:rPr>
        <w:t xml:space="preserve"> </w:t>
      </w:r>
      <w:r>
        <w:rPr>
          <w:rFonts w:hint="eastAsia" w:ascii="宋体" w:hAnsi="宋体" w:cs="宋体"/>
          <w:color w:val="auto"/>
          <w:spacing w:val="0"/>
          <w:position w:val="0"/>
          <w:sz w:val="24"/>
          <w:shd w:val="clear" w:fill="auto"/>
          <w:lang w:val="en-US" w:eastAsia="zh-CN"/>
        </w:rPr>
        <w:t xml:space="preserve">       </w:t>
      </w:r>
      <w:r>
        <w:rPr>
          <w:rFonts w:hint="eastAsia" w:ascii="宋体" w:hAnsi="宋体" w:eastAsia="宋体" w:cs="宋体"/>
          <w:color w:val="auto"/>
          <w:spacing w:val="0"/>
          <w:position w:val="0"/>
          <w:sz w:val="24"/>
          <w:shd w:val="clear" w:fill="auto"/>
          <w:lang w:val="en-US" w:eastAsia="zh-CN"/>
        </w:rPr>
        <w:t>总得分</w:t>
      </w:r>
      <w:r>
        <w:rPr>
          <w:rFonts w:ascii="宋体" w:hAnsi="宋体" w:eastAsia="宋体" w:cs="宋体"/>
          <w:color w:val="auto"/>
          <w:spacing w:val="0"/>
          <w:position w:val="0"/>
          <w:sz w:val="24"/>
          <w:shd w:val="clear" w:fill="auto"/>
          <w:lang w:val="en-US" w:eastAsia="zh-CN"/>
        </w:rPr>
        <w:t>96.10</w:t>
      </w:r>
    </w:p>
    <w:p w14:paraId="2C190D3B">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第二中标候选人：甘肃华鼎建设工程有限责任</w:t>
      </w:r>
      <w:r>
        <w:rPr>
          <w:rFonts w:hint="eastAsia" w:ascii="宋体" w:hAnsi="宋体" w:cs="宋体"/>
          <w:color w:val="auto"/>
          <w:spacing w:val="0"/>
          <w:position w:val="0"/>
          <w:sz w:val="24"/>
          <w:shd w:val="clear" w:fill="auto"/>
          <w:lang w:val="en-US" w:eastAsia="zh-CN"/>
        </w:rPr>
        <w:t>公司</w:t>
      </w:r>
    </w:p>
    <w:p w14:paraId="71EB5CDC">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投标报价</w:t>
      </w:r>
      <w:r>
        <w:rPr>
          <w:rFonts w:hint="eastAsia" w:ascii="宋体" w:hAnsi="宋体" w:cs="宋体"/>
          <w:color w:val="auto"/>
          <w:spacing w:val="0"/>
          <w:position w:val="0"/>
          <w:sz w:val="24"/>
          <w:shd w:val="clear" w:fill="auto"/>
          <w:lang w:val="en-US" w:eastAsia="zh-CN"/>
        </w:rPr>
        <w:t xml:space="preserve"> </w:t>
      </w:r>
      <w:r>
        <w:rPr>
          <w:rFonts w:ascii="宋体" w:hAnsi="宋体" w:eastAsia="宋体" w:cs="宋体"/>
          <w:color w:val="auto"/>
          <w:spacing w:val="0"/>
          <w:position w:val="0"/>
          <w:sz w:val="24"/>
          <w:shd w:val="clear" w:fill="auto"/>
          <w:lang w:val="en-US" w:eastAsia="zh-CN"/>
        </w:rPr>
        <w:t>95%</w:t>
      </w:r>
      <w:r>
        <w:rPr>
          <w:rFonts w:hint="eastAsia" w:ascii="宋体" w:hAnsi="宋体" w:eastAsia="宋体" w:cs="宋体"/>
          <w:color w:val="auto"/>
          <w:spacing w:val="0"/>
          <w:position w:val="0"/>
          <w:sz w:val="24"/>
          <w:shd w:val="clear" w:fill="auto"/>
          <w:lang w:val="en-US" w:eastAsia="zh-CN"/>
        </w:rPr>
        <w:t xml:space="preserve">    </w:t>
      </w:r>
      <w:r>
        <w:rPr>
          <w:rFonts w:hint="eastAsia" w:ascii="宋体" w:hAnsi="宋体" w:cs="宋体"/>
          <w:color w:val="auto"/>
          <w:spacing w:val="0"/>
          <w:position w:val="0"/>
          <w:sz w:val="24"/>
          <w:shd w:val="clear" w:fill="auto"/>
          <w:lang w:val="en-US" w:eastAsia="zh-CN"/>
        </w:rPr>
        <w:t xml:space="preserve">      </w:t>
      </w:r>
      <w:r>
        <w:rPr>
          <w:rFonts w:hint="eastAsia" w:ascii="宋体" w:hAnsi="宋体" w:eastAsia="宋体" w:cs="宋体"/>
          <w:color w:val="auto"/>
          <w:spacing w:val="0"/>
          <w:position w:val="0"/>
          <w:sz w:val="24"/>
          <w:shd w:val="clear" w:fill="auto"/>
          <w:lang w:val="en-US" w:eastAsia="zh-CN"/>
        </w:rPr>
        <w:t>总得分</w:t>
      </w:r>
      <w:r>
        <w:rPr>
          <w:rFonts w:ascii="宋体" w:hAnsi="宋体" w:eastAsia="宋体" w:cs="宋体"/>
          <w:color w:val="auto"/>
          <w:spacing w:val="0"/>
          <w:position w:val="0"/>
          <w:sz w:val="24"/>
          <w:shd w:val="clear" w:fill="auto"/>
          <w:lang w:val="en-US" w:eastAsia="zh-CN"/>
        </w:rPr>
        <w:t>92.20</w:t>
      </w:r>
    </w:p>
    <w:p w14:paraId="6F7FE44C">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第三中标候选人：甘肃铭铎建筑工程有限责任公司</w:t>
      </w:r>
    </w:p>
    <w:p w14:paraId="262FDB41">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投标报价 </w:t>
      </w:r>
      <w:r>
        <w:rPr>
          <w:rFonts w:ascii="宋体" w:hAnsi="宋体" w:eastAsia="宋体" w:cs="宋体"/>
          <w:color w:val="auto"/>
          <w:spacing w:val="0"/>
          <w:position w:val="0"/>
          <w:sz w:val="24"/>
          <w:shd w:val="clear" w:fill="auto"/>
          <w:lang w:val="en-US" w:eastAsia="zh-CN"/>
        </w:rPr>
        <w:t>90.5%</w:t>
      </w:r>
      <w:r>
        <w:rPr>
          <w:rFonts w:hint="eastAsia" w:ascii="宋体" w:hAnsi="宋体" w:eastAsia="宋体" w:cs="宋体"/>
          <w:color w:val="auto"/>
          <w:spacing w:val="0"/>
          <w:position w:val="0"/>
          <w:sz w:val="24"/>
          <w:shd w:val="clear" w:fill="auto"/>
          <w:lang w:val="en-US" w:eastAsia="zh-CN"/>
        </w:rPr>
        <w:t xml:space="preserve">  </w:t>
      </w:r>
      <w:r>
        <w:rPr>
          <w:rFonts w:hint="eastAsia" w:ascii="宋体" w:hAnsi="宋体" w:cs="宋体"/>
          <w:color w:val="auto"/>
          <w:spacing w:val="0"/>
          <w:position w:val="0"/>
          <w:sz w:val="24"/>
          <w:shd w:val="clear" w:fill="auto"/>
          <w:lang w:val="en-US" w:eastAsia="zh-CN"/>
        </w:rPr>
        <w:t xml:space="preserve">      </w:t>
      </w:r>
      <w:r>
        <w:rPr>
          <w:rFonts w:hint="eastAsia" w:ascii="宋体" w:hAnsi="宋体" w:eastAsia="宋体" w:cs="宋体"/>
          <w:color w:val="auto"/>
          <w:spacing w:val="0"/>
          <w:position w:val="0"/>
          <w:sz w:val="24"/>
          <w:shd w:val="clear" w:fill="auto"/>
          <w:lang w:val="en-US" w:eastAsia="zh-CN"/>
        </w:rPr>
        <w:t>总得分</w:t>
      </w:r>
      <w:r>
        <w:rPr>
          <w:rFonts w:ascii="宋体" w:hAnsi="宋体" w:eastAsia="宋体" w:cs="宋体"/>
          <w:color w:val="auto"/>
          <w:spacing w:val="0"/>
          <w:position w:val="0"/>
          <w:sz w:val="24"/>
          <w:shd w:val="clear" w:fill="auto"/>
          <w:lang w:val="en-US" w:eastAsia="zh-CN"/>
        </w:rPr>
        <w:t>92.00</w:t>
      </w:r>
    </w:p>
    <w:p w14:paraId="51670B0A">
      <w:pPr>
        <w:keepNext w:val="0"/>
        <w:keepLines w:val="0"/>
        <w:pageBreakBefore w:val="0"/>
        <w:widowControl/>
        <w:suppressLineNumbers w:val="0"/>
        <w:kinsoku/>
        <w:wordWrap/>
        <w:overflowPunct/>
        <w:topLinePunct w:val="0"/>
        <w:autoSpaceDE/>
        <w:autoSpaceDN/>
        <w:bidi w:val="0"/>
        <w:adjustRightInd/>
        <w:spacing w:line="460" w:lineRule="exact"/>
        <w:ind w:firstLine="480" w:firstLineChars="200"/>
        <w:jc w:val="left"/>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第四中标候选人：甘肃坤安建设工程有限公司</w:t>
      </w:r>
    </w:p>
    <w:p w14:paraId="4261A5E1">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投标报价</w:t>
      </w:r>
      <w:r>
        <w:rPr>
          <w:rFonts w:hint="eastAsia" w:ascii="宋体" w:hAnsi="宋体" w:cs="宋体"/>
          <w:color w:val="auto"/>
          <w:spacing w:val="0"/>
          <w:position w:val="0"/>
          <w:sz w:val="24"/>
          <w:shd w:val="clear" w:fill="auto"/>
          <w:lang w:val="en-US" w:eastAsia="zh-CN"/>
        </w:rPr>
        <w:t xml:space="preserve"> </w:t>
      </w:r>
      <w:r>
        <w:rPr>
          <w:rFonts w:hint="eastAsia" w:ascii="宋体" w:hAnsi="宋体" w:eastAsia="宋体" w:cs="宋体"/>
          <w:color w:val="auto"/>
          <w:spacing w:val="0"/>
          <w:position w:val="0"/>
          <w:sz w:val="24"/>
          <w:shd w:val="clear" w:fill="auto"/>
          <w:lang w:val="en-US" w:eastAsia="zh-CN"/>
        </w:rPr>
        <w:t xml:space="preserve">97.5%   </w:t>
      </w:r>
      <w:r>
        <w:rPr>
          <w:rFonts w:hint="eastAsia" w:ascii="宋体" w:hAnsi="宋体" w:cs="宋体"/>
          <w:color w:val="auto"/>
          <w:spacing w:val="0"/>
          <w:position w:val="0"/>
          <w:sz w:val="24"/>
          <w:shd w:val="clear" w:fill="auto"/>
          <w:lang w:val="en-US" w:eastAsia="zh-CN"/>
        </w:rPr>
        <w:t xml:space="preserve">     </w:t>
      </w:r>
      <w:r>
        <w:rPr>
          <w:rFonts w:hint="eastAsia" w:ascii="宋体" w:hAnsi="宋体" w:eastAsia="宋体" w:cs="宋体"/>
          <w:color w:val="auto"/>
          <w:spacing w:val="0"/>
          <w:position w:val="0"/>
          <w:sz w:val="24"/>
          <w:shd w:val="clear" w:fill="auto"/>
          <w:lang w:val="en-US" w:eastAsia="zh-CN"/>
        </w:rPr>
        <w:t>总得分 90.8</w:t>
      </w:r>
    </w:p>
    <w:p w14:paraId="15FD6E7B">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九、公示日期：2025年</w:t>
      </w:r>
      <w:r>
        <w:rPr>
          <w:rFonts w:hint="eastAsia" w:ascii="宋体" w:hAnsi="宋体" w:cs="宋体"/>
          <w:color w:val="auto"/>
          <w:spacing w:val="0"/>
          <w:position w:val="0"/>
          <w:sz w:val="24"/>
          <w:shd w:val="clear" w:fill="auto"/>
          <w:lang w:val="en-US" w:eastAsia="zh-CN"/>
        </w:rPr>
        <w:t>11</w:t>
      </w:r>
      <w:r>
        <w:rPr>
          <w:rFonts w:hint="eastAsia" w:ascii="宋体" w:hAnsi="宋体" w:eastAsia="宋体" w:cs="宋体"/>
          <w:color w:val="auto"/>
          <w:spacing w:val="0"/>
          <w:position w:val="0"/>
          <w:sz w:val="24"/>
          <w:shd w:val="clear" w:fill="auto"/>
          <w:lang w:val="en-US" w:eastAsia="zh-CN"/>
        </w:rPr>
        <w:t>月</w:t>
      </w:r>
      <w:r>
        <w:rPr>
          <w:rFonts w:hint="eastAsia" w:ascii="宋体" w:hAnsi="宋体" w:cs="宋体"/>
          <w:color w:val="auto"/>
          <w:spacing w:val="0"/>
          <w:position w:val="0"/>
          <w:sz w:val="24"/>
          <w:shd w:val="clear" w:fill="auto"/>
          <w:lang w:val="en-US" w:eastAsia="zh-CN"/>
        </w:rPr>
        <w:t>20</w:t>
      </w:r>
      <w:r>
        <w:rPr>
          <w:rFonts w:hint="eastAsia" w:ascii="宋体" w:hAnsi="宋体" w:eastAsia="宋体" w:cs="宋体"/>
          <w:color w:val="auto"/>
          <w:spacing w:val="0"/>
          <w:position w:val="0"/>
          <w:sz w:val="24"/>
          <w:shd w:val="clear" w:fill="auto"/>
          <w:lang w:val="en-US" w:eastAsia="zh-CN"/>
        </w:rPr>
        <w:t>日—2025年</w:t>
      </w:r>
      <w:r>
        <w:rPr>
          <w:rFonts w:hint="eastAsia" w:ascii="宋体" w:hAnsi="宋体" w:cs="宋体"/>
          <w:color w:val="auto"/>
          <w:spacing w:val="0"/>
          <w:position w:val="0"/>
          <w:sz w:val="24"/>
          <w:shd w:val="clear" w:fill="auto"/>
          <w:lang w:val="en-US" w:eastAsia="zh-CN"/>
        </w:rPr>
        <w:t>11</w:t>
      </w:r>
      <w:r>
        <w:rPr>
          <w:rFonts w:hint="eastAsia" w:ascii="宋体" w:hAnsi="宋体" w:eastAsia="宋体" w:cs="宋体"/>
          <w:color w:val="auto"/>
          <w:spacing w:val="0"/>
          <w:position w:val="0"/>
          <w:sz w:val="24"/>
          <w:shd w:val="clear" w:fill="auto"/>
          <w:lang w:val="en-US" w:eastAsia="zh-CN"/>
        </w:rPr>
        <w:t>月2</w:t>
      </w:r>
      <w:r>
        <w:rPr>
          <w:rFonts w:hint="eastAsia" w:ascii="宋体" w:hAnsi="宋体" w:cs="宋体"/>
          <w:color w:val="auto"/>
          <w:spacing w:val="0"/>
          <w:position w:val="0"/>
          <w:sz w:val="24"/>
          <w:shd w:val="clear" w:fill="auto"/>
          <w:lang w:val="en-US" w:eastAsia="zh-CN"/>
        </w:rPr>
        <w:t>4</w:t>
      </w:r>
      <w:r>
        <w:rPr>
          <w:rFonts w:hint="eastAsia" w:ascii="宋体" w:hAnsi="宋体" w:eastAsia="宋体" w:cs="宋体"/>
          <w:color w:val="auto"/>
          <w:spacing w:val="0"/>
          <w:position w:val="0"/>
          <w:sz w:val="24"/>
          <w:shd w:val="clear" w:fill="auto"/>
          <w:lang w:val="en-US" w:eastAsia="zh-CN"/>
        </w:rPr>
        <w:t>日。</w:t>
      </w:r>
    </w:p>
    <w:p w14:paraId="584B9E04">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十、发布媒</w:t>
      </w:r>
      <w:r>
        <w:rPr>
          <w:rFonts w:hint="eastAsia" w:ascii="宋体" w:hAnsi="宋体" w:cs="宋体"/>
          <w:color w:val="auto"/>
          <w:spacing w:val="0"/>
          <w:position w:val="0"/>
          <w:sz w:val="24"/>
          <w:shd w:val="clear" w:fill="auto"/>
          <w:lang w:val="en-US" w:eastAsia="zh-CN"/>
        </w:rPr>
        <w:t>介</w:t>
      </w:r>
      <w:r>
        <w:rPr>
          <w:rFonts w:hint="eastAsia" w:ascii="宋体" w:hAnsi="宋体" w:eastAsia="宋体" w:cs="宋体"/>
          <w:color w:val="auto"/>
          <w:spacing w:val="0"/>
          <w:position w:val="0"/>
          <w:sz w:val="24"/>
          <w:shd w:val="clear" w:fill="auto"/>
          <w:lang w:val="en-US" w:eastAsia="zh-CN"/>
        </w:rPr>
        <w:t>：</w:t>
      </w:r>
    </w:p>
    <w:p w14:paraId="0EB60EDD">
      <w:pPr>
        <w:numPr>
          <w:ilvl w:val="0"/>
          <w:numId w:val="0"/>
        </w:num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本公示同时在甘肃经济信息网（http://www.gsei.com.cn/）、中国招标投标公共服务平台（http://www.cebpubservice.com/）发布，其他媒介转载无效。</w:t>
      </w:r>
    </w:p>
    <w:p w14:paraId="58C73D0D">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十一、联系方式：</w:t>
      </w:r>
    </w:p>
    <w:p w14:paraId="7908F616">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在此期间对以上公示情况如有异议，请以书面形式向庆阳恒鉴工程建设咨询有限责任公司和甘肃省烟草公司庆阳市公司同时提出。如在评标过程中有违法违规情况，请向甘肃省烟草公司庆阳市公司纪检监察部门反映。</w:t>
      </w:r>
    </w:p>
    <w:p w14:paraId="5A5F908C">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招 标 人：甘肃省烟草公司庆阳市公司</w:t>
      </w:r>
    </w:p>
    <w:p w14:paraId="40CF58CB">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地    址：庆阳市西峰区育才东路89号</w:t>
      </w:r>
    </w:p>
    <w:p w14:paraId="56BE83A3">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联 系 人： 马先生 </w:t>
      </w:r>
    </w:p>
    <w:p w14:paraId="0BCF5AF6">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联系电话：0934-8682841</w:t>
      </w:r>
    </w:p>
    <w:p w14:paraId="5C63C88A">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jc w:val="both"/>
        <w:textAlignment w:val="auto"/>
        <w:rPr>
          <w:rFonts w:hint="default" w:ascii="宋体" w:hAnsi="宋体" w:eastAsia="宋体" w:cs="宋体"/>
          <w:color w:val="auto"/>
          <w:spacing w:val="0"/>
          <w:position w:val="0"/>
          <w:sz w:val="24"/>
          <w:shd w:val="clear" w:fill="auto"/>
        </w:rPr>
      </w:pPr>
    </w:p>
    <w:p w14:paraId="5E2148A3">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jc w:val="both"/>
        <w:textAlignment w:val="auto"/>
        <w:rPr>
          <w:rFonts w:hint="default" w:ascii="宋体" w:hAnsi="宋体" w:eastAsia="宋体" w:cs="宋体"/>
          <w:color w:val="auto"/>
          <w:spacing w:val="0"/>
          <w:position w:val="0"/>
          <w:sz w:val="24"/>
          <w:shd w:val="clear" w:fill="auto"/>
        </w:rPr>
      </w:pPr>
      <w:r>
        <w:rPr>
          <w:rFonts w:hint="default" w:ascii="宋体" w:hAnsi="宋体" w:eastAsia="宋体" w:cs="宋体"/>
          <w:color w:val="auto"/>
          <w:spacing w:val="0"/>
          <w:position w:val="0"/>
          <w:sz w:val="24"/>
          <w:shd w:val="clear" w:fill="auto"/>
        </w:rPr>
        <w:t>纪检监察部门联系人：杨宁娟</w:t>
      </w:r>
    </w:p>
    <w:p w14:paraId="594CBCCE">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jc w:val="both"/>
        <w:textAlignment w:val="auto"/>
        <w:rPr>
          <w:rFonts w:hint="default" w:ascii="宋体" w:hAnsi="宋体" w:eastAsia="宋体" w:cs="宋体"/>
          <w:color w:val="auto"/>
          <w:spacing w:val="0"/>
          <w:position w:val="0"/>
          <w:sz w:val="24"/>
          <w:shd w:val="clear" w:fill="auto"/>
        </w:rPr>
      </w:pPr>
      <w:r>
        <w:rPr>
          <w:rFonts w:hint="default" w:ascii="宋体" w:hAnsi="宋体" w:eastAsia="宋体" w:cs="宋体"/>
          <w:color w:val="auto"/>
          <w:spacing w:val="0"/>
          <w:position w:val="0"/>
          <w:sz w:val="24"/>
          <w:shd w:val="clear" w:fill="auto"/>
        </w:rPr>
        <w:t>联系电话：0934-8680681</w:t>
      </w:r>
    </w:p>
    <w:p w14:paraId="4DBC9F03">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jc w:val="both"/>
        <w:textAlignment w:val="auto"/>
        <w:rPr>
          <w:rFonts w:hint="eastAsia" w:ascii="宋体" w:hAnsi="宋体" w:eastAsia="宋体" w:cs="宋体"/>
          <w:color w:val="auto"/>
          <w:spacing w:val="0"/>
          <w:position w:val="0"/>
          <w:sz w:val="24"/>
          <w:shd w:val="clear" w:fill="auto"/>
          <w:lang w:val="en-US" w:eastAsia="zh-CN"/>
        </w:rPr>
      </w:pPr>
      <w:bookmarkStart w:id="0" w:name="_GoBack"/>
      <w:bookmarkEnd w:id="0"/>
    </w:p>
    <w:p w14:paraId="72A691A4">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招标代理机构：庆阳恒鉴工程建设咨询有限责任公司 </w:t>
      </w:r>
    </w:p>
    <w:p w14:paraId="38B55E04">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地    址：甘肃省庆阳市西峰区朔州西路9号</w:t>
      </w:r>
    </w:p>
    <w:p w14:paraId="6BBD23DF">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联 系 人：张 杨</w:t>
      </w:r>
    </w:p>
    <w:p w14:paraId="1F77C4AC">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联系电话：19093411192</w:t>
      </w:r>
    </w:p>
    <w:p w14:paraId="3209E72B">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电子邮件：852094232@qq.com</w:t>
      </w:r>
    </w:p>
    <w:p w14:paraId="5FE60F90">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 xml:space="preserve"> </w:t>
      </w:r>
    </w:p>
    <w:p w14:paraId="3E1040AD">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p>
    <w:p w14:paraId="25729034">
      <w:pPr>
        <w:snapToGrid w:val="0"/>
        <w:spacing w:line="500" w:lineRule="exact"/>
        <w:ind w:firstLine="480" w:firstLineChars="200"/>
        <w:rPr>
          <w:rFonts w:hint="eastAsia" w:ascii="宋体" w:hAnsi="宋体" w:eastAsia="宋体" w:cs="宋体"/>
          <w:color w:val="auto"/>
          <w:spacing w:val="0"/>
          <w:position w:val="0"/>
          <w:sz w:val="24"/>
          <w:shd w:val="clear" w:fill="auto"/>
          <w:lang w:val="en-US" w:eastAsia="zh-CN"/>
        </w:rPr>
      </w:pPr>
    </w:p>
    <w:p w14:paraId="3AD6F08F">
      <w:pPr>
        <w:snapToGrid w:val="0"/>
        <w:spacing w:line="500" w:lineRule="exact"/>
        <w:ind w:firstLine="480" w:firstLineChars="200"/>
        <w:jc w:val="right"/>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2025年</w:t>
      </w:r>
      <w:r>
        <w:rPr>
          <w:rFonts w:hint="eastAsia" w:ascii="宋体" w:hAnsi="宋体" w:cs="宋体"/>
          <w:color w:val="auto"/>
          <w:spacing w:val="0"/>
          <w:position w:val="0"/>
          <w:sz w:val="24"/>
          <w:shd w:val="clear" w:fill="auto"/>
          <w:lang w:val="en-US" w:eastAsia="zh-CN"/>
        </w:rPr>
        <w:t>11</w:t>
      </w:r>
      <w:r>
        <w:rPr>
          <w:rFonts w:hint="eastAsia" w:ascii="宋体" w:hAnsi="宋体" w:eastAsia="宋体" w:cs="宋体"/>
          <w:color w:val="auto"/>
          <w:spacing w:val="0"/>
          <w:position w:val="0"/>
          <w:sz w:val="24"/>
          <w:shd w:val="clear" w:fill="auto"/>
          <w:lang w:val="en-US" w:eastAsia="zh-CN"/>
        </w:rPr>
        <w:t>月</w:t>
      </w:r>
      <w:r>
        <w:rPr>
          <w:rFonts w:hint="eastAsia" w:ascii="宋体" w:hAnsi="宋体" w:cs="宋体"/>
          <w:color w:val="auto"/>
          <w:spacing w:val="0"/>
          <w:position w:val="0"/>
          <w:sz w:val="24"/>
          <w:shd w:val="clear" w:fill="auto"/>
          <w:lang w:val="en-US" w:eastAsia="zh-CN"/>
        </w:rPr>
        <w:t>19</w:t>
      </w:r>
      <w:r>
        <w:rPr>
          <w:rFonts w:hint="eastAsia" w:ascii="宋体" w:hAnsi="宋体" w:eastAsia="宋体" w:cs="宋体"/>
          <w:color w:val="auto"/>
          <w:spacing w:val="0"/>
          <w:position w:val="0"/>
          <w:sz w:val="24"/>
          <w:shd w:val="clear" w:fill="auto"/>
          <w:lang w:val="en-US" w:eastAsia="zh-CN"/>
        </w:rPr>
        <w:t>日</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21F34"/>
    <w:rsid w:val="044C0C16"/>
    <w:rsid w:val="050D1966"/>
    <w:rsid w:val="0588230F"/>
    <w:rsid w:val="05A609AF"/>
    <w:rsid w:val="066B69D8"/>
    <w:rsid w:val="09DA65AE"/>
    <w:rsid w:val="0AA01A82"/>
    <w:rsid w:val="0BD229F1"/>
    <w:rsid w:val="146347FD"/>
    <w:rsid w:val="15A32F9F"/>
    <w:rsid w:val="20346964"/>
    <w:rsid w:val="228C6399"/>
    <w:rsid w:val="22E263A8"/>
    <w:rsid w:val="265F0A08"/>
    <w:rsid w:val="2A074F92"/>
    <w:rsid w:val="2ACF52EE"/>
    <w:rsid w:val="2EC721B4"/>
    <w:rsid w:val="368E02D1"/>
    <w:rsid w:val="3731486F"/>
    <w:rsid w:val="41C218EF"/>
    <w:rsid w:val="44241863"/>
    <w:rsid w:val="4CB922E3"/>
    <w:rsid w:val="53C70A8B"/>
    <w:rsid w:val="5BF7476C"/>
    <w:rsid w:val="5C9C0D6B"/>
    <w:rsid w:val="5DAC0FD2"/>
    <w:rsid w:val="62AA45FB"/>
    <w:rsid w:val="679A09BE"/>
    <w:rsid w:val="682D3D04"/>
    <w:rsid w:val="68C74789"/>
    <w:rsid w:val="71E6597A"/>
    <w:rsid w:val="7D527A92"/>
    <w:rsid w:val="7EFDA6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autoSpaceDE w:val="0"/>
      <w:autoSpaceDN w:val="0"/>
      <w:adjustRightInd w:val="0"/>
      <w:spacing w:after="120" w:line="360" w:lineRule="atLeast"/>
      <w:ind w:left="900"/>
    </w:pPr>
    <w:rPr>
      <w:rFonts w:ascii="楷体_GB2312" w:eastAsia="楷体_GB2312"/>
      <w:kern w:val="0"/>
      <w:sz w:val="20"/>
      <w:szCs w:val="20"/>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
    <w:name w:val="Body Text First Indent 2"/>
    <w:basedOn w:val="2"/>
    <w:qFormat/>
    <w:uiPriority w:val="99"/>
    <w:pPr>
      <w:autoSpaceDE/>
      <w:autoSpaceDN/>
      <w:adjustRightInd/>
      <w:spacing w:line="240" w:lineRule="auto"/>
      <w:ind w:left="420" w:leftChars="200" w:firstLine="420" w:firstLineChars="200"/>
    </w:pPr>
    <w:rPr>
      <w:rFonts w:ascii="Times New Roman"/>
      <w:sz w:val="24"/>
      <w:szCs w:val="24"/>
    </w:rPr>
  </w:style>
  <w:style w:type="character" w:styleId="7">
    <w:name w:val="Hyperlink"/>
    <w:basedOn w:val="6"/>
    <w:qFormat/>
    <w:uiPriority w:val="0"/>
    <w:rPr>
      <w:color w:val="0000FF"/>
      <w:u w:val="single"/>
    </w:rPr>
  </w:style>
  <w:style w:type="paragraph" w:customStyle="1" w:styleId="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870</Words>
  <Characters>1047</Characters>
  <TotalTime>0</TotalTime>
  <ScaleCrop>false</ScaleCrop>
  <LinksUpToDate>false</LinksUpToDate>
  <CharactersWithSpaces>1107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2024-11-20T09:28:00Z</dcterms:created>
  <dc:creator>Administrator</dc:creator>
  <cp:lastModifiedBy>WPS_1758082953</cp:lastModifiedBy>
  <cp:lastPrinted>2025-11-19T05:51:00Z</cp:lastPrinted>
  <dcterms:modified xsi:type="dcterms:W3CDTF">2025-11-19T06:33:55Z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595FBE6D61C74385857C6B3EA8A36DB9_13</vt:lpwstr>
  </property>
  <property fmtid="{D5CDD505-2E9C-101B-9397-08002B2CF9AE}" pid="4" name="KSOTemplateDocerSaveRecord">
    <vt:lpwstr>eyJoZGlkIjoiODExOTQzMGUxMmI4NWEzYzJhZDJkYWU4ZDI3MjQ2OWQiLCJ1c2VySWQiOiIxNzQzOTk5ODMwIn0=</vt:lpwstr>
  </property>
</Properties>
</file>