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E556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招标文件领取表</w:t>
      </w:r>
    </w:p>
    <w:p w14:paraId="5ADE79FF"/>
    <w:tbl>
      <w:tblPr>
        <w:tblStyle w:val="5"/>
        <w:tblW w:w="95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6367"/>
      </w:tblGrid>
      <w:tr w14:paraId="0BE9C1DD">
        <w:trPr>
          <w:trHeight w:val="771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A37E">
            <w:pPr>
              <w:pStyle w:val="7"/>
              <w:kinsoku w:val="0"/>
              <w:overflowPunct w:val="0"/>
              <w:ind w:left="600"/>
              <w:jc w:val="left"/>
            </w:pPr>
            <w:r>
              <w:rPr>
                <w:rFonts w:hint="eastAsia" w:ascii="宋体" w:eastAsia="宋体" w:cs="宋体"/>
                <w:sz w:val="28"/>
                <w:szCs w:val="28"/>
              </w:rPr>
              <w:t>项目名称及标段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39E0">
            <w:pPr>
              <w:pStyle w:val="7"/>
              <w:kinsoku w:val="0"/>
              <w:overflowPunct w:val="0"/>
              <w:jc w:val="center"/>
              <w:rPr>
                <w:rFonts w:hint="eastAsia" w:ascii="宋体" w:eastAsia="宋体" w:cs="宋体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兰州公交集团有限公司2026年职工培训服务采购项目</w:t>
            </w:r>
          </w:p>
        </w:tc>
      </w:tr>
      <w:tr w14:paraId="1B032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28ECA">
            <w:pPr>
              <w:pStyle w:val="7"/>
              <w:kinsoku w:val="0"/>
              <w:overflowPunct w:val="0"/>
              <w:ind w:left="1022"/>
              <w:jc w:val="left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BD38">
            <w:pPr>
              <w:pStyle w:val="7"/>
              <w:kinsoku w:val="0"/>
              <w:overflowPunct w:val="0"/>
              <w:jc w:val="center"/>
              <w:rPr>
                <w:rFonts w:hint="default" w:asci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GSSJ-ZB-2025051</w:t>
            </w:r>
          </w:p>
        </w:tc>
      </w:tr>
      <w:tr w14:paraId="67AE2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828B">
            <w:pPr>
              <w:pStyle w:val="7"/>
              <w:kinsoku w:val="0"/>
              <w:overflowPunct w:val="0"/>
              <w:spacing w:before="8"/>
              <w:jc w:val="left"/>
              <w:rPr>
                <w:sz w:val="23"/>
                <w:szCs w:val="23"/>
              </w:rPr>
            </w:pPr>
          </w:p>
          <w:p w14:paraId="0D10C8C8">
            <w:pPr>
              <w:pStyle w:val="7"/>
              <w:kinsoku w:val="0"/>
              <w:overflowPunct w:val="0"/>
              <w:ind w:left="460"/>
              <w:jc w:val="left"/>
            </w:pPr>
            <w:r>
              <w:rPr>
                <w:rFonts w:hint="eastAsia" w:ascii="宋体" w:eastAsia="宋体" w:cs="宋体"/>
                <w:sz w:val="28"/>
                <w:szCs w:val="28"/>
              </w:rPr>
              <w:t>招标文件获取时间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97FC5"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2025年12月23日至2025年12月29日</w:t>
            </w:r>
          </w:p>
        </w:tc>
      </w:tr>
      <w:tr w14:paraId="7BC3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  <w:jc w:val="center"/>
        </w:trPr>
        <w:tc>
          <w:tcPr>
            <w:tcW w:w="9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196DE">
            <w:pPr>
              <w:pStyle w:val="7"/>
              <w:kinsoku w:val="0"/>
              <w:overflowPunct w:val="0"/>
              <w:spacing w:before="9"/>
            </w:pPr>
          </w:p>
          <w:p w14:paraId="6FB91A54">
            <w:pPr>
              <w:pStyle w:val="7"/>
              <w:kinsoku w:val="0"/>
              <w:overflowPunct w:val="0"/>
              <w:ind w:left="-1"/>
              <w:jc w:val="center"/>
            </w:pP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标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单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位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填</w:t>
            </w:r>
            <w:r>
              <w:rPr>
                <w:rFonts w:ascii="Microsoft JhengHei" w:eastAsia="Microsoft JhengHei" w:cs="Microsoft JhengHe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icrosoft JhengHei" w:eastAsia="Microsoft JhengHei" w:cs="Microsoft JhengHei"/>
                <w:b/>
                <w:bCs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Microsoft JhengHei" w:eastAsia="Microsoft JhengHei" w:cs="Microsoft JhengHei"/>
                <w:b/>
                <w:bCs/>
                <w:sz w:val="28"/>
                <w:szCs w:val="28"/>
              </w:rPr>
              <w:t>写</w:t>
            </w:r>
          </w:p>
        </w:tc>
      </w:tr>
      <w:tr w14:paraId="48D7A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E9DD1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D0E9597">
            <w:pPr>
              <w:pStyle w:val="7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投标单位名称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A87A1"/>
        </w:tc>
      </w:tr>
      <w:tr w14:paraId="29A58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AD226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1692CF3">
            <w:pPr>
              <w:pStyle w:val="7"/>
              <w:kinsoku w:val="0"/>
              <w:overflowPunct w:val="0"/>
              <w:ind w:left="739"/>
            </w:pPr>
            <w:r>
              <w:rPr>
                <w:rFonts w:hint="eastAsia" w:ascii="宋体" w:eastAsia="宋体" w:cs="宋体"/>
                <w:sz w:val="28"/>
                <w:szCs w:val="28"/>
              </w:rPr>
              <w:t>投标单位地址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75D8A"/>
        </w:tc>
      </w:tr>
      <w:tr w14:paraId="5067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2B65D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6A175A9">
            <w:pPr>
              <w:pStyle w:val="7"/>
              <w:kinsoku w:val="0"/>
              <w:overflowPunct w:val="0"/>
              <w:ind w:left="878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领取人签字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9B3BD">
            <w:bookmarkStart w:id="0" w:name="_GoBack"/>
            <w:bookmarkEnd w:id="0"/>
          </w:p>
        </w:tc>
      </w:tr>
      <w:tr w14:paraId="5DC40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263D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5EA98B42">
            <w:pPr>
              <w:pStyle w:val="7"/>
              <w:kinsoku w:val="0"/>
              <w:overflowPunct w:val="0"/>
              <w:ind w:left="600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领取人联系方式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F9F29"/>
        </w:tc>
      </w:tr>
      <w:tr w14:paraId="36695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42D95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0949171F">
            <w:pPr>
              <w:pStyle w:val="7"/>
              <w:kinsoku w:val="0"/>
              <w:overflowPunct w:val="0"/>
              <w:ind w:left="4"/>
              <w:jc w:val="center"/>
            </w:pPr>
            <w:r>
              <w:rPr>
                <w:sz w:val="28"/>
                <w:szCs w:val="28"/>
              </w:rPr>
              <w:t>QQ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87120"/>
        </w:tc>
      </w:tr>
      <w:tr w14:paraId="7762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FA2CF">
            <w:pPr>
              <w:pStyle w:val="7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14C0F887">
            <w:pPr>
              <w:pStyle w:val="7"/>
              <w:kinsoku w:val="0"/>
              <w:overflowPunct w:val="0"/>
              <w:ind w:left="1022"/>
            </w:pPr>
            <w:r>
              <w:rPr>
                <w:rFonts w:hint="eastAsia" w:ascii="宋体" w:eastAsia="宋体" w:cs="宋体"/>
                <w:sz w:val="28"/>
                <w:szCs w:val="28"/>
              </w:rPr>
              <w:t>领取时间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C0B96"/>
        </w:tc>
      </w:tr>
      <w:tr w14:paraId="2FD7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9683">
            <w:pPr>
              <w:pStyle w:val="7"/>
              <w:kinsoku w:val="0"/>
              <w:overflowPunct w:val="0"/>
              <w:spacing w:before="8"/>
              <w:jc w:val="center"/>
              <w:rPr>
                <w:sz w:val="23"/>
                <w:szCs w:val="23"/>
              </w:rPr>
            </w:pPr>
          </w:p>
          <w:p w14:paraId="738251C0">
            <w:pPr>
              <w:pStyle w:val="7"/>
              <w:kinsoku w:val="0"/>
              <w:overflowPunct w:val="0"/>
              <w:jc w:val="center"/>
            </w:pPr>
            <w:r>
              <w:rPr>
                <w:rFonts w:hint="eastAsia" w:asci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3920C"/>
        </w:tc>
      </w:tr>
    </w:tbl>
    <w:p w14:paraId="5C3F3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GMwNjAxZmM0MGY4YTc3OTgyNDFhZDUwM2ExMDkifQ=="/>
  </w:docVars>
  <w:rsids>
    <w:rsidRoot w:val="00FB6C29"/>
    <w:rsid w:val="0041013F"/>
    <w:rsid w:val="0055522A"/>
    <w:rsid w:val="0058793F"/>
    <w:rsid w:val="006F7D5E"/>
    <w:rsid w:val="00F23940"/>
    <w:rsid w:val="00FB6C29"/>
    <w:rsid w:val="0EDC7A73"/>
    <w:rsid w:val="13A02797"/>
    <w:rsid w:val="1EE9507B"/>
    <w:rsid w:val="29D35804"/>
    <w:rsid w:val="345F2DD7"/>
    <w:rsid w:val="38542A10"/>
    <w:rsid w:val="3D155782"/>
    <w:rsid w:val="451D10B0"/>
    <w:rsid w:val="48F7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rFonts w:ascii="楷体_GB2312" w:eastAsia="楷体_GB2312"/>
      <w:sz w:val="28"/>
      <w:szCs w:val="20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140</Characters>
  <Lines>1</Lines>
  <Paragraphs>1</Paragraphs>
  <TotalTime>0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2022-03-11T06:35:00Z</dcterms:created>
  <dc:creator>Windows 用户</dc:creator>
  <cp:lastModifiedBy>微信用户</cp:lastModifiedBy>
  <dcterms:modified xsi:type="dcterms:W3CDTF">2025-12-22T07:32:31Z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FFB436470DC34FE88DDEC9FB82FD3D09_13</vt:lpwstr>
  </property>
  <property fmtid="{D5CDD505-2E9C-101B-9397-08002B2CF9AE}" pid="4" name="KSOTemplateDocerSaveRecord">
    <vt:lpwstr>eyJoZGlkIjoiMjJjZjBjNTZjNmY0MTE3MWU1MGZkZjBlMGMwNDlkMDgiLCJ1c2VySWQiOiIxNTUxMjg5MTkyIn0=</vt:lpwstr>
  </property>
</Properties>
</file>