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04E2FA">
      <w:pPr>
        <w:jc w:val="center"/>
        <w:rPr>
          <w:rFonts w:hint="eastAsia" w:ascii="宋体" w:hAnsi="宋体" w:eastAsia="宋体" w:cs="宋体"/>
          <w:b/>
          <w:sz w:val="28"/>
          <w:szCs w:val="28"/>
        </w:rPr>
      </w:pPr>
      <w:bookmarkStart w:id="0" w:name="OLE_LINK2"/>
      <w:bookmarkStart w:id="1" w:name="OLE_LINK1"/>
      <w:bookmarkStart w:id="2" w:name="OLE_LINK4"/>
      <w:r>
        <w:rPr>
          <w:rFonts w:hint="eastAsia" w:ascii="宋体" w:hAnsi="宋体" w:eastAsia="宋体" w:cs="宋体"/>
          <w:b/>
          <w:sz w:val="28"/>
          <w:szCs w:val="28"/>
        </w:rPr>
        <w:t>中国人民银行甘肃省分行钞票处理及发行库</w:t>
      </w:r>
    </w:p>
    <w:p w14:paraId="358D523A">
      <w:pPr>
        <w:jc w:val="center"/>
        <w:rPr>
          <w:rFonts w:hint="default" w:ascii="宋体" w:hAnsi="宋体" w:eastAsia="宋体" w:cs="宋体"/>
          <w:b/>
          <w:sz w:val="28"/>
          <w:szCs w:val="28"/>
          <w:lang w:val="en-US" w:eastAsia="zh-CN"/>
        </w:rPr>
      </w:pPr>
      <w:r>
        <w:rPr>
          <w:rFonts w:hint="eastAsia" w:ascii="宋体" w:hAnsi="宋体" w:eastAsia="宋体" w:cs="宋体"/>
          <w:b/>
          <w:sz w:val="28"/>
          <w:szCs w:val="28"/>
        </w:rPr>
        <w:t>操作业务外包服务项目</w:t>
      </w:r>
      <w:r>
        <w:rPr>
          <w:rFonts w:hint="eastAsia" w:ascii="宋体" w:hAnsi="宋体" w:eastAsia="宋体" w:cs="宋体"/>
          <w:b/>
          <w:sz w:val="28"/>
          <w:szCs w:val="28"/>
          <w:lang w:val="en-US" w:eastAsia="zh-CN"/>
        </w:rPr>
        <w:t>中标公告</w:t>
      </w:r>
    </w:p>
    <w:p w14:paraId="0688E523">
      <w:pPr>
        <w:pStyle w:val="4"/>
        <w:rPr>
          <w:rFonts w:hint="eastAsia" w:ascii="宋体" w:hAnsi="宋体" w:eastAsia="宋体" w:cs="宋体"/>
        </w:rPr>
      </w:pPr>
    </w:p>
    <w:p w14:paraId="7D939321">
      <w:pPr>
        <w:pStyle w:val="4"/>
        <w:keepNext w:val="0"/>
        <w:keepLines w:val="0"/>
        <w:pageBreakBefore w:val="0"/>
        <w:kinsoku/>
        <w:wordWrap/>
        <w:overflowPunct/>
        <w:topLinePunct w:val="0"/>
        <w:autoSpaceDE/>
        <w:autoSpaceDN/>
        <w:bidi w:val="0"/>
        <w:spacing w:line="432" w:lineRule="auto"/>
        <w:ind w:firstLine="480" w:firstLineChars="200"/>
        <w:textAlignment w:val="auto"/>
        <w:rPr>
          <w:rFonts w:hint="eastAsia" w:ascii="宋体" w:hAnsi="宋体" w:eastAsia="宋体" w:cs="宋体"/>
          <w:lang w:eastAsia="zh-CN"/>
        </w:rPr>
      </w:pPr>
      <w:bookmarkStart w:id="3" w:name="OLE_LINK3"/>
      <w:r>
        <w:rPr>
          <w:rFonts w:hint="eastAsia" w:ascii="宋体" w:hAnsi="宋体" w:eastAsia="宋体" w:cs="宋体"/>
          <w:color w:val="000000"/>
          <w:szCs w:val="22"/>
          <w:lang w:eastAsia="zh-CN"/>
        </w:rPr>
        <w:t>甘肃省通信产业服务有限公司</w:t>
      </w:r>
      <w:r>
        <w:rPr>
          <w:rFonts w:hint="eastAsia" w:ascii="宋体" w:hAnsi="宋体" w:eastAsia="宋体" w:cs="宋体"/>
          <w:bCs/>
          <w:lang w:eastAsia="zh-CN"/>
        </w:rPr>
        <w:t>受中国人民银行甘肃省分行</w:t>
      </w:r>
      <w:r>
        <w:rPr>
          <w:rFonts w:hint="eastAsia" w:cs="宋体"/>
          <w:bCs/>
          <w:lang w:val="en-US" w:eastAsia="zh-CN"/>
        </w:rPr>
        <w:t>的委托对中国人民银行甘肃省分行</w:t>
      </w:r>
      <w:r>
        <w:rPr>
          <w:rFonts w:hint="eastAsia" w:ascii="宋体" w:hAnsi="宋体" w:eastAsia="宋体" w:cs="宋体"/>
          <w:bCs/>
          <w:lang w:eastAsia="zh-CN"/>
        </w:rPr>
        <w:t>钞票处理及发行库操作业务外包服务项目以</w:t>
      </w:r>
      <w:r>
        <w:rPr>
          <w:rFonts w:hint="eastAsia" w:cs="宋体"/>
          <w:bCs/>
          <w:lang w:val="en-US" w:eastAsia="zh-CN"/>
        </w:rPr>
        <w:t>公开招标</w:t>
      </w:r>
      <w:r>
        <w:rPr>
          <w:rFonts w:hint="eastAsia" w:ascii="宋体" w:hAnsi="宋体" w:eastAsia="宋体" w:cs="宋体"/>
          <w:bCs/>
          <w:lang w:eastAsia="zh-CN"/>
        </w:rPr>
        <w:t>的方式进行采购，评标委员会</w:t>
      </w:r>
      <w:r>
        <w:rPr>
          <w:rFonts w:hint="eastAsia" w:ascii="宋体" w:hAnsi="宋体" w:eastAsia="宋体" w:cs="宋体"/>
          <w:lang w:eastAsia="zh-CN"/>
        </w:rPr>
        <w:t>于2025年</w:t>
      </w:r>
      <w:r>
        <w:rPr>
          <w:rFonts w:hint="eastAsia" w:cs="宋体"/>
          <w:lang w:val="en-US" w:eastAsia="zh-CN"/>
        </w:rPr>
        <w:t>12</w:t>
      </w:r>
      <w:r>
        <w:rPr>
          <w:rFonts w:hint="eastAsia" w:ascii="宋体" w:hAnsi="宋体" w:eastAsia="宋体" w:cs="宋体"/>
          <w:lang w:eastAsia="zh-CN"/>
        </w:rPr>
        <w:t>月</w:t>
      </w:r>
      <w:r>
        <w:rPr>
          <w:rFonts w:hint="eastAsia" w:cs="宋体"/>
          <w:lang w:val="en-US" w:eastAsia="zh-CN"/>
        </w:rPr>
        <w:t>29</w:t>
      </w:r>
      <w:r>
        <w:rPr>
          <w:rFonts w:hint="eastAsia" w:ascii="宋体" w:hAnsi="宋体" w:eastAsia="宋体" w:cs="宋体"/>
          <w:lang w:eastAsia="zh-CN"/>
        </w:rPr>
        <w:t>日确定了</w:t>
      </w:r>
      <w:r>
        <w:rPr>
          <w:rFonts w:hint="eastAsia" w:cs="宋体"/>
          <w:lang w:val="en-US" w:eastAsia="zh-CN"/>
        </w:rPr>
        <w:t>中标</w:t>
      </w:r>
      <w:r>
        <w:rPr>
          <w:rFonts w:hint="eastAsia" w:ascii="宋体" w:hAnsi="宋体" w:eastAsia="宋体" w:cs="宋体"/>
          <w:lang w:eastAsia="zh-CN"/>
        </w:rPr>
        <w:t>结果，现将</w:t>
      </w:r>
      <w:r>
        <w:rPr>
          <w:rFonts w:hint="eastAsia" w:cs="宋体"/>
          <w:lang w:val="en-US" w:eastAsia="zh-CN"/>
        </w:rPr>
        <w:t>中标</w:t>
      </w:r>
      <w:r>
        <w:rPr>
          <w:rFonts w:hint="eastAsia" w:ascii="宋体" w:hAnsi="宋体" w:eastAsia="宋体" w:cs="宋体"/>
          <w:lang w:eastAsia="zh-CN"/>
        </w:rPr>
        <w:t>结果公布如下：</w:t>
      </w:r>
    </w:p>
    <w:p w14:paraId="456E50D3">
      <w:pPr>
        <w:pStyle w:val="4"/>
        <w:keepNext w:val="0"/>
        <w:keepLines w:val="0"/>
        <w:pageBreakBefore w:val="0"/>
        <w:numPr>
          <w:ilvl w:val="0"/>
          <w:numId w:val="1"/>
        </w:numPr>
        <w:kinsoku/>
        <w:wordWrap/>
        <w:overflowPunct/>
        <w:topLinePunct w:val="0"/>
        <w:autoSpaceDE/>
        <w:autoSpaceDN/>
        <w:bidi w:val="0"/>
        <w:spacing w:line="432" w:lineRule="auto"/>
        <w:ind w:firstLine="482" w:firstLineChars="200"/>
        <w:textAlignment w:val="auto"/>
        <w:rPr>
          <w:rFonts w:hint="eastAsia" w:ascii="宋体" w:hAnsi="宋体" w:eastAsia="宋体" w:cs="宋体"/>
          <w:b/>
          <w:lang w:eastAsia="zh-CN"/>
        </w:rPr>
      </w:pPr>
      <w:r>
        <w:rPr>
          <w:rFonts w:hint="eastAsia" w:ascii="宋体" w:hAnsi="宋体" w:eastAsia="宋体" w:cs="宋体"/>
          <w:b/>
          <w:lang w:eastAsia="zh-CN"/>
        </w:rPr>
        <w:t>项目编号：TXZB-JK-2025-02247</w:t>
      </w:r>
    </w:p>
    <w:p w14:paraId="6C6C0AB8">
      <w:pPr>
        <w:pStyle w:val="4"/>
        <w:keepNext w:val="0"/>
        <w:keepLines w:val="0"/>
        <w:pageBreakBefore w:val="0"/>
        <w:numPr>
          <w:ilvl w:val="0"/>
          <w:numId w:val="0"/>
        </w:numPr>
        <w:kinsoku/>
        <w:wordWrap/>
        <w:overflowPunct/>
        <w:topLinePunct w:val="0"/>
        <w:autoSpaceDE/>
        <w:autoSpaceDN/>
        <w:bidi w:val="0"/>
        <w:spacing w:line="432" w:lineRule="auto"/>
        <w:ind w:firstLine="482" w:firstLineChars="200"/>
        <w:textAlignment w:val="auto"/>
        <w:rPr>
          <w:rFonts w:hint="default" w:ascii="宋体" w:hAnsi="宋体" w:eastAsia="宋体" w:cs="宋体"/>
          <w:b w:val="0"/>
          <w:bCs/>
          <w:lang w:val="en-US" w:eastAsia="zh-CN"/>
        </w:rPr>
      </w:pPr>
      <w:r>
        <w:rPr>
          <w:rFonts w:hint="eastAsia" w:ascii="宋体" w:hAnsi="宋体" w:eastAsia="宋体" w:cs="宋体"/>
          <w:b/>
          <w:lang w:eastAsia="zh-CN"/>
        </w:rPr>
        <w:t>二、采购预算金额：231.48万元/年</w:t>
      </w:r>
    </w:p>
    <w:p w14:paraId="4B209AC5">
      <w:pPr>
        <w:pStyle w:val="4"/>
        <w:keepNext w:val="0"/>
        <w:keepLines w:val="0"/>
        <w:pageBreakBefore w:val="0"/>
        <w:widowControl w:val="0"/>
        <w:kinsoku/>
        <w:wordWrap/>
        <w:overflowPunct/>
        <w:topLinePunct w:val="0"/>
        <w:autoSpaceDE/>
        <w:autoSpaceDN/>
        <w:bidi w:val="0"/>
        <w:adjustRightInd/>
        <w:snapToGrid/>
        <w:spacing w:line="432" w:lineRule="auto"/>
        <w:ind w:left="0" w:leftChars="0" w:firstLine="482" w:firstLineChars="200"/>
        <w:jc w:val="both"/>
        <w:textAlignment w:val="auto"/>
        <w:rPr>
          <w:rFonts w:hint="eastAsia" w:ascii="宋体" w:hAnsi="宋体" w:eastAsia="宋体" w:cs="宋体"/>
          <w:b/>
          <w:lang w:eastAsia="zh-CN"/>
        </w:rPr>
      </w:pPr>
      <w:r>
        <w:rPr>
          <w:rFonts w:hint="eastAsia" w:ascii="宋体" w:hAnsi="宋体" w:eastAsia="宋体" w:cs="宋体"/>
          <w:b/>
          <w:lang w:eastAsia="zh-CN"/>
        </w:rPr>
        <w:t>三、</w:t>
      </w:r>
      <w:r>
        <w:rPr>
          <w:rFonts w:hint="eastAsia" w:cs="宋体"/>
          <w:b/>
          <w:lang w:val="en-US" w:eastAsia="zh-CN"/>
        </w:rPr>
        <w:t>项目</w:t>
      </w:r>
      <w:r>
        <w:rPr>
          <w:rFonts w:hint="eastAsia" w:ascii="宋体" w:hAnsi="宋体" w:eastAsia="宋体" w:cs="宋体"/>
          <w:b/>
          <w:lang w:eastAsia="zh-CN"/>
        </w:rPr>
        <w:t>内容：</w:t>
      </w:r>
    </w:p>
    <w:p w14:paraId="43B6F937">
      <w:pPr>
        <w:adjustRightInd w:val="0"/>
        <w:snapToGrid w:val="0"/>
        <w:spacing w:line="360" w:lineRule="auto"/>
        <w:ind w:firstLine="480" w:firstLineChars="200"/>
        <w:rPr>
          <w:rFonts w:hint="eastAsia" w:ascii="宋体" w:hAnsi="宋体" w:cs="宋体"/>
          <w:color w:val="FF0000"/>
          <w:sz w:val="24"/>
          <w:szCs w:val="24"/>
        </w:rPr>
      </w:pPr>
      <w:r>
        <w:rPr>
          <w:rFonts w:hint="eastAsia" w:ascii="宋体" w:hAnsi="宋体" w:cs="宋体"/>
          <w:color w:val="000000" w:themeColor="text1"/>
          <w:sz w:val="24"/>
          <w:szCs w:val="24"/>
          <w:lang w:val="en-US" w:eastAsia="zh-CN"/>
          <w14:textFill>
            <w14:solidFill>
              <w14:schemeClr w14:val="tx1"/>
            </w14:solidFill>
          </w14:textFill>
        </w:rPr>
        <w:t>3</w:t>
      </w:r>
      <w:r>
        <w:rPr>
          <w:rFonts w:hint="eastAsia" w:ascii="宋体" w:hAnsi="宋体" w:cs="宋体"/>
          <w:color w:val="000000" w:themeColor="text1"/>
          <w:sz w:val="24"/>
          <w:szCs w:val="24"/>
          <w14:textFill>
            <w14:solidFill>
              <w14:schemeClr w14:val="tx1"/>
            </w14:solidFill>
          </w14:textFill>
        </w:rPr>
        <w:t>.1项目概况：上一轮省分行钞票处理业务外包工作协议和合同将于2025年12月31日到期，为保障2026-2028年全省回笼人民币处理工作及库区操作业务正常开展，进一步优化资源配置，强化风险管控，提高管理效能与运行效率，结合甘肃省分行甘肃重点库、甘肃省分库及钞票处理工作实际，将甘肃省分行清分、复点、销毁业务的现场操作和部分现场管理业务及库区助理操作员业务交由外包服务企业承揽，提出本次发行劳务外包需求。</w:t>
      </w:r>
    </w:p>
    <w:p w14:paraId="7081B2F4">
      <w:pPr>
        <w:widowControl/>
        <w:adjustRightInd w:val="0"/>
        <w:snapToGrid w:val="0"/>
        <w:spacing w:line="360" w:lineRule="auto"/>
        <w:ind w:firstLine="480" w:firstLineChars="200"/>
        <w:jc w:val="left"/>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3</w:t>
      </w:r>
      <w:r>
        <w:rPr>
          <w:rFonts w:hint="eastAsia" w:ascii="宋体" w:hAnsi="宋体" w:cs="宋体"/>
          <w:color w:val="000000" w:themeColor="text1"/>
          <w:sz w:val="24"/>
          <w:szCs w:val="24"/>
          <w14:textFill>
            <w14:solidFill>
              <w14:schemeClr w14:val="tx1"/>
            </w14:solidFill>
          </w14:textFill>
        </w:rPr>
        <w:t>.2招标范围：供应商按照人民银行的规定、要求、质量标准以及合同约定完成钞票处理工作（清分、复点和销毁）任务，外包的内容主要包括以下方面：</w:t>
      </w:r>
    </w:p>
    <w:p w14:paraId="667C5A95">
      <w:pPr>
        <w:widowControl/>
        <w:adjustRightInd w:val="0"/>
        <w:snapToGrid w:val="0"/>
        <w:spacing w:line="360" w:lineRule="auto"/>
        <w:ind w:firstLine="480" w:firstLineChars="200"/>
        <w:jc w:val="left"/>
        <w:rPr>
          <w:rFonts w:hint="eastAsia" w:ascii="宋体" w:hAnsi="宋体" w:cs="宋体"/>
          <w:color w:val="000000" w:themeColor="text1"/>
          <w:kern w:val="0"/>
          <w:sz w:val="24"/>
          <w:szCs w:val="24"/>
          <w:lang w:bidi="ar"/>
          <w14:textFill>
            <w14:solidFill>
              <w14:schemeClr w14:val="tx1"/>
            </w14:solidFill>
          </w14:textFill>
        </w:rPr>
      </w:pPr>
      <w:r>
        <w:rPr>
          <w:rFonts w:hint="eastAsia" w:ascii="宋体" w:hAnsi="宋体" w:cs="宋体"/>
          <w:color w:val="000000" w:themeColor="text1"/>
          <w:kern w:val="0"/>
          <w:sz w:val="24"/>
          <w:szCs w:val="24"/>
          <w:lang w:bidi="ar"/>
          <w14:textFill>
            <w14:solidFill>
              <w14:schemeClr w14:val="tx1"/>
            </w14:solidFill>
          </w14:textFill>
        </w:rPr>
        <w:t>（1）</w:t>
      </w:r>
      <w:r>
        <w:rPr>
          <w:rFonts w:hint="eastAsia" w:ascii="宋体" w:hAnsi="宋体" w:cs="宋体"/>
          <w:color w:val="000000" w:themeColor="text1"/>
          <w:sz w:val="24"/>
          <w:szCs w:val="24"/>
          <w14:textFill>
            <w14:solidFill>
              <w14:schemeClr w14:val="tx1"/>
            </w14:solidFill>
          </w14:textFill>
        </w:rPr>
        <w:t>现场操作：一是负责回笼人民币的清分、复点、销毁业务的现场操作；二是做好钞票处理设备的日常使用和维护保养；三是协助做好废料的转移、保管和处置。</w:t>
      </w:r>
    </w:p>
    <w:p w14:paraId="72CB8F3D">
      <w:pPr>
        <w:widowControl/>
        <w:adjustRightInd w:val="0"/>
        <w:snapToGrid w:val="0"/>
        <w:spacing w:line="360" w:lineRule="auto"/>
        <w:ind w:firstLine="480" w:firstLineChars="200"/>
        <w:jc w:val="left"/>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kern w:val="0"/>
          <w:sz w:val="24"/>
          <w:szCs w:val="24"/>
          <w:lang w:bidi="ar"/>
          <w14:textFill>
            <w14:solidFill>
              <w14:schemeClr w14:val="tx1"/>
            </w14:solidFill>
          </w14:textFill>
        </w:rPr>
        <w:t>（2）</w:t>
      </w:r>
      <w:r>
        <w:rPr>
          <w:rFonts w:hint="eastAsia" w:ascii="宋体" w:hAnsi="宋体" w:cs="宋体"/>
          <w:color w:val="000000" w:themeColor="text1"/>
          <w:sz w:val="24"/>
          <w:szCs w:val="24"/>
          <w14:textFill>
            <w14:solidFill>
              <w14:schemeClr w14:val="tx1"/>
            </w14:solidFill>
          </w14:textFill>
        </w:rPr>
        <w:t>现场管理：一是协助清分、复点、销毁车间现场的日常组织管理和操作监督；二是协助完成钱款出入库、分配、回收、差错统计等，协助完成一、二代货发系统相关业务模块数据录入，登记、复核、装订业务登记簿，协助填报有关业务报表和综合性材料。</w:t>
      </w:r>
    </w:p>
    <w:p w14:paraId="62C09274">
      <w:pPr>
        <w:widowControl/>
        <w:adjustRightInd w:val="0"/>
        <w:snapToGrid w:val="0"/>
        <w:spacing w:line="360" w:lineRule="auto"/>
        <w:ind w:firstLine="480" w:firstLineChars="200"/>
        <w:jc w:val="left"/>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3）发行库业务操作：主要涉及出入库业务实物操作、库区设备维护等工作，日常工作内容包括操作叉车，库存实物出入库搬运、库内移位、堆垛，维修库门、组合锁，维护库区照明设备，保持发行库内及库区卫生，回收、整理、发放旧空钞箱、袋等。</w:t>
      </w:r>
    </w:p>
    <w:p w14:paraId="2CF594EA">
      <w:pPr>
        <w:adjustRightInd w:val="0"/>
        <w:snapToGrid w:val="0"/>
        <w:spacing w:line="360" w:lineRule="auto"/>
        <w:ind w:firstLine="480" w:firstLineChars="200"/>
      </w:pPr>
      <w:r>
        <w:rPr>
          <w:rFonts w:hint="eastAsia" w:ascii="宋体" w:hAnsi="宋体" w:cs="宋体"/>
          <w:color w:val="000000" w:themeColor="text1"/>
          <w:sz w:val="24"/>
          <w:szCs w:val="24"/>
          <w:lang w:val="en-US" w:eastAsia="zh-CN"/>
          <w14:textFill>
            <w14:solidFill>
              <w14:schemeClr w14:val="tx1"/>
            </w14:solidFill>
          </w14:textFill>
        </w:rPr>
        <w:t>3</w:t>
      </w:r>
      <w:r>
        <w:rPr>
          <w:rFonts w:hint="eastAsia" w:ascii="宋体" w:hAnsi="宋体" w:cs="宋体"/>
          <w:color w:val="000000" w:themeColor="text1"/>
          <w:sz w:val="24"/>
          <w:szCs w:val="24"/>
          <w14:textFill>
            <w14:solidFill>
              <w14:schemeClr w14:val="tx1"/>
            </w14:solidFill>
          </w14:textFill>
        </w:rPr>
        <w:t>.3服务期限：</w:t>
      </w:r>
      <w:r>
        <w:rPr>
          <w:rFonts w:hint="eastAsia" w:ascii="宋体" w:hAnsi="宋体" w:cs="宋体"/>
          <w:color w:val="000000" w:themeColor="text1"/>
          <w:kern w:val="0"/>
          <w:sz w:val="24"/>
          <w:szCs w:val="24"/>
          <w14:textFill>
            <w14:solidFill>
              <w14:schemeClr w14:val="tx1"/>
            </w14:solidFill>
          </w14:textFill>
        </w:rPr>
        <w:t>自合同签订之日起三年，合同一年一签。采购人有权利根据服务质量决定是否与服务外包单位续签下一年度服务合同。</w:t>
      </w:r>
    </w:p>
    <w:p w14:paraId="13926EE1">
      <w:pPr>
        <w:adjustRightInd w:val="0"/>
        <w:snapToGrid w:val="0"/>
        <w:spacing w:line="360" w:lineRule="auto"/>
        <w:ind w:firstLine="480" w:firstLineChars="200"/>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3</w:t>
      </w:r>
      <w:r>
        <w:rPr>
          <w:rFonts w:hint="eastAsia" w:ascii="宋体" w:hAnsi="宋体" w:cs="宋体"/>
          <w:color w:val="000000" w:themeColor="text1"/>
          <w:sz w:val="24"/>
          <w:szCs w:val="24"/>
          <w14:textFill>
            <w14:solidFill>
              <w14:schemeClr w14:val="tx1"/>
            </w14:solidFill>
          </w14:textFill>
        </w:rPr>
        <w:t>.4服务地点：中国人民银行甘肃重点库。</w:t>
      </w:r>
    </w:p>
    <w:p w14:paraId="0E2D1613">
      <w:pPr>
        <w:pStyle w:val="4"/>
        <w:keepNext w:val="0"/>
        <w:keepLines w:val="0"/>
        <w:pageBreakBefore w:val="0"/>
        <w:kinsoku/>
        <w:wordWrap/>
        <w:overflowPunct/>
        <w:topLinePunct w:val="0"/>
        <w:autoSpaceDE/>
        <w:autoSpaceDN/>
        <w:bidi w:val="0"/>
        <w:spacing w:line="432" w:lineRule="auto"/>
        <w:ind w:right="108" w:firstLine="482" w:firstLineChars="200"/>
        <w:textAlignment w:val="auto"/>
        <w:rPr>
          <w:rFonts w:hint="eastAsia" w:ascii="宋体" w:hAnsi="宋体" w:eastAsia="宋体" w:cs="宋体"/>
          <w:b w:val="0"/>
          <w:bCs/>
          <w:lang w:eastAsia="zh-CN"/>
        </w:rPr>
      </w:pPr>
      <w:r>
        <w:rPr>
          <w:rFonts w:hint="eastAsia" w:ascii="宋体" w:hAnsi="宋体" w:eastAsia="宋体" w:cs="宋体"/>
          <w:b/>
          <w:lang w:eastAsia="zh-CN"/>
        </w:rPr>
        <w:t>四、</w:t>
      </w:r>
      <w:r>
        <w:rPr>
          <w:rFonts w:hint="eastAsia" w:cs="宋体"/>
          <w:b/>
          <w:lang w:val="en-US" w:eastAsia="zh-CN"/>
        </w:rPr>
        <w:t>招标</w:t>
      </w:r>
      <w:r>
        <w:rPr>
          <w:rFonts w:hint="eastAsia" w:ascii="宋体" w:hAnsi="宋体" w:eastAsia="宋体" w:cs="宋体"/>
          <w:b/>
          <w:lang w:eastAsia="zh-CN"/>
        </w:rPr>
        <w:t>公告日期：</w:t>
      </w:r>
      <w:r>
        <w:rPr>
          <w:rFonts w:hint="eastAsia" w:ascii="宋体" w:hAnsi="宋体" w:eastAsia="宋体" w:cs="宋体"/>
          <w:b w:val="0"/>
          <w:bCs/>
          <w:color w:val="auto"/>
          <w:highlight w:val="none"/>
          <w:lang w:eastAsia="zh-CN"/>
        </w:rPr>
        <w:t>2025年</w:t>
      </w:r>
      <w:r>
        <w:rPr>
          <w:rFonts w:hint="eastAsia" w:cs="宋体"/>
          <w:b w:val="0"/>
          <w:bCs/>
          <w:color w:val="auto"/>
          <w:highlight w:val="none"/>
          <w:lang w:val="en-US" w:eastAsia="zh-CN"/>
        </w:rPr>
        <w:t>12</w:t>
      </w:r>
      <w:r>
        <w:rPr>
          <w:rFonts w:hint="eastAsia" w:ascii="宋体" w:hAnsi="宋体" w:eastAsia="宋体" w:cs="宋体"/>
          <w:b w:val="0"/>
          <w:bCs/>
          <w:color w:val="auto"/>
          <w:highlight w:val="none"/>
          <w:lang w:eastAsia="zh-CN"/>
        </w:rPr>
        <w:t>月</w:t>
      </w:r>
      <w:r>
        <w:rPr>
          <w:rFonts w:hint="eastAsia" w:cs="宋体"/>
          <w:b w:val="0"/>
          <w:bCs/>
          <w:color w:val="auto"/>
          <w:highlight w:val="none"/>
          <w:lang w:val="en-US" w:eastAsia="zh-CN"/>
        </w:rPr>
        <w:t>08</w:t>
      </w:r>
      <w:r>
        <w:rPr>
          <w:rFonts w:hint="eastAsia" w:ascii="宋体" w:hAnsi="宋体" w:eastAsia="宋体" w:cs="宋体"/>
          <w:b w:val="0"/>
          <w:bCs/>
          <w:color w:val="auto"/>
          <w:highlight w:val="none"/>
          <w:lang w:eastAsia="zh-CN"/>
        </w:rPr>
        <w:t>日</w:t>
      </w:r>
    </w:p>
    <w:p w14:paraId="142CEBFA">
      <w:pPr>
        <w:pStyle w:val="4"/>
        <w:keepNext w:val="0"/>
        <w:keepLines w:val="0"/>
        <w:pageBreakBefore w:val="0"/>
        <w:kinsoku/>
        <w:wordWrap/>
        <w:overflowPunct/>
        <w:topLinePunct w:val="0"/>
        <w:autoSpaceDE/>
        <w:autoSpaceDN/>
        <w:bidi w:val="0"/>
        <w:spacing w:line="432" w:lineRule="auto"/>
        <w:ind w:right="108" w:firstLine="482" w:firstLineChars="200"/>
        <w:textAlignment w:val="auto"/>
        <w:rPr>
          <w:rFonts w:hint="eastAsia" w:ascii="宋体" w:hAnsi="宋体" w:eastAsia="宋体" w:cs="宋体"/>
          <w:b/>
          <w:lang w:eastAsia="zh-CN"/>
        </w:rPr>
      </w:pPr>
      <w:r>
        <w:rPr>
          <w:rFonts w:hint="eastAsia" w:ascii="宋体" w:hAnsi="宋体" w:eastAsia="宋体" w:cs="宋体"/>
          <w:b/>
          <w:lang w:eastAsia="zh-CN"/>
        </w:rPr>
        <w:t>五、</w:t>
      </w:r>
      <w:r>
        <w:rPr>
          <w:rFonts w:hint="eastAsia" w:cs="宋体"/>
          <w:b/>
          <w:lang w:val="en-US" w:eastAsia="zh-CN"/>
        </w:rPr>
        <w:t>中标人名称、地址和中标金额</w:t>
      </w:r>
      <w:r>
        <w:rPr>
          <w:rFonts w:hint="eastAsia" w:ascii="宋体" w:hAnsi="宋体" w:eastAsia="宋体" w:cs="宋体"/>
          <w:b/>
          <w:lang w:eastAsia="zh-CN"/>
        </w:rPr>
        <w:t>：</w:t>
      </w:r>
    </w:p>
    <w:p w14:paraId="04E3D9B8">
      <w:pPr>
        <w:pStyle w:val="5"/>
        <w:ind w:firstLine="720" w:firstLineChars="300"/>
        <w:rPr>
          <w:rFonts w:hint="eastAsia" w:ascii="宋体" w:hAnsi="宋体" w:eastAsia="宋体" w:cs="宋体"/>
          <w:b w:val="0"/>
          <w:bCs/>
          <w:color w:val="auto"/>
          <w:kern w:val="0"/>
          <w:sz w:val="24"/>
          <w:szCs w:val="24"/>
          <w:lang w:val="en-US" w:eastAsia="zh-CN" w:bidi="ar-SA"/>
        </w:rPr>
      </w:pPr>
      <w:r>
        <w:rPr>
          <w:rFonts w:hint="eastAsia" w:ascii="宋体" w:hAnsi="宋体" w:eastAsia="宋体" w:cs="宋体"/>
          <w:b w:val="0"/>
          <w:bCs/>
          <w:color w:val="auto"/>
          <w:kern w:val="0"/>
          <w:sz w:val="24"/>
          <w:szCs w:val="24"/>
          <w:lang w:val="en-US" w:eastAsia="zh-CN" w:bidi="ar-SA"/>
        </w:rPr>
        <w:t>中标人名称：辽宁聚龙金融自助装备有限公司</w:t>
      </w:r>
    </w:p>
    <w:p w14:paraId="64FE2F1B">
      <w:pPr>
        <w:pStyle w:val="5"/>
        <w:ind w:firstLine="720" w:firstLineChars="300"/>
        <w:rPr>
          <w:rFonts w:hint="eastAsia" w:ascii="宋体" w:hAnsi="宋体" w:eastAsia="宋体" w:cs="宋体"/>
          <w:b w:val="0"/>
          <w:bCs/>
          <w:color w:val="auto"/>
          <w:kern w:val="0"/>
          <w:sz w:val="24"/>
          <w:szCs w:val="24"/>
          <w:lang w:val="en-US" w:eastAsia="zh-CN" w:bidi="ar-SA"/>
        </w:rPr>
      </w:pPr>
      <w:r>
        <w:rPr>
          <w:rFonts w:hint="eastAsia" w:ascii="宋体" w:hAnsi="宋体" w:eastAsia="宋体" w:cs="宋体"/>
          <w:b w:val="0"/>
          <w:bCs/>
          <w:color w:val="auto"/>
          <w:kern w:val="0"/>
          <w:sz w:val="24"/>
          <w:szCs w:val="24"/>
          <w:lang w:val="en-US" w:eastAsia="zh-CN" w:bidi="ar-SA"/>
        </w:rPr>
        <w:t>中标人地址：鞍山市千山区千山路302号</w:t>
      </w:r>
    </w:p>
    <w:p w14:paraId="03BDF296">
      <w:pPr>
        <w:pStyle w:val="5"/>
        <w:ind w:firstLine="720" w:firstLineChars="300"/>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b w:val="0"/>
          <w:bCs/>
          <w:color w:val="auto"/>
          <w:kern w:val="0"/>
          <w:sz w:val="24"/>
          <w:szCs w:val="24"/>
          <w:lang w:val="en-US" w:eastAsia="zh-CN" w:bidi="ar-SA"/>
        </w:rPr>
        <w:t>中标金额：¥</w:t>
      </w:r>
      <w:r>
        <w:rPr>
          <w:rFonts w:hint="eastAsia" w:ascii="宋体" w:hAnsi="宋体" w:eastAsia="宋体" w:cs="宋体"/>
          <w:i w:val="0"/>
          <w:iCs w:val="0"/>
          <w:color w:val="000000"/>
          <w:kern w:val="0"/>
          <w:sz w:val="24"/>
          <w:szCs w:val="24"/>
          <w:u w:val="none"/>
          <w:lang w:val="en-US" w:eastAsia="zh-CN" w:bidi="ar"/>
        </w:rPr>
        <w:t>2050000.00元（大写：贰佰零伍万元整）</w:t>
      </w:r>
    </w:p>
    <w:p w14:paraId="4E7C48E2">
      <w:pPr>
        <w:keepNext w:val="0"/>
        <w:keepLines w:val="0"/>
        <w:pageBreakBefore w:val="0"/>
        <w:widowControl/>
        <w:numPr>
          <w:ilvl w:val="0"/>
          <w:numId w:val="0"/>
        </w:numPr>
        <w:shd w:val="clear" w:color="auto" w:fill="FFFFFF"/>
        <w:kinsoku/>
        <w:wordWrap/>
        <w:overflowPunct/>
        <w:topLinePunct w:val="0"/>
        <w:autoSpaceDE/>
        <w:autoSpaceDN/>
        <w:bidi w:val="0"/>
        <w:spacing w:line="432" w:lineRule="auto"/>
        <w:ind w:firstLine="420" w:firstLineChars="0"/>
        <w:jc w:val="left"/>
        <w:textAlignment w:val="auto"/>
        <w:rPr>
          <w:rFonts w:hint="eastAsia" w:ascii="宋体" w:hAnsi="宋体" w:cs="宋体" w:eastAsiaTheme="minorEastAsia"/>
          <w:b w:val="0"/>
          <w:bCs/>
          <w:kern w:val="0"/>
          <w:sz w:val="24"/>
          <w:szCs w:val="24"/>
          <w:lang w:eastAsia="zh-CN"/>
        </w:rPr>
      </w:pPr>
      <w:r>
        <w:rPr>
          <w:rFonts w:hint="eastAsia" w:ascii="宋体" w:hAnsi="宋体" w:eastAsia="宋体" w:cs="宋体"/>
          <w:b/>
          <w:bCs w:val="0"/>
          <w:kern w:val="0"/>
          <w:sz w:val="24"/>
          <w:szCs w:val="24"/>
          <w:lang w:val="en-US" w:eastAsia="zh-CN"/>
        </w:rPr>
        <w:t>六、评标委员会</w:t>
      </w:r>
      <w:r>
        <w:rPr>
          <w:rFonts w:hint="eastAsia" w:ascii="宋体" w:hAnsi="宋体" w:eastAsia="宋体" w:cs="宋体"/>
          <w:b/>
          <w:kern w:val="0"/>
          <w:sz w:val="24"/>
          <w:szCs w:val="24"/>
        </w:rPr>
        <w:t>成员：</w:t>
      </w:r>
      <w:r>
        <w:rPr>
          <w:rFonts w:hint="eastAsia" w:ascii="宋体" w:hAnsi="宋体"/>
          <w:sz w:val="28"/>
          <w:szCs w:val="28"/>
        </w:rPr>
        <w:t>伏亚鹏</w:t>
      </w:r>
      <w:r>
        <w:rPr>
          <w:rFonts w:hint="eastAsia" w:ascii="宋体" w:hAnsi="宋体"/>
          <w:sz w:val="28"/>
          <w:szCs w:val="28"/>
          <w:lang w:eastAsia="zh-CN"/>
        </w:rPr>
        <w:t>、</w:t>
      </w:r>
      <w:r>
        <w:rPr>
          <w:rFonts w:hint="eastAsia" w:ascii="宋体" w:hAnsi="宋体"/>
          <w:sz w:val="28"/>
          <w:szCs w:val="28"/>
        </w:rPr>
        <w:t>陈晋云</w:t>
      </w:r>
      <w:r>
        <w:rPr>
          <w:rFonts w:hint="eastAsia" w:ascii="宋体" w:hAnsi="宋体"/>
          <w:sz w:val="28"/>
          <w:szCs w:val="28"/>
          <w:lang w:eastAsia="zh-CN"/>
        </w:rPr>
        <w:t>、</w:t>
      </w:r>
      <w:r>
        <w:rPr>
          <w:rFonts w:hint="eastAsia" w:ascii="宋体" w:hAnsi="宋体"/>
          <w:sz w:val="28"/>
          <w:szCs w:val="28"/>
        </w:rPr>
        <w:t>樊毅敏</w:t>
      </w:r>
      <w:r>
        <w:rPr>
          <w:rFonts w:hint="eastAsia" w:ascii="宋体" w:hAnsi="宋体"/>
          <w:sz w:val="28"/>
          <w:szCs w:val="28"/>
          <w:lang w:eastAsia="zh-CN"/>
        </w:rPr>
        <w:t>、</w:t>
      </w:r>
      <w:r>
        <w:rPr>
          <w:rFonts w:hint="eastAsia" w:ascii="宋体" w:hAnsi="宋体"/>
          <w:sz w:val="28"/>
          <w:szCs w:val="28"/>
        </w:rPr>
        <w:t>孟峰</w:t>
      </w:r>
      <w:r>
        <w:rPr>
          <w:rFonts w:hint="eastAsia" w:ascii="宋体" w:hAnsi="宋体"/>
          <w:sz w:val="28"/>
          <w:szCs w:val="28"/>
          <w:lang w:eastAsia="zh-CN"/>
        </w:rPr>
        <w:t>、</w:t>
      </w:r>
      <w:r>
        <w:rPr>
          <w:rFonts w:hint="eastAsia" w:ascii="宋体" w:hAnsi="宋体"/>
          <w:sz w:val="28"/>
          <w:szCs w:val="28"/>
        </w:rPr>
        <w:t>陈剑</w:t>
      </w:r>
      <w:r>
        <w:rPr>
          <w:rFonts w:hint="eastAsia" w:ascii="宋体" w:hAnsi="宋体"/>
          <w:sz w:val="28"/>
          <w:szCs w:val="28"/>
          <w:lang w:eastAsia="zh-CN"/>
        </w:rPr>
        <w:t>。</w:t>
      </w:r>
    </w:p>
    <w:p w14:paraId="47574863">
      <w:pPr>
        <w:keepNext w:val="0"/>
        <w:keepLines w:val="0"/>
        <w:pageBreakBefore w:val="0"/>
        <w:widowControl/>
        <w:numPr>
          <w:ilvl w:val="0"/>
          <w:numId w:val="0"/>
        </w:numPr>
        <w:shd w:val="clear" w:color="auto" w:fill="FFFFFF"/>
        <w:kinsoku/>
        <w:wordWrap/>
        <w:overflowPunct/>
        <w:topLinePunct w:val="0"/>
        <w:autoSpaceDE/>
        <w:autoSpaceDN/>
        <w:bidi w:val="0"/>
        <w:spacing w:line="432" w:lineRule="auto"/>
        <w:ind w:firstLine="420" w:firstLineChars="0"/>
        <w:jc w:val="left"/>
        <w:textAlignment w:val="auto"/>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b/>
          <w:kern w:val="0"/>
          <w:sz w:val="24"/>
          <w:szCs w:val="24"/>
          <w:lang w:val="en-US" w:eastAsia="zh-CN"/>
        </w:rPr>
        <w:t>七</w:t>
      </w:r>
      <w:r>
        <w:rPr>
          <w:rFonts w:hint="eastAsia" w:ascii="宋体" w:hAnsi="宋体" w:eastAsia="宋体" w:cs="宋体"/>
          <w:b/>
          <w:kern w:val="0"/>
          <w:sz w:val="24"/>
          <w:szCs w:val="24"/>
        </w:rPr>
        <w:t>、公告期限：</w:t>
      </w:r>
      <w:r>
        <w:rPr>
          <w:rFonts w:hint="eastAsia" w:ascii="宋体" w:hAnsi="宋体" w:eastAsia="宋体" w:cs="宋体"/>
          <w:bCs/>
          <w:kern w:val="0"/>
          <w:sz w:val="24"/>
          <w:szCs w:val="24"/>
        </w:rPr>
        <w:t>1个工作日</w:t>
      </w:r>
    </w:p>
    <w:p w14:paraId="7D575616">
      <w:pPr>
        <w:pStyle w:val="5"/>
        <w:ind w:firstLine="420" w:firstLineChars="0"/>
        <w:rPr>
          <w:rFonts w:hint="eastAsia" w:ascii="宋体" w:hAnsi="宋体" w:eastAsia="宋体" w:cs="宋体"/>
          <w:b/>
          <w:bCs/>
          <w:sz w:val="24"/>
          <w:szCs w:val="21"/>
          <w:lang w:val="en-US" w:eastAsia="zh-CN"/>
        </w:rPr>
      </w:pPr>
      <w:r>
        <w:rPr>
          <w:rFonts w:hint="eastAsia" w:ascii="宋体" w:hAnsi="宋体" w:eastAsia="宋体" w:cs="宋体"/>
          <w:b/>
          <w:bCs/>
          <w:sz w:val="24"/>
          <w:szCs w:val="21"/>
          <w:lang w:val="en-US" w:eastAsia="zh-CN"/>
        </w:rPr>
        <w:t>八</w:t>
      </w:r>
      <w:r>
        <w:rPr>
          <w:rFonts w:hint="eastAsia"/>
          <w:lang w:val="en-US" w:eastAsia="zh-CN"/>
        </w:rPr>
        <w:t>、</w:t>
      </w:r>
      <w:r>
        <w:rPr>
          <w:rFonts w:hint="eastAsia" w:ascii="宋体" w:hAnsi="宋体" w:eastAsia="宋体" w:cs="宋体"/>
          <w:b/>
          <w:bCs/>
          <w:sz w:val="24"/>
          <w:szCs w:val="21"/>
          <w:lang w:val="en-US" w:eastAsia="zh-CN"/>
        </w:rPr>
        <w:t>评审得分及排名如下：</w:t>
      </w:r>
    </w:p>
    <w:tbl>
      <w:tblPr>
        <w:tblStyle w:val="12"/>
        <w:tblpPr w:leftFromText="180" w:rightFromText="180" w:vertAnchor="text" w:horzAnchor="page" w:tblpX="2392" w:tblpY="202"/>
        <w:tblOverlap w:val="never"/>
        <w:tblW w:w="4307"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141"/>
        <w:gridCol w:w="1718"/>
        <w:gridCol w:w="1583"/>
        <w:gridCol w:w="900"/>
      </w:tblGrid>
      <w:tr w14:paraId="02759C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43" w:hRule="exact"/>
        </w:trPr>
        <w:tc>
          <w:tcPr>
            <w:tcW w:w="3141" w:type="dxa"/>
            <w:noWrap w:val="0"/>
            <w:vAlign w:val="center"/>
          </w:tcPr>
          <w:p w14:paraId="25DBF0A1">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中标候选人</w:t>
            </w:r>
          </w:p>
        </w:tc>
        <w:tc>
          <w:tcPr>
            <w:tcW w:w="1718" w:type="dxa"/>
            <w:noWrap w:val="0"/>
            <w:vAlign w:val="center"/>
          </w:tcPr>
          <w:p w14:paraId="6F153A53">
            <w:pPr>
              <w:pStyle w:val="6"/>
              <w:spacing w:line="240" w:lineRule="atLeast"/>
              <w:ind w:right="-250" w:rightChars="-119" w:firstLine="0" w:firstLineChars="0"/>
              <w:jc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sz w:val="24"/>
                <w:szCs w:val="24"/>
              </w:rPr>
              <w:t>投标报价（元）</w:t>
            </w:r>
          </w:p>
        </w:tc>
        <w:tc>
          <w:tcPr>
            <w:tcW w:w="1583" w:type="dxa"/>
            <w:noWrap w:val="0"/>
            <w:vAlign w:val="center"/>
          </w:tcPr>
          <w:p w14:paraId="2D0C3743">
            <w:pPr>
              <w:pStyle w:val="6"/>
              <w:spacing w:line="240" w:lineRule="atLeast"/>
              <w:ind w:firstLine="0" w:firstLineChars="0"/>
              <w:jc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sz w:val="24"/>
                <w:szCs w:val="24"/>
              </w:rPr>
              <w:t>综合得分</w:t>
            </w:r>
          </w:p>
        </w:tc>
        <w:tc>
          <w:tcPr>
            <w:tcW w:w="900" w:type="dxa"/>
            <w:noWrap w:val="0"/>
            <w:vAlign w:val="center"/>
          </w:tcPr>
          <w:p w14:paraId="0B4A26E7">
            <w:pPr>
              <w:pStyle w:val="6"/>
              <w:spacing w:line="240" w:lineRule="atLeast"/>
              <w:ind w:firstLine="0" w:firstLineChars="0"/>
              <w:jc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sz w:val="24"/>
                <w:szCs w:val="24"/>
              </w:rPr>
              <w:t>排名</w:t>
            </w:r>
          </w:p>
        </w:tc>
      </w:tr>
      <w:tr w14:paraId="10C618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43" w:hRule="exact"/>
        </w:trPr>
        <w:tc>
          <w:tcPr>
            <w:tcW w:w="3141" w:type="dxa"/>
            <w:noWrap w:val="0"/>
            <w:vAlign w:val="center"/>
          </w:tcPr>
          <w:p w14:paraId="7CE90CFC">
            <w:pPr>
              <w:keepNext w:val="0"/>
              <w:keepLines w:val="0"/>
              <w:widowControl/>
              <w:suppressLineNumbers w:val="0"/>
              <w:jc w:val="center"/>
              <w:textAlignment w:val="center"/>
              <w:rPr>
                <w:rFonts w:hint="eastAsia" w:ascii="宋体" w:hAnsi="宋体" w:eastAsia="宋体"/>
                <w:b/>
                <w:bCs/>
                <w:sz w:val="24"/>
                <w:lang w:val="en-US" w:eastAsia="zh-CN"/>
              </w:rPr>
            </w:pPr>
            <w:r>
              <w:rPr>
                <w:rFonts w:hint="eastAsia" w:ascii="宋体" w:hAnsi="宋体" w:eastAsia="宋体" w:cs="宋体"/>
                <w:i w:val="0"/>
                <w:iCs w:val="0"/>
                <w:color w:val="000000"/>
                <w:kern w:val="0"/>
                <w:sz w:val="24"/>
                <w:szCs w:val="24"/>
                <w:u w:val="none"/>
                <w:lang w:val="en-US" w:eastAsia="zh-CN" w:bidi="ar"/>
              </w:rPr>
              <w:t>辽宁聚龙金融自助装备有限公司</w:t>
            </w:r>
          </w:p>
        </w:tc>
        <w:tc>
          <w:tcPr>
            <w:tcW w:w="1718" w:type="dxa"/>
            <w:noWrap w:val="0"/>
            <w:vAlign w:val="center"/>
          </w:tcPr>
          <w:p w14:paraId="3301E85F">
            <w:pPr>
              <w:keepNext w:val="0"/>
              <w:keepLines w:val="0"/>
              <w:widowControl/>
              <w:suppressLineNumbers w:val="0"/>
              <w:jc w:val="center"/>
              <w:textAlignment w:val="center"/>
              <w:rPr>
                <w:rFonts w:hint="eastAsia" w:ascii="宋体" w:hAnsi="宋体"/>
                <w:b/>
                <w:bCs/>
                <w:sz w:val="24"/>
              </w:rPr>
            </w:pPr>
            <w:r>
              <w:rPr>
                <w:rFonts w:hint="eastAsia" w:ascii="宋体" w:hAnsi="宋体" w:eastAsia="宋体" w:cs="宋体"/>
                <w:i w:val="0"/>
                <w:iCs w:val="0"/>
                <w:color w:val="000000"/>
                <w:kern w:val="0"/>
                <w:sz w:val="24"/>
                <w:szCs w:val="24"/>
                <w:u w:val="none"/>
                <w:lang w:val="en-US" w:eastAsia="zh-CN" w:bidi="ar"/>
              </w:rPr>
              <w:t xml:space="preserve">2050000.00 </w:t>
            </w:r>
          </w:p>
        </w:tc>
        <w:tc>
          <w:tcPr>
            <w:tcW w:w="1583" w:type="dxa"/>
            <w:noWrap w:val="0"/>
            <w:vAlign w:val="center"/>
          </w:tcPr>
          <w:p w14:paraId="155C4A66">
            <w:pPr>
              <w:keepNext w:val="0"/>
              <w:keepLines w:val="0"/>
              <w:widowControl/>
              <w:suppressLineNumbers w:val="0"/>
              <w:jc w:val="center"/>
              <w:textAlignment w:val="center"/>
              <w:rPr>
                <w:rFonts w:hint="eastAsia" w:ascii="宋体" w:hAnsi="宋体"/>
                <w:b/>
                <w:bCs/>
                <w:sz w:val="24"/>
              </w:rPr>
            </w:pPr>
            <w:r>
              <w:rPr>
                <w:rFonts w:hint="eastAsia" w:ascii="宋体" w:hAnsi="宋体" w:eastAsia="宋体" w:cs="宋体"/>
                <w:i w:val="0"/>
                <w:iCs w:val="0"/>
                <w:color w:val="000000"/>
                <w:kern w:val="0"/>
                <w:sz w:val="24"/>
                <w:szCs w:val="24"/>
                <w:u w:val="none"/>
                <w:lang w:val="en-US" w:eastAsia="zh-CN" w:bidi="ar"/>
              </w:rPr>
              <w:t>90.40</w:t>
            </w:r>
          </w:p>
        </w:tc>
        <w:tc>
          <w:tcPr>
            <w:tcW w:w="900" w:type="dxa"/>
            <w:noWrap w:val="0"/>
            <w:vAlign w:val="center"/>
          </w:tcPr>
          <w:p w14:paraId="760C5952">
            <w:pPr>
              <w:keepNext w:val="0"/>
              <w:keepLines w:val="0"/>
              <w:widowControl/>
              <w:suppressLineNumbers w:val="0"/>
              <w:jc w:val="center"/>
              <w:textAlignment w:val="center"/>
              <w:rPr>
                <w:rFonts w:hint="eastAsia" w:ascii="宋体" w:hAnsi="宋体"/>
                <w:b/>
                <w:bCs/>
                <w:sz w:val="24"/>
              </w:rPr>
            </w:pPr>
            <w:r>
              <w:rPr>
                <w:rFonts w:hint="eastAsia" w:ascii="宋体" w:hAnsi="宋体" w:eastAsia="宋体" w:cs="宋体"/>
                <w:i w:val="0"/>
                <w:iCs w:val="0"/>
                <w:color w:val="000000"/>
                <w:kern w:val="0"/>
                <w:sz w:val="24"/>
                <w:szCs w:val="24"/>
                <w:u w:val="none"/>
                <w:lang w:val="en-US" w:eastAsia="zh-CN" w:bidi="ar"/>
              </w:rPr>
              <w:t>1</w:t>
            </w:r>
          </w:p>
        </w:tc>
      </w:tr>
      <w:tr w14:paraId="187845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43" w:hRule="exact"/>
        </w:trPr>
        <w:tc>
          <w:tcPr>
            <w:tcW w:w="3141" w:type="dxa"/>
            <w:noWrap w:val="0"/>
            <w:vAlign w:val="center"/>
          </w:tcPr>
          <w:p w14:paraId="455631AB">
            <w:pPr>
              <w:keepNext w:val="0"/>
              <w:keepLines w:val="0"/>
              <w:widowControl/>
              <w:suppressLineNumbers w:val="0"/>
              <w:jc w:val="center"/>
              <w:textAlignment w:val="center"/>
              <w:rPr>
                <w:rFonts w:hint="eastAsia" w:ascii="宋体" w:hAnsi="宋体" w:eastAsia="宋体" w:cs="Times New Roman"/>
                <w:color w:val="FF0000"/>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山东汇融电子设备有限公司</w:t>
            </w:r>
          </w:p>
        </w:tc>
        <w:tc>
          <w:tcPr>
            <w:tcW w:w="1718" w:type="dxa"/>
            <w:noWrap w:val="0"/>
            <w:vAlign w:val="center"/>
          </w:tcPr>
          <w:p w14:paraId="1F7B6090">
            <w:pPr>
              <w:keepNext w:val="0"/>
              <w:keepLines w:val="0"/>
              <w:widowControl/>
              <w:suppressLineNumbers w:val="0"/>
              <w:jc w:val="center"/>
              <w:textAlignment w:val="center"/>
              <w:rPr>
                <w:rFonts w:hint="default" w:ascii="宋体" w:hAnsi="宋体"/>
                <w:color w:val="auto"/>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 xml:space="preserve">2075500.00 </w:t>
            </w:r>
          </w:p>
        </w:tc>
        <w:tc>
          <w:tcPr>
            <w:tcW w:w="1583" w:type="dxa"/>
            <w:noWrap w:val="0"/>
            <w:vAlign w:val="center"/>
          </w:tcPr>
          <w:p w14:paraId="7C1DD5A8">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87.63</w:t>
            </w:r>
          </w:p>
        </w:tc>
        <w:tc>
          <w:tcPr>
            <w:tcW w:w="900" w:type="dxa"/>
            <w:noWrap w:val="0"/>
            <w:vAlign w:val="center"/>
          </w:tcPr>
          <w:p w14:paraId="2ADF6826">
            <w:pPr>
              <w:keepNext w:val="0"/>
              <w:keepLines w:val="0"/>
              <w:widowControl/>
              <w:suppressLineNumbers w:val="0"/>
              <w:jc w:val="center"/>
              <w:textAlignment w:val="center"/>
              <w:rPr>
                <w:rFonts w:hint="default"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w:t>
            </w:r>
          </w:p>
        </w:tc>
      </w:tr>
      <w:tr w14:paraId="5BD151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43" w:hRule="exact"/>
        </w:trPr>
        <w:tc>
          <w:tcPr>
            <w:tcW w:w="3141" w:type="dxa"/>
            <w:noWrap w:val="0"/>
            <w:vAlign w:val="center"/>
          </w:tcPr>
          <w:p w14:paraId="18B21BFC">
            <w:pPr>
              <w:keepNext w:val="0"/>
              <w:keepLines w:val="0"/>
              <w:widowControl/>
              <w:suppressLineNumbers w:val="0"/>
              <w:jc w:val="center"/>
              <w:textAlignment w:val="center"/>
              <w:rPr>
                <w:rFonts w:hint="eastAsia" w:ascii="宋体" w:hAnsi="宋体" w:eastAsia="宋体" w:cs="Times New Roman"/>
                <w:color w:val="FF0000"/>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北京亿兆融清科技服务有限公司</w:t>
            </w:r>
          </w:p>
        </w:tc>
        <w:tc>
          <w:tcPr>
            <w:tcW w:w="1718" w:type="dxa"/>
            <w:noWrap w:val="0"/>
            <w:vAlign w:val="center"/>
          </w:tcPr>
          <w:p w14:paraId="6A383B42">
            <w:pPr>
              <w:keepNext w:val="0"/>
              <w:keepLines w:val="0"/>
              <w:widowControl/>
              <w:suppressLineNumbers w:val="0"/>
              <w:jc w:val="center"/>
              <w:textAlignment w:val="center"/>
              <w:rPr>
                <w:rFonts w:hint="default"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2263802.20 </w:t>
            </w:r>
          </w:p>
        </w:tc>
        <w:tc>
          <w:tcPr>
            <w:tcW w:w="1583" w:type="dxa"/>
            <w:noWrap w:val="0"/>
            <w:vAlign w:val="center"/>
          </w:tcPr>
          <w:p w14:paraId="630A3E3E">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84.37</w:t>
            </w:r>
          </w:p>
        </w:tc>
        <w:tc>
          <w:tcPr>
            <w:tcW w:w="900" w:type="dxa"/>
            <w:noWrap w:val="0"/>
            <w:vAlign w:val="center"/>
          </w:tcPr>
          <w:p w14:paraId="3C2E32F5">
            <w:pPr>
              <w:keepNext w:val="0"/>
              <w:keepLines w:val="0"/>
              <w:widowControl/>
              <w:suppressLineNumbers w:val="0"/>
              <w:jc w:val="center"/>
              <w:textAlignment w:val="center"/>
              <w:rPr>
                <w:rFonts w:hint="default"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w:t>
            </w:r>
          </w:p>
        </w:tc>
      </w:tr>
      <w:tr w14:paraId="1B0A65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3" w:hRule="exact"/>
        </w:trPr>
        <w:tc>
          <w:tcPr>
            <w:tcW w:w="3141" w:type="dxa"/>
            <w:noWrap w:val="0"/>
            <w:vAlign w:val="center"/>
          </w:tcPr>
          <w:p w14:paraId="2A800362">
            <w:pPr>
              <w:keepNext w:val="0"/>
              <w:keepLines w:val="0"/>
              <w:widowControl/>
              <w:suppressLineNumbers w:val="0"/>
              <w:jc w:val="center"/>
              <w:textAlignment w:val="center"/>
              <w:rPr>
                <w:rFonts w:hint="eastAsia" w:ascii="宋体" w:hAnsi="宋体" w:eastAsia="宋体" w:cs="Times New Roman"/>
                <w:color w:val="FF0000"/>
                <w:sz w:val="24"/>
              </w:rPr>
            </w:pPr>
            <w:r>
              <w:rPr>
                <w:rFonts w:hint="eastAsia" w:ascii="宋体" w:hAnsi="宋体" w:eastAsia="宋体" w:cs="宋体"/>
                <w:i w:val="0"/>
                <w:iCs w:val="0"/>
                <w:color w:val="000000"/>
                <w:kern w:val="0"/>
                <w:sz w:val="24"/>
                <w:szCs w:val="24"/>
                <w:u w:val="none"/>
                <w:lang w:val="en-US" w:eastAsia="zh-CN" w:bidi="ar"/>
              </w:rPr>
              <w:t>安徽盛泉金融服务有限公司</w:t>
            </w:r>
          </w:p>
        </w:tc>
        <w:tc>
          <w:tcPr>
            <w:tcW w:w="1718" w:type="dxa"/>
            <w:noWrap w:val="0"/>
            <w:vAlign w:val="center"/>
          </w:tcPr>
          <w:p w14:paraId="0E08EB2E">
            <w:pPr>
              <w:keepNext w:val="0"/>
              <w:keepLines w:val="0"/>
              <w:widowControl/>
              <w:suppressLineNumbers w:val="0"/>
              <w:jc w:val="center"/>
              <w:textAlignment w:val="center"/>
              <w:rPr>
                <w:rFonts w:hint="default" w:ascii="宋体" w:hAnsi="宋体" w:eastAsia="宋体"/>
                <w:color w:val="auto"/>
                <w:sz w:val="24"/>
                <w:lang w:val="en-US" w:eastAsia="zh-CN"/>
              </w:rPr>
            </w:pPr>
            <w:r>
              <w:rPr>
                <w:rFonts w:hint="eastAsia" w:ascii="宋体" w:hAnsi="宋体" w:eastAsia="宋体" w:cs="宋体"/>
                <w:i w:val="0"/>
                <w:iCs w:val="0"/>
                <w:color w:val="000000"/>
                <w:kern w:val="0"/>
                <w:sz w:val="24"/>
                <w:szCs w:val="24"/>
                <w:u w:val="none"/>
                <w:lang w:val="en-US" w:eastAsia="zh-CN" w:bidi="ar"/>
              </w:rPr>
              <w:t xml:space="preserve">2100000.00 </w:t>
            </w:r>
          </w:p>
        </w:tc>
        <w:tc>
          <w:tcPr>
            <w:tcW w:w="1583" w:type="dxa"/>
            <w:noWrap w:val="0"/>
            <w:vAlign w:val="center"/>
          </w:tcPr>
          <w:p w14:paraId="15CA8500">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82.49</w:t>
            </w:r>
          </w:p>
        </w:tc>
        <w:tc>
          <w:tcPr>
            <w:tcW w:w="900" w:type="dxa"/>
            <w:noWrap w:val="0"/>
            <w:vAlign w:val="center"/>
          </w:tcPr>
          <w:p w14:paraId="1911F4FC">
            <w:pPr>
              <w:keepNext w:val="0"/>
              <w:keepLines w:val="0"/>
              <w:widowControl/>
              <w:suppressLineNumbers w:val="0"/>
              <w:jc w:val="center"/>
              <w:textAlignment w:val="center"/>
              <w:rPr>
                <w:rFonts w:hint="eastAsia" w:ascii="宋体" w:hAnsi="宋体" w:eastAsia="宋体"/>
                <w:color w:val="auto"/>
                <w:sz w:val="24"/>
                <w:lang w:val="en-US" w:eastAsia="zh-CN"/>
              </w:rPr>
            </w:pPr>
            <w:r>
              <w:rPr>
                <w:rFonts w:hint="eastAsia" w:ascii="宋体" w:hAnsi="宋体" w:eastAsia="宋体" w:cs="宋体"/>
                <w:i w:val="0"/>
                <w:iCs w:val="0"/>
                <w:color w:val="000000"/>
                <w:kern w:val="0"/>
                <w:sz w:val="24"/>
                <w:szCs w:val="24"/>
                <w:u w:val="none"/>
                <w:lang w:val="en-US" w:eastAsia="zh-CN" w:bidi="ar"/>
              </w:rPr>
              <w:t>4</w:t>
            </w:r>
          </w:p>
        </w:tc>
      </w:tr>
      <w:tr w14:paraId="4683CE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3" w:hRule="exact"/>
        </w:trPr>
        <w:tc>
          <w:tcPr>
            <w:tcW w:w="3141" w:type="dxa"/>
            <w:noWrap w:val="0"/>
            <w:vAlign w:val="center"/>
          </w:tcPr>
          <w:p w14:paraId="4C93358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北京民融昌泰科技有限公司</w:t>
            </w:r>
          </w:p>
        </w:tc>
        <w:tc>
          <w:tcPr>
            <w:tcW w:w="1718" w:type="dxa"/>
            <w:noWrap w:val="0"/>
            <w:vAlign w:val="center"/>
          </w:tcPr>
          <w:p w14:paraId="1C8F00E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2110668.00 </w:t>
            </w:r>
          </w:p>
        </w:tc>
        <w:tc>
          <w:tcPr>
            <w:tcW w:w="1583" w:type="dxa"/>
            <w:noWrap w:val="0"/>
            <w:vAlign w:val="center"/>
          </w:tcPr>
          <w:p w14:paraId="14B0C01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81.54</w:t>
            </w:r>
          </w:p>
        </w:tc>
        <w:tc>
          <w:tcPr>
            <w:tcW w:w="900" w:type="dxa"/>
            <w:noWrap w:val="0"/>
            <w:vAlign w:val="center"/>
          </w:tcPr>
          <w:p w14:paraId="3228415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w:t>
            </w:r>
          </w:p>
        </w:tc>
      </w:tr>
      <w:tr w14:paraId="170EFD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3" w:hRule="exact"/>
        </w:trPr>
        <w:tc>
          <w:tcPr>
            <w:tcW w:w="3141" w:type="dxa"/>
            <w:noWrap w:val="0"/>
            <w:vAlign w:val="center"/>
          </w:tcPr>
          <w:p w14:paraId="6078631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兰州金鹰保安守押有限责任公司</w:t>
            </w:r>
          </w:p>
        </w:tc>
        <w:tc>
          <w:tcPr>
            <w:tcW w:w="1718" w:type="dxa"/>
            <w:noWrap w:val="0"/>
            <w:vAlign w:val="center"/>
          </w:tcPr>
          <w:p w14:paraId="4184109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2204600.00 </w:t>
            </w:r>
          </w:p>
        </w:tc>
        <w:tc>
          <w:tcPr>
            <w:tcW w:w="1583" w:type="dxa"/>
            <w:noWrap w:val="0"/>
            <w:vAlign w:val="center"/>
          </w:tcPr>
          <w:p w14:paraId="6AE49EE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80.10</w:t>
            </w:r>
          </w:p>
        </w:tc>
        <w:tc>
          <w:tcPr>
            <w:tcW w:w="900" w:type="dxa"/>
            <w:noWrap w:val="0"/>
            <w:vAlign w:val="center"/>
          </w:tcPr>
          <w:p w14:paraId="01DB043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6</w:t>
            </w:r>
          </w:p>
        </w:tc>
      </w:tr>
    </w:tbl>
    <w:p w14:paraId="09AE5D52">
      <w:pPr>
        <w:keepNext w:val="0"/>
        <w:keepLines w:val="0"/>
        <w:pageBreakBefore w:val="0"/>
        <w:kinsoku/>
        <w:wordWrap/>
        <w:overflowPunct/>
        <w:topLinePunct w:val="0"/>
        <w:autoSpaceDE/>
        <w:autoSpaceDN/>
        <w:bidi w:val="0"/>
        <w:spacing w:line="432" w:lineRule="auto"/>
        <w:jc w:val="left"/>
        <w:textAlignment w:val="auto"/>
        <w:rPr>
          <w:rFonts w:hint="eastAsia" w:ascii="宋体" w:hAnsi="宋体" w:eastAsia="宋体" w:cs="宋体"/>
          <w:b/>
          <w:kern w:val="0"/>
          <w:sz w:val="24"/>
          <w:szCs w:val="24"/>
          <w:lang w:val="en-US" w:eastAsia="zh-CN"/>
        </w:rPr>
      </w:pPr>
    </w:p>
    <w:p w14:paraId="3A0A0B43">
      <w:pPr>
        <w:keepNext w:val="0"/>
        <w:keepLines w:val="0"/>
        <w:pageBreakBefore w:val="0"/>
        <w:kinsoku/>
        <w:wordWrap/>
        <w:overflowPunct/>
        <w:topLinePunct w:val="0"/>
        <w:autoSpaceDE/>
        <w:autoSpaceDN/>
        <w:bidi w:val="0"/>
        <w:spacing w:line="432" w:lineRule="auto"/>
        <w:jc w:val="left"/>
        <w:textAlignment w:val="auto"/>
        <w:rPr>
          <w:rFonts w:hint="eastAsia" w:ascii="宋体" w:hAnsi="宋体" w:eastAsia="宋体" w:cs="宋体"/>
          <w:b/>
          <w:kern w:val="0"/>
          <w:sz w:val="24"/>
          <w:szCs w:val="24"/>
          <w:lang w:val="en-US" w:eastAsia="zh-CN"/>
        </w:rPr>
      </w:pPr>
      <w:bookmarkStart w:id="9" w:name="_GoBack"/>
      <w:bookmarkEnd w:id="9"/>
    </w:p>
    <w:p w14:paraId="53079EE8">
      <w:pPr>
        <w:keepNext w:val="0"/>
        <w:keepLines w:val="0"/>
        <w:pageBreakBefore w:val="0"/>
        <w:kinsoku/>
        <w:wordWrap/>
        <w:overflowPunct/>
        <w:topLinePunct w:val="0"/>
        <w:autoSpaceDE/>
        <w:autoSpaceDN/>
        <w:bidi w:val="0"/>
        <w:spacing w:line="432" w:lineRule="auto"/>
        <w:ind w:firstLine="420" w:firstLineChars="0"/>
        <w:jc w:val="left"/>
        <w:textAlignment w:val="auto"/>
        <w:rPr>
          <w:rFonts w:hint="eastAsia" w:ascii="宋体" w:hAnsi="宋体" w:eastAsia="宋体" w:cs="宋体"/>
          <w:kern w:val="0"/>
          <w:sz w:val="24"/>
          <w:szCs w:val="24"/>
        </w:rPr>
      </w:pPr>
      <w:r>
        <w:rPr>
          <w:rFonts w:hint="eastAsia" w:ascii="宋体" w:hAnsi="宋体" w:eastAsia="宋体" w:cs="宋体"/>
          <w:b/>
          <w:kern w:val="0"/>
          <w:sz w:val="24"/>
          <w:szCs w:val="24"/>
          <w:lang w:val="en-US" w:eastAsia="zh-CN"/>
        </w:rPr>
        <w:t>九</w:t>
      </w:r>
      <w:r>
        <w:rPr>
          <w:rFonts w:hint="eastAsia" w:ascii="宋体" w:hAnsi="宋体" w:eastAsia="宋体" w:cs="宋体"/>
          <w:b/>
          <w:kern w:val="0"/>
          <w:sz w:val="24"/>
          <w:szCs w:val="24"/>
        </w:rPr>
        <w:t>、联系人姓名及电话</w:t>
      </w:r>
    </w:p>
    <w:bookmarkEnd w:id="0"/>
    <w:bookmarkEnd w:id="1"/>
    <w:bookmarkEnd w:id="3"/>
    <w:p w14:paraId="76D505A6">
      <w:pPr>
        <w:spacing w:line="360" w:lineRule="auto"/>
        <w:ind w:firstLine="480" w:firstLineChars="200"/>
        <w:outlineLvl w:val="1"/>
        <w:rPr>
          <w:rFonts w:hint="eastAsia" w:ascii="宋体" w:hAnsi="宋体" w:eastAsia="宋体" w:cs="宋体"/>
          <w:b w:val="0"/>
          <w:bCs/>
          <w:color w:val="auto"/>
          <w:sz w:val="24"/>
          <w:highlight w:val="none"/>
          <w:lang w:eastAsia="zh-CN"/>
        </w:rPr>
      </w:pPr>
      <w:bookmarkStart w:id="4" w:name="_Toc30726"/>
      <w:bookmarkStart w:id="5" w:name="_Toc102833647"/>
      <w:bookmarkStart w:id="6" w:name="_Toc22154"/>
      <w:bookmarkStart w:id="7" w:name="_Toc23701"/>
      <w:bookmarkStart w:id="8" w:name="_Toc27595"/>
      <w:r>
        <w:rPr>
          <w:rFonts w:hint="eastAsia" w:ascii="宋体" w:hAnsi="宋体" w:eastAsia="宋体" w:cs="宋体"/>
          <w:color w:val="auto"/>
          <w:sz w:val="24"/>
          <w:highlight w:val="none"/>
          <w:lang w:eastAsia="zh-CN"/>
        </w:rPr>
        <w:t>采 购 人：</w:t>
      </w:r>
      <w:bookmarkEnd w:id="4"/>
      <w:bookmarkEnd w:id="5"/>
      <w:bookmarkEnd w:id="6"/>
      <w:bookmarkEnd w:id="7"/>
      <w:bookmarkEnd w:id="8"/>
      <w:r>
        <w:rPr>
          <w:rFonts w:hint="eastAsia" w:ascii="宋体" w:hAnsi="宋体" w:eastAsia="宋体" w:cs="宋体"/>
          <w:color w:val="auto"/>
          <w:sz w:val="24"/>
          <w:highlight w:val="none"/>
          <w:lang w:eastAsia="zh-CN"/>
        </w:rPr>
        <w:t>中国人民银行甘肃省分行</w:t>
      </w:r>
      <w:r>
        <w:rPr>
          <w:rFonts w:hint="eastAsia" w:ascii="宋体" w:hAnsi="宋体" w:eastAsia="宋体" w:cs="宋体"/>
          <w:b w:val="0"/>
          <w:bCs/>
          <w:color w:val="auto"/>
          <w:sz w:val="24"/>
          <w:highlight w:val="none"/>
          <w:lang w:eastAsia="zh-CN"/>
        </w:rPr>
        <w:t xml:space="preserve"> </w:t>
      </w:r>
    </w:p>
    <w:p w14:paraId="175932DD">
      <w:pPr>
        <w:spacing w:line="360" w:lineRule="auto"/>
        <w:ind w:firstLine="480" w:firstLineChars="200"/>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地    址：兰州市城关区东岗西路 698号</w:t>
      </w:r>
    </w:p>
    <w:p w14:paraId="28632DC1">
      <w:pPr>
        <w:spacing w:line="360" w:lineRule="auto"/>
        <w:ind w:firstLine="480" w:firstLineChars="200"/>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联 系 人：张经理</w:t>
      </w:r>
    </w:p>
    <w:p w14:paraId="0697EBA1">
      <w:pPr>
        <w:spacing w:line="360" w:lineRule="auto"/>
        <w:ind w:firstLine="480" w:firstLineChars="200"/>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联系电话：0931-8800678</w:t>
      </w:r>
    </w:p>
    <w:p w14:paraId="4DC9A6AB">
      <w:pPr>
        <w:spacing w:line="360" w:lineRule="auto"/>
        <w:ind w:firstLine="480" w:firstLineChars="200"/>
        <w:rPr>
          <w:rFonts w:hint="eastAsia" w:ascii="宋体" w:hAnsi="宋体" w:eastAsia="宋体" w:cs="宋体"/>
          <w:color w:val="auto"/>
          <w:sz w:val="24"/>
          <w:lang w:eastAsia="zh-CN"/>
        </w:rPr>
      </w:pPr>
      <w:r>
        <w:rPr>
          <w:rFonts w:hint="eastAsia" w:ascii="宋体" w:hAnsi="宋体" w:eastAsia="宋体" w:cs="宋体"/>
          <w:color w:val="auto"/>
          <w:sz w:val="24"/>
          <w:lang w:eastAsia="zh-CN"/>
        </w:rPr>
        <w:t>代理机构：甘肃省通信产业服务有限公司</w:t>
      </w:r>
    </w:p>
    <w:p w14:paraId="7F7FFB0C">
      <w:pPr>
        <w:spacing w:line="360" w:lineRule="auto"/>
        <w:ind w:firstLine="480" w:firstLineChars="200"/>
        <w:rPr>
          <w:rFonts w:hint="eastAsia" w:ascii="宋体" w:hAnsi="宋体" w:eastAsia="宋体" w:cs="宋体"/>
          <w:color w:val="auto"/>
          <w:sz w:val="24"/>
          <w:lang w:eastAsia="zh-CN"/>
        </w:rPr>
      </w:pPr>
      <w:r>
        <w:rPr>
          <w:rFonts w:hint="eastAsia" w:ascii="宋体" w:hAnsi="宋体" w:eastAsia="宋体" w:cs="宋体"/>
          <w:color w:val="auto"/>
          <w:sz w:val="24"/>
          <w:lang w:eastAsia="zh-CN"/>
        </w:rPr>
        <w:t>地    址：兰州市平凉路366号中国通信服务甘肃大厦18楼</w:t>
      </w:r>
    </w:p>
    <w:p w14:paraId="19FA3820">
      <w:pPr>
        <w:spacing w:line="360" w:lineRule="auto"/>
        <w:ind w:firstLine="480" w:firstLineChars="200"/>
        <w:rPr>
          <w:rFonts w:hint="eastAsia" w:ascii="宋体" w:hAnsi="宋体" w:eastAsia="宋体" w:cs="宋体"/>
          <w:color w:val="auto"/>
          <w:sz w:val="24"/>
          <w:lang w:eastAsia="zh-CN"/>
        </w:rPr>
      </w:pPr>
      <w:r>
        <w:rPr>
          <w:rFonts w:hint="eastAsia" w:ascii="宋体" w:hAnsi="宋体" w:eastAsia="宋体" w:cs="宋体"/>
          <w:color w:val="auto"/>
          <w:sz w:val="24"/>
          <w:lang w:eastAsia="zh-CN"/>
        </w:rPr>
        <w:t>联 系 人：</w:t>
      </w:r>
      <w:r>
        <w:rPr>
          <w:rFonts w:hint="eastAsia" w:ascii="宋体" w:hAnsi="宋体" w:cs="宋体"/>
          <w:sz w:val="24"/>
          <w:szCs w:val="24"/>
        </w:rPr>
        <w:t>谯巧、胡艺、宋薇</w:t>
      </w:r>
    </w:p>
    <w:p w14:paraId="4D2E43E4">
      <w:pPr>
        <w:spacing w:line="360" w:lineRule="auto"/>
        <w:rPr>
          <w:rFonts w:hint="eastAsia" w:ascii="宋体" w:hAnsi="宋体" w:eastAsia="宋体" w:cs="宋体"/>
          <w:color w:val="auto"/>
          <w:sz w:val="24"/>
          <w:lang w:eastAsia="zh-CN"/>
        </w:rPr>
      </w:pPr>
      <w:r>
        <w:rPr>
          <w:rFonts w:hint="eastAsia" w:ascii="宋体" w:hAnsi="宋体" w:eastAsia="宋体" w:cs="宋体"/>
          <w:color w:val="auto"/>
          <w:sz w:val="24"/>
          <w:lang w:eastAsia="zh-CN"/>
        </w:rPr>
        <w:t xml:space="preserve">    联系电话：19119388127、18993185542</w:t>
      </w:r>
    </w:p>
    <w:p w14:paraId="64DEEC08">
      <w:pPr>
        <w:spacing w:line="360" w:lineRule="auto"/>
        <w:ind w:firstLine="480"/>
        <w:rPr>
          <w:rFonts w:hint="eastAsia" w:ascii="宋体" w:hAnsi="宋体" w:eastAsia="宋体" w:cs="宋体"/>
          <w:color w:val="auto"/>
          <w:sz w:val="24"/>
          <w:szCs w:val="24"/>
          <w:lang w:eastAsia="zh-CN"/>
        </w:rPr>
      </w:pPr>
      <w:r>
        <w:rPr>
          <w:rFonts w:hint="eastAsia" w:ascii="宋体" w:hAnsi="宋体" w:eastAsia="宋体" w:cs="宋体"/>
          <w:color w:val="auto"/>
          <w:sz w:val="24"/>
          <w:lang w:eastAsia="zh-CN"/>
        </w:rPr>
        <w:t>邮    箱：qiaoqiao202409@163.com</w:t>
      </w:r>
    </w:p>
    <w:p w14:paraId="42E334BE">
      <w:pPr>
        <w:spacing w:line="360" w:lineRule="auto"/>
        <w:ind w:firstLine="480"/>
        <w:rPr>
          <w:rFonts w:hint="eastAsia" w:ascii="宋体" w:hAnsi="宋体" w:eastAsia="宋体" w:cs="宋体"/>
          <w:color w:val="auto"/>
          <w:sz w:val="24"/>
          <w:szCs w:val="24"/>
          <w:lang w:eastAsia="zh-CN"/>
        </w:rPr>
      </w:pPr>
    </w:p>
    <w:p w14:paraId="6EB78DE0">
      <w:pPr>
        <w:keepNext w:val="0"/>
        <w:keepLines w:val="0"/>
        <w:pageBreakBefore w:val="0"/>
        <w:kinsoku/>
        <w:wordWrap/>
        <w:overflowPunct/>
        <w:topLinePunct w:val="0"/>
        <w:autoSpaceDE/>
        <w:autoSpaceDN/>
        <w:bidi w:val="0"/>
        <w:adjustRightInd w:val="0"/>
        <w:snapToGrid w:val="0"/>
        <w:spacing w:line="432" w:lineRule="auto"/>
        <w:jc w:val="right"/>
        <w:textAlignment w:val="auto"/>
        <w:rPr>
          <w:rFonts w:hint="default"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甘肃省通信产业服务有限公司</w:t>
      </w:r>
    </w:p>
    <w:p w14:paraId="68326197">
      <w:pPr>
        <w:keepNext w:val="0"/>
        <w:keepLines w:val="0"/>
        <w:pageBreakBefore w:val="0"/>
        <w:kinsoku/>
        <w:wordWrap/>
        <w:overflowPunct/>
        <w:topLinePunct w:val="0"/>
        <w:autoSpaceDE/>
        <w:autoSpaceDN/>
        <w:bidi w:val="0"/>
        <w:adjustRightInd w:val="0"/>
        <w:snapToGrid w:val="0"/>
        <w:spacing w:line="432" w:lineRule="auto"/>
        <w:ind w:firstLine="5760" w:firstLineChars="2400"/>
        <w:jc w:val="righ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202</w:t>
      </w:r>
      <w:r>
        <w:rPr>
          <w:rFonts w:hint="eastAsia" w:ascii="宋体" w:hAnsi="宋体" w:eastAsia="宋体" w:cs="宋体"/>
          <w:color w:val="auto"/>
          <w:kern w:val="0"/>
          <w:sz w:val="24"/>
          <w:szCs w:val="24"/>
          <w:lang w:val="en-US" w:eastAsia="zh-CN"/>
        </w:rPr>
        <w:t>5</w:t>
      </w:r>
      <w:r>
        <w:rPr>
          <w:rFonts w:hint="eastAsia" w:ascii="宋体" w:hAnsi="宋体" w:eastAsia="宋体" w:cs="宋体"/>
          <w:color w:val="auto"/>
          <w:kern w:val="0"/>
          <w:sz w:val="24"/>
          <w:szCs w:val="24"/>
        </w:rPr>
        <w:t>年</w:t>
      </w:r>
      <w:r>
        <w:rPr>
          <w:rFonts w:hint="eastAsia" w:ascii="宋体" w:hAnsi="宋体" w:eastAsia="宋体" w:cs="宋体"/>
          <w:color w:val="auto"/>
          <w:kern w:val="0"/>
          <w:sz w:val="24"/>
          <w:szCs w:val="24"/>
          <w:lang w:val="en-US" w:eastAsia="zh-CN"/>
        </w:rPr>
        <w:t>12</w:t>
      </w:r>
      <w:r>
        <w:rPr>
          <w:rFonts w:hint="eastAsia" w:ascii="宋体" w:hAnsi="宋体" w:eastAsia="宋体" w:cs="宋体"/>
          <w:color w:val="auto"/>
          <w:kern w:val="0"/>
          <w:sz w:val="24"/>
          <w:szCs w:val="24"/>
        </w:rPr>
        <w:t>月</w:t>
      </w:r>
      <w:r>
        <w:rPr>
          <w:rFonts w:hint="eastAsia" w:ascii="宋体" w:hAnsi="宋体" w:eastAsia="宋体" w:cs="宋体"/>
          <w:color w:val="auto"/>
          <w:kern w:val="0"/>
          <w:sz w:val="24"/>
          <w:szCs w:val="24"/>
          <w:lang w:val="en-US" w:eastAsia="zh-CN"/>
        </w:rPr>
        <w:t>29</w:t>
      </w:r>
      <w:r>
        <w:rPr>
          <w:rFonts w:hint="eastAsia" w:ascii="宋体" w:hAnsi="宋体" w:eastAsia="宋体" w:cs="宋体"/>
          <w:color w:val="auto"/>
          <w:kern w:val="0"/>
          <w:sz w:val="24"/>
          <w:szCs w:val="24"/>
        </w:rPr>
        <w:t>日</w:t>
      </w:r>
      <w:bookmarkEnd w:id="2"/>
    </w:p>
    <w:p w14:paraId="5E3EC309">
      <w:pPr>
        <w:rPr>
          <w:rFonts w:hint="eastAsia" w:ascii="宋体" w:hAnsi="宋体" w:eastAsia="宋体" w:cs="宋体"/>
          <w:kern w:val="0"/>
          <w:sz w:val="24"/>
          <w:szCs w:val="24"/>
        </w:rPr>
      </w:pPr>
    </w:p>
    <w:p w14:paraId="5CD64582">
      <w:pPr>
        <w:pStyle w:val="10"/>
        <w:rPr>
          <w:rFonts w:hint="eastAsia" w:ascii="宋体" w:hAnsi="宋体" w:eastAsia="宋体" w:cs="宋体"/>
          <w:kern w:val="0"/>
          <w:sz w:val="24"/>
          <w:szCs w:val="24"/>
        </w:rPr>
      </w:pPr>
    </w:p>
    <w:p w14:paraId="13924E94">
      <w:pPr>
        <w:rPr>
          <w:rFonts w:hint="eastAsia" w:ascii="宋体" w:hAnsi="宋体" w:eastAsia="宋体" w:cs="宋体"/>
          <w:kern w:val="0"/>
          <w:sz w:val="24"/>
          <w:szCs w:val="24"/>
        </w:rPr>
      </w:pPr>
    </w:p>
    <w:p w14:paraId="2900B9A8">
      <w:pPr>
        <w:pStyle w:val="10"/>
        <w:rPr>
          <w:rFonts w:hint="eastAsia" w:ascii="宋体" w:hAnsi="宋体" w:eastAsia="宋体" w:cs="宋体"/>
          <w:kern w:val="0"/>
          <w:sz w:val="24"/>
          <w:szCs w:val="24"/>
        </w:rPr>
      </w:pPr>
    </w:p>
    <w:p w14:paraId="71729EBC">
      <w:pPr>
        <w:rPr>
          <w:rFonts w:hint="eastAsia" w:ascii="宋体" w:hAnsi="宋体" w:eastAsia="宋体" w:cs="宋体"/>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580D9F"/>
    <w:multiLevelType w:val="singleLevel"/>
    <w:tmpl w:val="26580D9F"/>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NkMjNkYjIwMGY4ZjhmNGE4ZWI0ZDQ1NTNlZGJmZWMifQ=="/>
  </w:docVars>
  <w:rsids>
    <w:rsidRoot w:val="00B1364B"/>
    <w:rsid w:val="00000105"/>
    <w:rsid w:val="000005E9"/>
    <w:rsid w:val="00005221"/>
    <w:rsid w:val="00007D8C"/>
    <w:rsid w:val="000113CB"/>
    <w:rsid w:val="00013567"/>
    <w:rsid w:val="0001442C"/>
    <w:rsid w:val="000165F1"/>
    <w:rsid w:val="00027B64"/>
    <w:rsid w:val="00030855"/>
    <w:rsid w:val="00033039"/>
    <w:rsid w:val="0003628A"/>
    <w:rsid w:val="00037DEE"/>
    <w:rsid w:val="000423AE"/>
    <w:rsid w:val="000635DD"/>
    <w:rsid w:val="0006622E"/>
    <w:rsid w:val="00066B38"/>
    <w:rsid w:val="00070E7D"/>
    <w:rsid w:val="00071F6A"/>
    <w:rsid w:val="00083F60"/>
    <w:rsid w:val="00091528"/>
    <w:rsid w:val="000930DB"/>
    <w:rsid w:val="00094620"/>
    <w:rsid w:val="000A3BCA"/>
    <w:rsid w:val="000B1082"/>
    <w:rsid w:val="000B66CB"/>
    <w:rsid w:val="000C2EC9"/>
    <w:rsid w:val="000D5D4C"/>
    <w:rsid w:val="000E3E75"/>
    <w:rsid w:val="000F22E7"/>
    <w:rsid w:val="000F2651"/>
    <w:rsid w:val="0010549C"/>
    <w:rsid w:val="0010675C"/>
    <w:rsid w:val="0010737C"/>
    <w:rsid w:val="00107AB3"/>
    <w:rsid w:val="00126A1C"/>
    <w:rsid w:val="001275D7"/>
    <w:rsid w:val="00131520"/>
    <w:rsid w:val="00133EFB"/>
    <w:rsid w:val="001371D5"/>
    <w:rsid w:val="00142CF7"/>
    <w:rsid w:val="001453E2"/>
    <w:rsid w:val="001537D2"/>
    <w:rsid w:val="00166941"/>
    <w:rsid w:val="0017719D"/>
    <w:rsid w:val="0018244E"/>
    <w:rsid w:val="001A79CB"/>
    <w:rsid w:val="001B04B7"/>
    <w:rsid w:val="001B2DB4"/>
    <w:rsid w:val="001B41C2"/>
    <w:rsid w:val="001B5CAC"/>
    <w:rsid w:val="001C0D78"/>
    <w:rsid w:val="001C1EA0"/>
    <w:rsid w:val="001C2DA0"/>
    <w:rsid w:val="001C564D"/>
    <w:rsid w:val="001C5EA1"/>
    <w:rsid w:val="001D268A"/>
    <w:rsid w:val="001D5320"/>
    <w:rsid w:val="001D78EF"/>
    <w:rsid w:val="001E7E67"/>
    <w:rsid w:val="001F697F"/>
    <w:rsid w:val="00200701"/>
    <w:rsid w:val="0020294E"/>
    <w:rsid w:val="00207CAC"/>
    <w:rsid w:val="00211F1E"/>
    <w:rsid w:val="00232FF2"/>
    <w:rsid w:val="00243FAC"/>
    <w:rsid w:val="00243FB0"/>
    <w:rsid w:val="00245769"/>
    <w:rsid w:val="00246E0B"/>
    <w:rsid w:val="0024710C"/>
    <w:rsid w:val="00272015"/>
    <w:rsid w:val="002818E9"/>
    <w:rsid w:val="002959C0"/>
    <w:rsid w:val="002A22D3"/>
    <w:rsid w:val="002B419A"/>
    <w:rsid w:val="002C1B1B"/>
    <w:rsid w:val="002C22C5"/>
    <w:rsid w:val="002D1850"/>
    <w:rsid w:val="002E405E"/>
    <w:rsid w:val="002E7E0D"/>
    <w:rsid w:val="002F38BF"/>
    <w:rsid w:val="002F44FD"/>
    <w:rsid w:val="002F541C"/>
    <w:rsid w:val="00301F7C"/>
    <w:rsid w:val="00311FAB"/>
    <w:rsid w:val="00312AB8"/>
    <w:rsid w:val="00314781"/>
    <w:rsid w:val="00315FB8"/>
    <w:rsid w:val="00320570"/>
    <w:rsid w:val="00321012"/>
    <w:rsid w:val="00321C79"/>
    <w:rsid w:val="00326449"/>
    <w:rsid w:val="003279B3"/>
    <w:rsid w:val="00330C59"/>
    <w:rsid w:val="00334C60"/>
    <w:rsid w:val="0034149D"/>
    <w:rsid w:val="00342720"/>
    <w:rsid w:val="00354965"/>
    <w:rsid w:val="0035668A"/>
    <w:rsid w:val="0036713D"/>
    <w:rsid w:val="003729F0"/>
    <w:rsid w:val="00376C10"/>
    <w:rsid w:val="00381746"/>
    <w:rsid w:val="00381BA0"/>
    <w:rsid w:val="00393D59"/>
    <w:rsid w:val="00396BA8"/>
    <w:rsid w:val="003A0851"/>
    <w:rsid w:val="003B0DEA"/>
    <w:rsid w:val="003C20C6"/>
    <w:rsid w:val="003C35CF"/>
    <w:rsid w:val="003C3FEC"/>
    <w:rsid w:val="003C5F9A"/>
    <w:rsid w:val="003D3BAE"/>
    <w:rsid w:val="003E2CC7"/>
    <w:rsid w:val="003F0FAC"/>
    <w:rsid w:val="003F4219"/>
    <w:rsid w:val="003F4C5D"/>
    <w:rsid w:val="004125FE"/>
    <w:rsid w:val="00416825"/>
    <w:rsid w:val="00417B25"/>
    <w:rsid w:val="004215BD"/>
    <w:rsid w:val="00425500"/>
    <w:rsid w:val="00437126"/>
    <w:rsid w:val="00441730"/>
    <w:rsid w:val="00463139"/>
    <w:rsid w:val="00463397"/>
    <w:rsid w:val="00464B3E"/>
    <w:rsid w:val="00471B55"/>
    <w:rsid w:val="0047574F"/>
    <w:rsid w:val="00476B59"/>
    <w:rsid w:val="00485A43"/>
    <w:rsid w:val="00487802"/>
    <w:rsid w:val="004911AE"/>
    <w:rsid w:val="00497489"/>
    <w:rsid w:val="004A42FB"/>
    <w:rsid w:val="004A567A"/>
    <w:rsid w:val="004A613E"/>
    <w:rsid w:val="004B1525"/>
    <w:rsid w:val="004B36DF"/>
    <w:rsid w:val="004C246D"/>
    <w:rsid w:val="004C4236"/>
    <w:rsid w:val="004C5C3D"/>
    <w:rsid w:val="004C6AD2"/>
    <w:rsid w:val="004D03B5"/>
    <w:rsid w:val="004E5924"/>
    <w:rsid w:val="004E5C05"/>
    <w:rsid w:val="004E60F0"/>
    <w:rsid w:val="004F10B0"/>
    <w:rsid w:val="004F4849"/>
    <w:rsid w:val="004F754E"/>
    <w:rsid w:val="00500F74"/>
    <w:rsid w:val="005010D5"/>
    <w:rsid w:val="00501A2F"/>
    <w:rsid w:val="00501FE7"/>
    <w:rsid w:val="005071B0"/>
    <w:rsid w:val="0051058A"/>
    <w:rsid w:val="00513C9A"/>
    <w:rsid w:val="00517B90"/>
    <w:rsid w:val="00530614"/>
    <w:rsid w:val="00536FEA"/>
    <w:rsid w:val="0054060D"/>
    <w:rsid w:val="005443FA"/>
    <w:rsid w:val="00544FB6"/>
    <w:rsid w:val="00546B08"/>
    <w:rsid w:val="005479E1"/>
    <w:rsid w:val="00553DCB"/>
    <w:rsid w:val="00557C73"/>
    <w:rsid w:val="005673CC"/>
    <w:rsid w:val="00571BAF"/>
    <w:rsid w:val="00574EC1"/>
    <w:rsid w:val="0057611A"/>
    <w:rsid w:val="00583504"/>
    <w:rsid w:val="00584674"/>
    <w:rsid w:val="005861F6"/>
    <w:rsid w:val="00590B66"/>
    <w:rsid w:val="00591753"/>
    <w:rsid w:val="0059530E"/>
    <w:rsid w:val="005A245C"/>
    <w:rsid w:val="005B5381"/>
    <w:rsid w:val="005B5949"/>
    <w:rsid w:val="005C0A87"/>
    <w:rsid w:val="005C4CF5"/>
    <w:rsid w:val="005D13D1"/>
    <w:rsid w:val="005D2057"/>
    <w:rsid w:val="005D64D5"/>
    <w:rsid w:val="005D7AE6"/>
    <w:rsid w:val="005E3077"/>
    <w:rsid w:val="005E3E51"/>
    <w:rsid w:val="005F5968"/>
    <w:rsid w:val="005F66D4"/>
    <w:rsid w:val="005F70C1"/>
    <w:rsid w:val="0060503C"/>
    <w:rsid w:val="00613503"/>
    <w:rsid w:val="00614160"/>
    <w:rsid w:val="00617286"/>
    <w:rsid w:val="00617452"/>
    <w:rsid w:val="00630C97"/>
    <w:rsid w:val="0063260D"/>
    <w:rsid w:val="00633242"/>
    <w:rsid w:val="00633C91"/>
    <w:rsid w:val="006354A5"/>
    <w:rsid w:val="006369A2"/>
    <w:rsid w:val="00636F50"/>
    <w:rsid w:val="006371AB"/>
    <w:rsid w:val="00640F3F"/>
    <w:rsid w:val="00643B2B"/>
    <w:rsid w:val="00645365"/>
    <w:rsid w:val="00655EE8"/>
    <w:rsid w:val="00663222"/>
    <w:rsid w:val="00672DC5"/>
    <w:rsid w:val="00676209"/>
    <w:rsid w:val="00681F45"/>
    <w:rsid w:val="00690A76"/>
    <w:rsid w:val="006974BC"/>
    <w:rsid w:val="006A2B95"/>
    <w:rsid w:val="006B382B"/>
    <w:rsid w:val="006C0F12"/>
    <w:rsid w:val="006C3A5C"/>
    <w:rsid w:val="006C4CCF"/>
    <w:rsid w:val="006D00EF"/>
    <w:rsid w:val="006D6354"/>
    <w:rsid w:val="006D7267"/>
    <w:rsid w:val="006E6734"/>
    <w:rsid w:val="006F0906"/>
    <w:rsid w:val="006F2B26"/>
    <w:rsid w:val="00702495"/>
    <w:rsid w:val="00703920"/>
    <w:rsid w:val="0070627C"/>
    <w:rsid w:val="007078F9"/>
    <w:rsid w:val="00707E15"/>
    <w:rsid w:val="007218BA"/>
    <w:rsid w:val="007237CB"/>
    <w:rsid w:val="0072681D"/>
    <w:rsid w:val="00731FDC"/>
    <w:rsid w:val="0073697C"/>
    <w:rsid w:val="007407E5"/>
    <w:rsid w:val="007423A9"/>
    <w:rsid w:val="0074308D"/>
    <w:rsid w:val="007462D5"/>
    <w:rsid w:val="0075429C"/>
    <w:rsid w:val="00755BA4"/>
    <w:rsid w:val="00757479"/>
    <w:rsid w:val="00760D34"/>
    <w:rsid w:val="007650A9"/>
    <w:rsid w:val="00770783"/>
    <w:rsid w:val="007768FB"/>
    <w:rsid w:val="00787DE3"/>
    <w:rsid w:val="007978BC"/>
    <w:rsid w:val="007A7873"/>
    <w:rsid w:val="007B0CDC"/>
    <w:rsid w:val="007B2036"/>
    <w:rsid w:val="007B4AEA"/>
    <w:rsid w:val="007C0338"/>
    <w:rsid w:val="007C520F"/>
    <w:rsid w:val="007D7161"/>
    <w:rsid w:val="007E1457"/>
    <w:rsid w:val="007E7074"/>
    <w:rsid w:val="007E7F58"/>
    <w:rsid w:val="007F05E0"/>
    <w:rsid w:val="007F209D"/>
    <w:rsid w:val="007F2A0A"/>
    <w:rsid w:val="007F7FA7"/>
    <w:rsid w:val="008028F7"/>
    <w:rsid w:val="00804F91"/>
    <w:rsid w:val="0081270E"/>
    <w:rsid w:val="008131E1"/>
    <w:rsid w:val="008140B2"/>
    <w:rsid w:val="00825C7D"/>
    <w:rsid w:val="00836981"/>
    <w:rsid w:val="00836B3E"/>
    <w:rsid w:val="0084331D"/>
    <w:rsid w:val="00846EE1"/>
    <w:rsid w:val="00853413"/>
    <w:rsid w:val="00853AEA"/>
    <w:rsid w:val="00855009"/>
    <w:rsid w:val="00877BFC"/>
    <w:rsid w:val="00893247"/>
    <w:rsid w:val="008B1303"/>
    <w:rsid w:val="008C1EB6"/>
    <w:rsid w:val="008E2562"/>
    <w:rsid w:val="008E50B4"/>
    <w:rsid w:val="008F0883"/>
    <w:rsid w:val="009018CE"/>
    <w:rsid w:val="00903490"/>
    <w:rsid w:val="0090739F"/>
    <w:rsid w:val="00914493"/>
    <w:rsid w:val="00932925"/>
    <w:rsid w:val="00935482"/>
    <w:rsid w:val="00941A30"/>
    <w:rsid w:val="009432D5"/>
    <w:rsid w:val="00954726"/>
    <w:rsid w:val="00954B62"/>
    <w:rsid w:val="009640CD"/>
    <w:rsid w:val="009768E5"/>
    <w:rsid w:val="00977031"/>
    <w:rsid w:val="009875B9"/>
    <w:rsid w:val="00993EFF"/>
    <w:rsid w:val="009A0A30"/>
    <w:rsid w:val="009A6292"/>
    <w:rsid w:val="009B339F"/>
    <w:rsid w:val="009B6B87"/>
    <w:rsid w:val="009C6DD3"/>
    <w:rsid w:val="009D3801"/>
    <w:rsid w:val="009D6487"/>
    <w:rsid w:val="009D72A8"/>
    <w:rsid w:val="009D7D46"/>
    <w:rsid w:val="009E0A7D"/>
    <w:rsid w:val="009E42F7"/>
    <w:rsid w:val="009F0530"/>
    <w:rsid w:val="009F68FE"/>
    <w:rsid w:val="009F7C09"/>
    <w:rsid w:val="00A00C65"/>
    <w:rsid w:val="00A1387B"/>
    <w:rsid w:val="00A221F7"/>
    <w:rsid w:val="00A22A64"/>
    <w:rsid w:val="00A35619"/>
    <w:rsid w:val="00A50784"/>
    <w:rsid w:val="00A51AD2"/>
    <w:rsid w:val="00A53A6E"/>
    <w:rsid w:val="00A57B91"/>
    <w:rsid w:val="00A63C5B"/>
    <w:rsid w:val="00A75523"/>
    <w:rsid w:val="00A770B4"/>
    <w:rsid w:val="00A8105A"/>
    <w:rsid w:val="00A85506"/>
    <w:rsid w:val="00A87EBB"/>
    <w:rsid w:val="00A93115"/>
    <w:rsid w:val="00AB527F"/>
    <w:rsid w:val="00AB5725"/>
    <w:rsid w:val="00AB6959"/>
    <w:rsid w:val="00AC2342"/>
    <w:rsid w:val="00AC6C2F"/>
    <w:rsid w:val="00AD0925"/>
    <w:rsid w:val="00AD09A5"/>
    <w:rsid w:val="00AD0CA2"/>
    <w:rsid w:val="00AD186D"/>
    <w:rsid w:val="00AD5379"/>
    <w:rsid w:val="00AE3D2E"/>
    <w:rsid w:val="00B07AF4"/>
    <w:rsid w:val="00B1364B"/>
    <w:rsid w:val="00B30386"/>
    <w:rsid w:val="00B44367"/>
    <w:rsid w:val="00B5397D"/>
    <w:rsid w:val="00B553F9"/>
    <w:rsid w:val="00B63005"/>
    <w:rsid w:val="00B66EB1"/>
    <w:rsid w:val="00B71127"/>
    <w:rsid w:val="00B845D7"/>
    <w:rsid w:val="00B852F5"/>
    <w:rsid w:val="00B90304"/>
    <w:rsid w:val="00B907CC"/>
    <w:rsid w:val="00B9240A"/>
    <w:rsid w:val="00BA005D"/>
    <w:rsid w:val="00BA682A"/>
    <w:rsid w:val="00BB0358"/>
    <w:rsid w:val="00BB7EE5"/>
    <w:rsid w:val="00BD1571"/>
    <w:rsid w:val="00BD19A0"/>
    <w:rsid w:val="00BD4803"/>
    <w:rsid w:val="00BE0518"/>
    <w:rsid w:val="00BE3CC4"/>
    <w:rsid w:val="00BF1647"/>
    <w:rsid w:val="00BF1BD6"/>
    <w:rsid w:val="00BF56E9"/>
    <w:rsid w:val="00BF79F7"/>
    <w:rsid w:val="00C05CF8"/>
    <w:rsid w:val="00C06BA1"/>
    <w:rsid w:val="00C24078"/>
    <w:rsid w:val="00C33E0D"/>
    <w:rsid w:val="00C37AB3"/>
    <w:rsid w:val="00C51E65"/>
    <w:rsid w:val="00C543D2"/>
    <w:rsid w:val="00C574BB"/>
    <w:rsid w:val="00C61A6F"/>
    <w:rsid w:val="00C81AD9"/>
    <w:rsid w:val="00C83756"/>
    <w:rsid w:val="00C90EED"/>
    <w:rsid w:val="00C91411"/>
    <w:rsid w:val="00C93555"/>
    <w:rsid w:val="00CA0953"/>
    <w:rsid w:val="00CA71C4"/>
    <w:rsid w:val="00CB12C4"/>
    <w:rsid w:val="00CC4F1D"/>
    <w:rsid w:val="00CD213C"/>
    <w:rsid w:val="00CD5641"/>
    <w:rsid w:val="00CE45D7"/>
    <w:rsid w:val="00CE7C3F"/>
    <w:rsid w:val="00D1232C"/>
    <w:rsid w:val="00D179EE"/>
    <w:rsid w:val="00D30434"/>
    <w:rsid w:val="00D3173D"/>
    <w:rsid w:val="00D338C5"/>
    <w:rsid w:val="00D35A64"/>
    <w:rsid w:val="00D366CF"/>
    <w:rsid w:val="00D40286"/>
    <w:rsid w:val="00D4161A"/>
    <w:rsid w:val="00D43398"/>
    <w:rsid w:val="00D50263"/>
    <w:rsid w:val="00D50B8E"/>
    <w:rsid w:val="00D5576D"/>
    <w:rsid w:val="00D5588C"/>
    <w:rsid w:val="00D64F81"/>
    <w:rsid w:val="00D749C0"/>
    <w:rsid w:val="00D8071F"/>
    <w:rsid w:val="00D87960"/>
    <w:rsid w:val="00D922D6"/>
    <w:rsid w:val="00D978A1"/>
    <w:rsid w:val="00D97D34"/>
    <w:rsid w:val="00DA4D30"/>
    <w:rsid w:val="00DA50FA"/>
    <w:rsid w:val="00DA5245"/>
    <w:rsid w:val="00DA61B8"/>
    <w:rsid w:val="00DA7C6D"/>
    <w:rsid w:val="00DB1D21"/>
    <w:rsid w:val="00DB742B"/>
    <w:rsid w:val="00DC2757"/>
    <w:rsid w:val="00DC424F"/>
    <w:rsid w:val="00DC6217"/>
    <w:rsid w:val="00DC775E"/>
    <w:rsid w:val="00DE2989"/>
    <w:rsid w:val="00DE7978"/>
    <w:rsid w:val="00DF1C19"/>
    <w:rsid w:val="00DF30E2"/>
    <w:rsid w:val="00DF7A6B"/>
    <w:rsid w:val="00E0242A"/>
    <w:rsid w:val="00E0276D"/>
    <w:rsid w:val="00E03BA4"/>
    <w:rsid w:val="00E0509E"/>
    <w:rsid w:val="00E078E2"/>
    <w:rsid w:val="00E1496E"/>
    <w:rsid w:val="00E14F45"/>
    <w:rsid w:val="00E26C32"/>
    <w:rsid w:val="00E37856"/>
    <w:rsid w:val="00E378FA"/>
    <w:rsid w:val="00E67336"/>
    <w:rsid w:val="00E73049"/>
    <w:rsid w:val="00E775DD"/>
    <w:rsid w:val="00E80466"/>
    <w:rsid w:val="00E85557"/>
    <w:rsid w:val="00E85775"/>
    <w:rsid w:val="00E965F5"/>
    <w:rsid w:val="00E966B0"/>
    <w:rsid w:val="00EA4654"/>
    <w:rsid w:val="00EA6EB8"/>
    <w:rsid w:val="00EA720B"/>
    <w:rsid w:val="00EA7F5F"/>
    <w:rsid w:val="00EB0795"/>
    <w:rsid w:val="00EB123A"/>
    <w:rsid w:val="00EB45DB"/>
    <w:rsid w:val="00EC0A8C"/>
    <w:rsid w:val="00EC21E6"/>
    <w:rsid w:val="00EC4B3D"/>
    <w:rsid w:val="00ED74DC"/>
    <w:rsid w:val="00EF7B8C"/>
    <w:rsid w:val="00EF7F83"/>
    <w:rsid w:val="00F00E75"/>
    <w:rsid w:val="00F02814"/>
    <w:rsid w:val="00F24AB5"/>
    <w:rsid w:val="00F37D3F"/>
    <w:rsid w:val="00F46066"/>
    <w:rsid w:val="00F4786D"/>
    <w:rsid w:val="00F50739"/>
    <w:rsid w:val="00F513FD"/>
    <w:rsid w:val="00F55730"/>
    <w:rsid w:val="00F60EF3"/>
    <w:rsid w:val="00F661D7"/>
    <w:rsid w:val="00F67A25"/>
    <w:rsid w:val="00F76CFB"/>
    <w:rsid w:val="00F77F07"/>
    <w:rsid w:val="00F8157E"/>
    <w:rsid w:val="00F82BE0"/>
    <w:rsid w:val="00F86884"/>
    <w:rsid w:val="00F90935"/>
    <w:rsid w:val="00F9414B"/>
    <w:rsid w:val="00F95593"/>
    <w:rsid w:val="00F95A27"/>
    <w:rsid w:val="00F9627D"/>
    <w:rsid w:val="00FB080A"/>
    <w:rsid w:val="00FB213E"/>
    <w:rsid w:val="00FE0F53"/>
    <w:rsid w:val="00FE4E26"/>
    <w:rsid w:val="00FE56B7"/>
    <w:rsid w:val="00FF13FB"/>
    <w:rsid w:val="00FF7733"/>
    <w:rsid w:val="03C50BA4"/>
    <w:rsid w:val="08701315"/>
    <w:rsid w:val="097D6E0D"/>
    <w:rsid w:val="09E1055A"/>
    <w:rsid w:val="0C035940"/>
    <w:rsid w:val="0CD16BBB"/>
    <w:rsid w:val="102C1E64"/>
    <w:rsid w:val="11331090"/>
    <w:rsid w:val="11A74C34"/>
    <w:rsid w:val="11DC4629"/>
    <w:rsid w:val="11F0177A"/>
    <w:rsid w:val="15FE58AF"/>
    <w:rsid w:val="177D739B"/>
    <w:rsid w:val="18936E8C"/>
    <w:rsid w:val="19C70180"/>
    <w:rsid w:val="19FC69EA"/>
    <w:rsid w:val="1B671BA3"/>
    <w:rsid w:val="1D670D8D"/>
    <w:rsid w:val="204F1552"/>
    <w:rsid w:val="206838A3"/>
    <w:rsid w:val="242A0B1C"/>
    <w:rsid w:val="24BC7CD1"/>
    <w:rsid w:val="25EB1C66"/>
    <w:rsid w:val="269E6B60"/>
    <w:rsid w:val="27211983"/>
    <w:rsid w:val="28D66B8D"/>
    <w:rsid w:val="2AC90C66"/>
    <w:rsid w:val="2E690FCE"/>
    <w:rsid w:val="2E975000"/>
    <w:rsid w:val="30144F79"/>
    <w:rsid w:val="3050190A"/>
    <w:rsid w:val="320D0CD1"/>
    <w:rsid w:val="327318E0"/>
    <w:rsid w:val="338565CE"/>
    <w:rsid w:val="358D21DF"/>
    <w:rsid w:val="35D42696"/>
    <w:rsid w:val="361374D2"/>
    <w:rsid w:val="3BD710E5"/>
    <w:rsid w:val="3DA2077B"/>
    <w:rsid w:val="3E3E5D42"/>
    <w:rsid w:val="3E6F1BA4"/>
    <w:rsid w:val="4222492E"/>
    <w:rsid w:val="430101AC"/>
    <w:rsid w:val="44991D04"/>
    <w:rsid w:val="467A4C3A"/>
    <w:rsid w:val="48D032FB"/>
    <w:rsid w:val="48FD7DEC"/>
    <w:rsid w:val="49384145"/>
    <w:rsid w:val="4B0525CB"/>
    <w:rsid w:val="4C8E7E31"/>
    <w:rsid w:val="524A0700"/>
    <w:rsid w:val="53202F66"/>
    <w:rsid w:val="535B4F88"/>
    <w:rsid w:val="55350158"/>
    <w:rsid w:val="562E441E"/>
    <w:rsid w:val="58ED378B"/>
    <w:rsid w:val="5933784C"/>
    <w:rsid w:val="5A227AA5"/>
    <w:rsid w:val="5D9B7211"/>
    <w:rsid w:val="5E50395E"/>
    <w:rsid w:val="5E5927DC"/>
    <w:rsid w:val="5EFD100F"/>
    <w:rsid w:val="5F185E5F"/>
    <w:rsid w:val="62397900"/>
    <w:rsid w:val="62A25746"/>
    <w:rsid w:val="630441E8"/>
    <w:rsid w:val="65257D84"/>
    <w:rsid w:val="65DC4ACB"/>
    <w:rsid w:val="65F56621"/>
    <w:rsid w:val="663A2AE9"/>
    <w:rsid w:val="674D37A6"/>
    <w:rsid w:val="689F7EB6"/>
    <w:rsid w:val="69972FAF"/>
    <w:rsid w:val="71791D68"/>
    <w:rsid w:val="734D624A"/>
    <w:rsid w:val="7E6642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0" w:semiHidden="0" w:name="Body Text"/>
    <w:lsdException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9"/>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character" w:default="1" w:styleId="14">
    <w:name w:val="Default Paragraph Font"/>
    <w:autoRedefine/>
    <w:semiHidden/>
    <w:unhideWhenUsed/>
    <w:qFormat/>
    <w:uiPriority w:val="1"/>
  </w:style>
  <w:style w:type="table" w:default="1" w:styleId="12">
    <w:name w:val="Normal Table"/>
    <w:autoRedefine/>
    <w:semiHidden/>
    <w:unhideWhenUsed/>
    <w:qFormat/>
    <w:uiPriority w:val="99"/>
    <w:tblPr>
      <w:tblCellMar>
        <w:top w:w="0" w:type="dxa"/>
        <w:left w:w="108" w:type="dxa"/>
        <w:bottom w:w="0" w:type="dxa"/>
        <w:right w:w="108" w:type="dxa"/>
      </w:tblCellMar>
    </w:tblPr>
  </w:style>
  <w:style w:type="paragraph" w:styleId="3">
    <w:name w:val="Normal Indent"/>
    <w:basedOn w:val="1"/>
    <w:next w:val="1"/>
    <w:autoRedefine/>
    <w:qFormat/>
    <w:uiPriority w:val="0"/>
    <w:pPr>
      <w:spacing w:line="360" w:lineRule="exact"/>
      <w:ind w:left="525" w:firstLine="420"/>
      <w:jc w:val="both"/>
    </w:pPr>
    <w:rPr>
      <w:rFonts w:hAnsi="Times New Roman" w:cs="Times New Roman"/>
      <w:kern w:val="2"/>
      <w:sz w:val="21"/>
      <w:szCs w:val="20"/>
      <w:lang w:eastAsia="zh-CN"/>
    </w:rPr>
  </w:style>
  <w:style w:type="paragraph" w:styleId="4">
    <w:name w:val="Body Text"/>
    <w:basedOn w:val="1"/>
    <w:next w:val="5"/>
    <w:link w:val="20"/>
    <w:autoRedefine/>
    <w:unhideWhenUsed/>
    <w:qFormat/>
    <w:uiPriority w:val="0"/>
    <w:pPr>
      <w:jc w:val="left"/>
    </w:pPr>
    <w:rPr>
      <w:rFonts w:ascii="宋体" w:hAnsi="宋体" w:eastAsia="宋体" w:cs="宋体"/>
      <w:kern w:val="0"/>
      <w:sz w:val="24"/>
      <w:szCs w:val="24"/>
      <w:lang w:eastAsia="en-US"/>
    </w:rPr>
  </w:style>
  <w:style w:type="paragraph" w:customStyle="1" w:styleId="5">
    <w:name w:val="Body Text 21"/>
    <w:basedOn w:val="1"/>
    <w:qFormat/>
    <w:uiPriority w:val="0"/>
    <w:pPr>
      <w:spacing w:line="500" w:lineRule="exact"/>
    </w:pPr>
    <w:rPr>
      <w:color w:val="000000"/>
      <w:sz w:val="30"/>
      <w:szCs w:val="24"/>
    </w:rPr>
  </w:style>
  <w:style w:type="paragraph" w:styleId="6">
    <w:name w:val="Body Text Indent"/>
    <w:basedOn w:val="1"/>
    <w:uiPriority w:val="0"/>
    <w:pPr>
      <w:spacing w:line="560" w:lineRule="exact"/>
      <w:ind w:firstLine="560" w:firstLineChars="200"/>
    </w:pPr>
    <w:rPr>
      <w:sz w:val="28"/>
      <w:szCs w:val="20"/>
    </w:rPr>
  </w:style>
  <w:style w:type="paragraph" w:styleId="7">
    <w:name w:val="Balloon Text"/>
    <w:basedOn w:val="1"/>
    <w:link w:val="18"/>
    <w:autoRedefine/>
    <w:unhideWhenUsed/>
    <w:qFormat/>
    <w:uiPriority w:val="99"/>
    <w:rPr>
      <w:sz w:val="18"/>
      <w:szCs w:val="18"/>
    </w:rPr>
  </w:style>
  <w:style w:type="paragraph" w:styleId="8">
    <w:name w:val="footer"/>
    <w:basedOn w:val="1"/>
    <w:link w:val="22"/>
    <w:autoRedefine/>
    <w:qFormat/>
    <w:uiPriority w:val="0"/>
    <w:pPr>
      <w:tabs>
        <w:tab w:val="center" w:pos="4153"/>
        <w:tab w:val="right" w:pos="8306"/>
      </w:tabs>
      <w:snapToGrid w:val="0"/>
      <w:jc w:val="left"/>
    </w:pPr>
    <w:rPr>
      <w:sz w:val="18"/>
      <w:szCs w:val="18"/>
    </w:rPr>
  </w:style>
  <w:style w:type="paragraph" w:styleId="9">
    <w:name w:val="header"/>
    <w:basedOn w:val="1"/>
    <w:link w:val="21"/>
    <w:autoRedefine/>
    <w:qFormat/>
    <w:uiPriority w:val="0"/>
    <w:pPr>
      <w:pBdr>
        <w:bottom w:val="single" w:color="auto" w:sz="6" w:space="1"/>
      </w:pBdr>
      <w:tabs>
        <w:tab w:val="center" w:pos="4153"/>
        <w:tab w:val="right" w:pos="8306"/>
      </w:tabs>
      <w:snapToGrid w:val="0"/>
      <w:jc w:val="center"/>
    </w:pPr>
    <w:rPr>
      <w:sz w:val="18"/>
      <w:szCs w:val="18"/>
    </w:rPr>
  </w:style>
  <w:style w:type="paragraph" w:styleId="10">
    <w:name w:val="toc 1"/>
    <w:basedOn w:val="1"/>
    <w:next w:val="1"/>
    <w:autoRedefine/>
    <w:qFormat/>
    <w:uiPriority w:val="39"/>
    <w:pPr>
      <w:tabs>
        <w:tab w:val="right" w:leader="dot" w:pos="8540"/>
      </w:tabs>
      <w:spacing w:line="480" w:lineRule="auto"/>
    </w:pPr>
  </w:style>
  <w:style w:type="paragraph" w:styleId="11">
    <w:name w:val="Normal (Web)"/>
    <w:basedOn w:val="1"/>
    <w:autoRedefine/>
    <w:qFormat/>
    <w:uiPriority w:val="0"/>
    <w:pPr>
      <w:spacing w:beforeAutospacing="1" w:afterAutospacing="1"/>
      <w:jc w:val="left"/>
    </w:pPr>
    <w:rPr>
      <w:rFonts w:cs="Times New Roman"/>
      <w:kern w:val="0"/>
      <w:sz w:val="24"/>
      <w:szCs w:val="24"/>
    </w:rPr>
  </w:style>
  <w:style w:type="table" w:styleId="13">
    <w:name w:val="Table Grid"/>
    <w:basedOn w:val="12"/>
    <w:autoRedefine/>
    <w:qFormat/>
    <w:uiPriority w:val="0"/>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Strong"/>
    <w:basedOn w:val="14"/>
    <w:qFormat/>
    <w:uiPriority w:val="22"/>
    <w:rPr>
      <w:b/>
    </w:rPr>
  </w:style>
  <w:style w:type="character" w:styleId="16">
    <w:name w:val="Hyperlink"/>
    <w:basedOn w:val="14"/>
    <w:autoRedefine/>
    <w:qFormat/>
    <w:uiPriority w:val="0"/>
    <w:rPr>
      <w:color w:val="0000FF"/>
      <w:u w:val="single"/>
    </w:rPr>
  </w:style>
  <w:style w:type="paragraph" w:customStyle="1" w:styleId="17">
    <w:name w:val="无间隔1"/>
    <w:next w:val="1"/>
    <w:qFormat/>
    <w:uiPriority w:val="99"/>
    <w:pPr>
      <w:widowControl w:val="0"/>
      <w:jc w:val="both"/>
    </w:pPr>
    <w:rPr>
      <w:rFonts w:ascii="Times New Roman" w:hAnsi="Times New Roman" w:eastAsia="宋体" w:cs="Times New Roman"/>
      <w:kern w:val="2"/>
      <w:sz w:val="22"/>
      <w:lang w:val="en-US" w:eastAsia="zh-CN" w:bidi="ar-SA"/>
    </w:rPr>
  </w:style>
  <w:style w:type="character" w:customStyle="1" w:styleId="18">
    <w:name w:val="批注框文本 字符"/>
    <w:basedOn w:val="14"/>
    <w:link w:val="7"/>
    <w:autoRedefine/>
    <w:semiHidden/>
    <w:qFormat/>
    <w:uiPriority w:val="99"/>
    <w:rPr>
      <w:sz w:val="18"/>
      <w:szCs w:val="18"/>
    </w:rPr>
  </w:style>
  <w:style w:type="character" w:customStyle="1" w:styleId="19">
    <w:name w:val="标题 1 字符"/>
    <w:basedOn w:val="14"/>
    <w:link w:val="2"/>
    <w:autoRedefine/>
    <w:qFormat/>
    <w:uiPriority w:val="9"/>
    <w:rPr>
      <w:rFonts w:ascii="宋体" w:hAnsi="宋体" w:eastAsia="宋体" w:cs="宋体"/>
      <w:b/>
      <w:bCs/>
      <w:kern w:val="36"/>
      <w:sz w:val="48"/>
      <w:szCs w:val="48"/>
    </w:rPr>
  </w:style>
  <w:style w:type="character" w:customStyle="1" w:styleId="20">
    <w:name w:val="正文文本 字符"/>
    <w:basedOn w:val="14"/>
    <w:link w:val="4"/>
    <w:autoRedefine/>
    <w:qFormat/>
    <w:uiPriority w:val="0"/>
    <w:rPr>
      <w:rFonts w:ascii="宋体" w:hAnsi="宋体" w:eastAsia="宋体" w:cs="宋体"/>
      <w:kern w:val="0"/>
      <w:sz w:val="24"/>
      <w:szCs w:val="24"/>
      <w:lang w:eastAsia="en-US"/>
    </w:rPr>
  </w:style>
  <w:style w:type="character" w:customStyle="1" w:styleId="21">
    <w:name w:val="页眉 字符"/>
    <w:basedOn w:val="14"/>
    <w:link w:val="9"/>
    <w:autoRedefine/>
    <w:qFormat/>
    <w:uiPriority w:val="0"/>
    <w:rPr>
      <w:sz w:val="18"/>
      <w:szCs w:val="18"/>
    </w:rPr>
  </w:style>
  <w:style w:type="character" w:customStyle="1" w:styleId="22">
    <w:name w:val="页脚 字符"/>
    <w:basedOn w:val="14"/>
    <w:link w:val="8"/>
    <w:autoRedefine/>
    <w:qFormat/>
    <w:uiPriority w:val="0"/>
    <w:rPr>
      <w:sz w:val="18"/>
      <w:szCs w:val="18"/>
    </w:rPr>
  </w:style>
  <w:style w:type="table" w:customStyle="1" w:styleId="23">
    <w:name w:val="网格型1"/>
    <w:basedOn w:val="12"/>
    <w:autoRedefine/>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4">
    <w:name w:val="index 6"/>
    <w:basedOn w:val="1"/>
    <w:next w:val="1"/>
    <w:qFormat/>
    <w:uiPriority w:val="0"/>
    <w:pPr>
      <w:ind w:left="1000" w:leftChars="10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3</Pages>
  <Words>1136</Words>
  <Characters>1334</Characters>
  <Lines>3</Lines>
  <Paragraphs>1</Paragraphs>
  <TotalTime>1</TotalTime>
  <ScaleCrop>false</ScaleCrop>
  <LinksUpToDate>false</LinksUpToDate>
  <CharactersWithSpaces>1364</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2020-10-21T06:53:00Z</dcterms:created>
  <dc:creator>xb21cn</dc:creator>
  <cp:lastModifiedBy>言工</cp:lastModifiedBy>
  <cp:lastPrinted>2021-01-08T09:38:00Z</cp:lastPrinted>
  <dcterms:modified xsi:type="dcterms:W3CDTF">2025-12-29T10:49:57Z</dcterms:modified>
  <cp:revision>193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0D78AABCE2A94C64AA3166559910BEA0_13</vt:lpwstr>
  </property>
  <property fmtid="{D5CDD505-2E9C-101B-9397-08002B2CF9AE}" pid="4" name="KSOTemplateDocerSaveRecord">
    <vt:lpwstr>eyJoZGlkIjoiNGViMDY2YjgyNjY3NmViZjVjYmIwNjg4ZDkwMzFlMDAiLCJ1c2VySWQiOiI3NTUxNjU1NjQifQ==</vt:lpwstr>
  </property>
</Properties>
</file>