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439A6">
      <w:pPr>
        <w:spacing w:before="100" w:beforeAutospacing="1" w:after="100" w:afterAutospacing="1"/>
        <w:jc w:val="center"/>
        <w:rPr>
          <w:rFonts w:ascii="宋体" w:hAnsi="宋体"/>
          <w:b/>
          <w:bCs/>
          <w:sz w:val="40"/>
          <w:szCs w:val="22"/>
        </w:rPr>
      </w:pPr>
      <w:r>
        <w:rPr>
          <w:rFonts w:hint="eastAsia" w:ascii="宋体" w:hAnsi="宋体"/>
          <w:b/>
          <w:bCs/>
          <w:sz w:val="40"/>
          <w:szCs w:val="22"/>
        </w:rPr>
        <w:t>甘南州分公司2026-2027年度（两年）全州邮政后勤、网点保安服务外包项目</w:t>
      </w:r>
      <w:r>
        <w:rPr>
          <w:rFonts w:ascii="宋体" w:hAnsi="宋体"/>
          <w:b/>
          <w:bCs/>
          <w:sz w:val="40"/>
          <w:szCs w:val="22"/>
        </w:rPr>
        <w:t>公开</w:t>
      </w:r>
      <w:r>
        <w:rPr>
          <w:rFonts w:hint="eastAsia" w:ascii="宋体" w:hAnsi="宋体"/>
          <w:b/>
          <w:bCs/>
          <w:sz w:val="40"/>
          <w:szCs w:val="22"/>
        </w:rPr>
        <w:t>采购文件</w:t>
      </w:r>
    </w:p>
    <w:p w14:paraId="4B0CE62F">
      <w:pPr>
        <w:pStyle w:val="22"/>
        <w:rPr>
          <w:lang w:val="en-US"/>
        </w:rPr>
      </w:pPr>
    </w:p>
    <w:p w14:paraId="60FB12F1">
      <w:pPr>
        <w:spacing w:before="100" w:beforeAutospacing="1" w:after="100" w:afterAutospacing="1"/>
        <w:jc w:val="center"/>
        <w:rPr>
          <w:rFonts w:ascii="宋体" w:hAnsi="宋体"/>
          <w:b/>
          <w:sz w:val="44"/>
          <w:szCs w:val="36"/>
        </w:rPr>
      </w:pPr>
    </w:p>
    <w:p w14:paraId="4A5B920C">
      <w:pPr>
        <w:spacing w:before="100" w:beforeAutospacing="1" w:after="100" w:afterAutospacing="1"/>
        <w:jc w:val="center"/>
        <w:rPr>
          <w:rFonts w:ascii="宋体" w:hAnsi="宋体"/>
          <w:b/>
          <w:sz w:val="40"/>
          <w:szCs w:val="36"/>
        </w:rPr>
      </w:pPr>
      <w:r>
        <w:rPr>
          <w:rFonts w:hint="eastAsia" w:ascii="宋体" w:hAnsi="宋体"/>
          <w:b/>
          <w:bCs/>
          <w:sz w:val="40"/>
          <w:szCs w:val="36"/>
        </w:rPr>
        <w:t>采购编号：YM2026-01</w:t>
      </w:r>
    </w:p>
    <w:p w14:paraId="1D78B21F">
      <w:pPr>
        <w:spacing w:before="100" w:beforeAutospacing="1" w:after="100" w:afterAutospacing="1"/>
        <w:jc w:val="center"/>
        <w:rPr>
          <w:rFonts w:ascii="宋体" w:hAnsi="宋体"/>
          <w:sz w:val="24"/>
        </w:rPr>
      </w:pPr>
    </w:p>
    <w:p w14:paraId="426FA599">
      <w:pPr>
        <w:spacing w:before="100" w:beforeAutospacing="1" w:after="100" w:afterAutospacing="1"/>
        <w:jc w:val="center"/>
        <w:rPr>
          <w:rFonts w:ascii="宋体" w:hAnsi="宋体"/>
          <w:sz w:val="24"/>
        </w:rPr>
      </w:pPr>
    </w:p>
    <w:p w14:paraId="23F7C176">
      <w:pPr>
        <w:spacing w:before="100" w:beforeAutospacing="1" w:after="100" w:afterAutospacing="1"/>
        <w:jc w:val="center"/>
        <w:rPr>
          <w:rFonts w:ascii="宋体" w:hAnsi="宋体"/>
          <w:sz w:val="24"/>
        </w:rPr>
      </w:pPr>
    </w:p>
    <w:p w14:paraId="6115E7B8">
      <w:pPr>
        <w:spacing w:before="100" w:beforeAutospacing="1" w:after="100" w:afterAutospacing="1"/>
        <w:rPr>
          <w:rFonts w:ascii="宋体" w:hAnsi="宋体"/>
          <w:sz w:val="24"/>
        </w:rPr>
      </w:pPr>
    </w:p>
    <w:p w14:paraId="53FF0DAE">
      <w:pPr>
        <w:spacing w:before="100" w:beforeAutospacing="1" w:after="100" w:afterAutospacing="1"/>
        <w:jc w:val="center"/>
        <w:rPr>
          <w:rFonts w:ascii="宋体" w:hAnsi="宋体"/>
          <w:sz w:val="24"/>
        </w:rPr>
      </w:pPr>
    </w:p>
    <w:p w14:paraId="1B11360F">
      <w:pPr>
        <w:spacing w:line="600" w:lineRule="auto"/>
        <w:rPr>
          <w:rFonts w:ascii="宋体" w:hAnsi="宋体" w:cs="宋体"/>
          <w:b/>
          <w:sz w:val="30"/>
          <w:szCs w:val="30"/>
        </w:rPr>
      </w:pPr>
      <w:r>
        <w:rPr>
          <w:rFonts w:hint="eastAsia" w:ascii="宋体" w:hAnsi="宋体" w:cs="宋体"/>
          <w:b/>
          <w:sz w:val="30"/>
          <w:szCs w:val="30"/>
        </w:rPr>
        <w:t>采购单位：中国邮政集团有限公司甘南藏族自治州分公司</w:t>
      </w:r>
    </w:p>
    <w:p w14:paraId="18671993">
      <w:pPr>
        <w:pStyle w:val="22"/>
        <w:rPr>
          <w:lang w:val="en-US"/>
        </w:rPr>
      </w:pPr>
    </w:p>
    <w:p w14:paraId="6F0FA794">
      <w:pPr>
        <w:pStyle w:val="23"/>
        <w:rPr>
          <w:lang w:val="en-US"/>
        </w:rPr>
      </w:pPr>
    </w:p>
    <w:p w14:paraId="6D1FC1F3">
      <w:pPr>
        <w:spacing w:line="600" w:lineRule="exact"/>
        <w:rPr>
          <w:rFonts w:ascii="宋体" w:hAnsi="宋体" w:cs="宋体"/>
          <w:b/>
          <w:sz w:val="30"/>
          <w:szCs w:val="30"/>
        </w:rPr>
      </w:pPr>
      <w:r>
        <w:rPr>
          <w:rFonts w:hint="eastAsia" w:ascii="宋体" w:hAnsi="宋体" w:cs="宋体"/>
          <w:b/>
          <w:sz w:val="30"/>
          <w:szCs w:val="30"/>
        </w:rPr>
        <w:t>采购代理机构：甘肃永民项目管理有限公司</w:t>
      </w:r>
    </w:p>
    <w:p w14:paraId="69D594B6">
      <w:pPr>
        <w:spacing w:line="600" w:lineRule="exact"/>
        <w:rPr>
          <w:rFonts w:ascii="宋体" w:hAnsi="宋体" w:cs="宋体"/>
          <w:b/>
          <w:sz w:val="30"/>
          <w:szCs w:val="30"/>
        </w:rPr>
      </w:pPr>
    </w:p>
    <w:p w14:paraId="64877674">
      <w:pPr>
        <w:spacing w:line="600" w:lineRule="exact"/>
        <w:ind w:firstLine="3300" w:firstLineChars="1100"/>
        <w:rPr>
          <w:rFonts w:ascii="宋体" w:hAnsi="宋体" w:cs="宋体"/>
          <w:b/>
          <w:sz w:val="30"/>
          <w:szCs w:val="30"/>
        </w:rPr>
      </w:pPr>
    </w:p>
    <w:p w14:paraId="75640BC8">
      <w:pPr>
        <w:spacing w:line="600" w:lineRule="exact"/>
        <w:ind w:firstLine="3300" w:firstLineChars="1100"/>
        <w:rPr>
          <w:rFonts w:ascii="宋体" w:hAnsi="宋体" w:cs="宋体"/>
          <w:b/>
          <w:sz w:val="30"/>
          <w:szCs w:val="30"/>
        </w:rPr>
      </w:pPr>
    </w:p>
    <w:p w14:paraId="575B97C2">
      <w:pPr>
        <w:spacing w:line="600" w:lineRule="exact"/>
        <w:ind w:firstLine="3300" w:firstLineChars="1100"/>
        <w:rPr>
          <w:rFonts w:ascii="宋体" w:hAnsi="宋体" w:cs="宋体"/>
          <w:b/>
          <w:sz w:val="30"/>
          <w:szCs w:val="30"/>
        </w:rPr>
      </w:pPr>
      <w:r>
        <w:rPr>
          <w:rFonts w:hint="eastAsia" w:ascii="宋体" w:hAnsi="宋体" w:cs="宋体"/>
          <w:b/>
          <w:sz w:val="30"/>
          <w:szCs w:val="30"/>
        </w:rPr>
        <w:t>2026年1月</w:t>
      </w:r>
    </w:p>
    <w:p w14:paraId="310F1994">
      <w:pPr>
        <w:pStyle w:val="22"/>
        <w:rPr>
          <w:rFonts w:ascii="宋体" w:hAnsi="宋体"/>
          <w:b/>
          <w:sz w:val="30"/>
          <w:szCs w:val="30"/>
        </w:rPr>
      </w:pPr>
    </w:p>
    <w:p w14:paraId="4CE841D5">
      <w:pPr>
        <w:pStyle w:val="23"/>
        <w:rPr>
          <w:b/>
          <w:sz w:val="30"/>
          <w:szCs w:val="30"/>
        </w:rPr>
      </w:pPr>
    </w:p>
    <w:p w14:paraId="5FE3F4AB">
      <w:pPr>
        <w:pStyle w:val="23"/>
        <w:rPr>
          <w:b/>
          <w:sz w:val="30"/>
          <w:szCs w:val="30"/>
        </w:rPr>
      </w:pPr>
    </w:p>
    <w:p w14:paraId="6118FCD1">
      <w:pPr>
        <w:spacing w:before="100" w:beforeAutospacing="1" w:after="100" w:afterAutospacing="1"/>
        <w:jc w:val="center"/>
        <w:rPr>
          <w:rFonts w:ascii="宋体" w:hAnsi="宋体"/>
          <w:b/>
          <w:sz w:val="24"/>
        </w:rPr>
      </w:pPr>
    </w:p>
    <w:p w14:paraId="19425EC7">
      <w:pPr>
        <w:spacing w:before="100" w:beforeAutospacing="1" w:after="100" w:afterAutospacing="1"/>
        <w:jc w:val="center"/>
        <w:rPr>
          <w:rFonts w:ascii="宋体" w:hAnsi="宋体"/>
          <w:b/>
          <w:sz w:val="36"/>
        </w:rPr>
      </w:pPr>
      <w:r>
        <w:rPr>
          <w:rFonts w:hint="eastAsia" w:ascii="宋体" w:hAnsi="宋体"/>
          <w:b/>
          <w:sz w:val="36"/>
        </w:rPr>
        <w:t>目  录</w:t>
      </w:r>
    </w:p>
    <w:p w14:paraId="6991DCC2">
      <w:pPr>
        <w:spacing w:before="100" w:beforeAutospacing="1" w:after="100" w:afterAutospacing="1"/>
        <w:rPr>
          <w:rFonts w:ascii="宋体" w:hAnsi="宋体"/>
          <w:sz w:val="24"/>
        </w:rPr>
      </w:pPr>
    </w:p>
    <w:p w14:paraId="4CE4C773">
      <w:pPr>
        <w:spacing w:before="100" w:beforeAutospacing="1" w:after="100" w:afterAutospacing="1"/>
        <w:ind w:left="3542" w:leftChars="1687"/>
        <w:rPr>
          <w:rFonts w:ascii="宋体" w:hAnsi="宋体"/>
          <w:b/>
          <w:sz w:val="28"/>
          <w:szCs w:val="28"/>
        </w:rPr>
      </w:pPr>
    </w:p>
    <w:p w14:paraId="400B345A">
      <w:pPr>
        <w:spacing w:before="100" w:beforeAutospacing="1" w:after="100" w:afterAutospacing="1" w:line="360" w:lineRule="auto"/>
        <w:rPr>
          <w:rFonts w:ascii="宋体" w:hAnsi="宋体"/>
          <w:sz w:val="28"/>
          <w:szCs w:val="28"/>
        </w:rPr>
      </w:pPr>
      <w:r>
        <w:rPr>
          <w:rFonts w:hint="eastAsia" w:ascii="宋体" w:hAnsi="宋体"/>
          <w:b/>
          <w:bCs/>
          <w:sz w:val="28"/>
          <w:szCs w:val="28"/>
        </w:rPr>
        <w:t>公开</w:t>
      </w:r>
    </w:p>
    <w:p w14:paraId="7C5962A9">
      <w:pPr>
        <w:autoSpaceDE w:val="0"/>
        <w:autoSpaceDN w:val="0"/>
        <w:adjustRightInd w:val="0"/>
        <w:spacing w:line="600" w:lineRule="exact"/>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目 录……………………………………………………………………1</w:t>
      </w:r>
    </w:p>
    <w:p w14:paraId="22A27E2A">
      <w:pPr>
        <w:autoSpaceDE w:val="0"/>
        <w:autoSpaceDN w:val="0"/>
        <w:adjustRightInd w:val="0"/>
        <w:spacing w:line="600" w:lineRule="exact"/>
        <w:rPr>
          <w:rFonts w:ascii="宋体" w:hAnsi="宋体" w:cs="宋体"/>
          <w:color w:val="000000" w:themeColor="text1"/>
          <w:sz w:val="28"/>
          <w:szCs w:val="28"/>
          <w:lang w:val="zh-CN"/>
        </w:rPr>
      </w:pPr>
    </w:p>
    <w:p w14:paraId="534E76D4">
      <w:pPr>
        <w:autoSpaceDE w:val="0"/>
        <w:autoSpaceDN w:val="0"/>
        <w:adjustRightInd w:val="0"/>
        <w:spacing w:line="600" w:lineRule="exact"/>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第一章 综合说明………………………………………………………2</w:t>
      </w:r>
    </w:p>
    <w:p w14:paraId="12F1341C">
      <w:pPr>
        <w:autoSpaceDE w:val="0"/>
        <w:autoSpaceDN w:val="0"/>
        <w:adjustRightInd w:val="0"/>
        <w:spacing w:line="600" w:lineRule="exact"/>
        <w:rPr>
          <w:rFonts w:ascii="宋体" w:hAnsi="宋体" w:cs="宋体"/>
          <w:color w:val="000000" w:themeColor="text1"/>
          <w:sz w:val="28"/>
          <w:szCs w:val="28"/>
        </w:rPr>
      </w:pPr>
    </w:p>
    <w:p w14:paraId="270905DC">
      <w:pPr>
        <w:autoSpaceDE w:val="0"/>
        <w:autoSpaceDN w:val="0"/>
        <w:adjustRightInd w:val="0"/>
        <w:spacing w:line="600" w:lineRule="exact"/>
        <w:rPr>
          <w:rFonts w:ascii="宋体" w:hAnsi="宋体" w:cs="宋体"/>
          <w:color w:val="000000" w:themeColor="text1"/>
          <w:sz w:val="28"/>
          <w:szCs w:val="28"/>
        </w:rPr>
      </w:pPr>
      <w:r>
        <w:rPr>
          <w:rFonts w:hint="eastAsia" w:ascii="宋体" w:hAnsi="宋体" w:cs="宋体"/>
          <w:color w:val="000000" w:themeColor="text1"/>
          <w:sz w:val="28"/>
          <w:szCs w:val="28"/>
          <w:lang w:val="zh-CN"/>
        </w:rPr>
        <w:t>第二章 投标须知………………………………………………………</w:t>
      </w:r>
      <w:r>
        <w:rPr>
          <w:rFonts w:hint="eastAsia" w:ascii="宋体" w:hAnsi="宋体" w:cs="宋体"/>
          <w:color w:val="000000" w:themeColor="text1"/>
          <w:sz w:val="28"/>
          <w:szCs w:val="28"/>
        </w:rPr>
        <w:t>10</w:t>
      </w:r>
    </w:p>
    <w:p w14:paraId="38E9E03C">
      <w:pPr>
        <w:autoSpaceDE w:val="0"/>
        <w:autoSpaceDN w:val="0"/>
        <w:adjustRightInd w:val="0"/>
        <w:spacing w:line="600" w:lineRule="exact"/>
        <w:rPr>
          <w:rFonts w:ascii="宋体" w:hAnsi="宋体" w:cs="宋体"/>
          <w:color w:val="000000" w:themeColor="text1"/>
          <w:sz w:val="28"/>
          <w:szCs w:val="28"/>
        </w:rPr>
      </w:pPr>
    </w:p>
    <w:p w14:paraId="3F12AD40">
      <w:pPr>
        <w:autoSpaceDE w:val="0"/>
        <w:autoSpaceDN w:val="0"/>
        <w:adjustRightInd w:val="0"/>
        <w:spacing w:line="600" w:lineRule="exact"/>
        <w:rPr>
          <w:rFonts w:ascii="宋体" w:hAnsi="宋体" w:cs="宋体"/>
          <w:color w:val="000000" w:themeColor="text1"/>
          <w:sz w:val="28"/>
          <w:szCs w:val="28"/>
        </w:rPr>
      </w:pPr>
      <w:r>
        <w:rPr>
          <w:rFonts w:hint="eastAsia" w:ascii="宋体" w:hAnsi="宋体" w:cs="宋体"/>
          <w:color w:val="000000" w:themeColor="text1"/>
          <w:sz w:val="28"/>
          <w:szCs w:val="28"/>
          <w:lang w:val="zh-CN"/>
        </w:rPr>
        <w:t>第三章采购内容及要求 ……………………………………………</w:t>
      </w:r>
      <w:r>
        <w:rPr>
          <w:rFonts w:hint="eastAsia" w:ascii="宋体" w:hAnsi="宋体" w:cs="宋体"/>
          <w:color w:val="000000" w:themeColor="text1"/>
          <w:sz w:val="28"/>
          <w:szCs w:val="28"/>
        </w:rPr>
        <w:t>21</w:t>
      </w:r>
    </w:p>
    <w:p w14:paraId="60510755">
      <w:pPr>
        <w:autoSpaceDE w:val="0"/>
        <w:autoSpaceDN w:val="0"/>
        <w:adjustRightInd w:val="0"/>
        <w:spacing w:line="600" w:lineRule="exact"/>
        <w:rPr>
          <w:rFonts w:ascii="宋体" w:hAnsi="宋体" w:cs="宋体"/>
          <w:color w:val="000000" w:themeColor="text1"/>
          <w:sz w:val="28"/>
          <w:szCs w:val="28"/>
        </w:rPr>
      </w:pPr>
    </w:p>
    <w:p w14:paraId="55193355">
      <w:pPr>
        <w:numPr>
          <w:ilvl w:val="0"/>
          <w:numId w:val="2"/>
        </w:numPr>
        <w:autoSpaceDE w:val="0"/>
        <w:autoSpaceDN w:val="0"/>
        <w:adjustRightInd w:val="0"/>
        <w:spacing w:line="600" w:lineRule="exact"/>
        <w:rPr>
          <w:rFonts w:ascii="宋体" w:hAnsi="宋体" w:cs="宋体"/>
          <w:color w:val="000000" w:themeColor="text1"/>
          <w:sz w:val="28"/>
          <w:szCs w:val="28"/>
        </w:rPr>
      </w:pPr>
      <w:r>
        <w:rPr>
          <w:rFonts w:hint="eastAsia" w:ascii="宋体" w:hAnsi="宋体" w:cs="宋体"/>
          <w:color w:val="000000" w:themeColor="text1"/>
          <w:sz w:val="28"/>
          <w:szCs w:val="28"/>
          <w:lang w:val="zh-CN"/>
        </w:rPr>
        <w:t>合同主要条款 ………………………………………………2</w:t>
      </w:r>
      <w:r>
        <w:rPr>
          <w:rFonts w:hint="eastAsia" w:ascii="宋体" w:hAnsi="宋体" w:cs="宋体"/>
          <w:color w:val="000000" w:themeColor="text1"/>
          <w:sz w:val="28"/>
          <w:szCs w:val="28"/>
        </w:rPr>
        <w:t>5</w:t>
      </w:r>
    </w:p>
    <w:p w14:paraId="0270E5EC">
      <w:pPr>
        <w:autoSpaceDE w:val="0"/>
        <w:autoSpaceDN w:val="0"/>
        <w:adjustRightInd w:val="0"/>
        <w:spacing w:line="600" w:lineRule="exact"/>
        <w:rPr>
          <w:rFonts w:ascii="宋体" w:hAnsi="宋体" w:cs="宋体"/>
          <w:color w:val="000000" w:themeColor="text1"/>
          <w:sz w:val="28"/>
          <w:szCs w:val="28"/>
        </w:rPr>
      </w:pPr>
    </w:p>
    <w:p w14:paraId="3CF1E603">
      <w:pPr>
        <w:autoSpaceDE w:val="0"/>
        <w:autoSpaceDN w:val="0"/>
        <w:adjustRightInd w:val="0"/>
        <w:spacing w:line="600" w:lineRule="exact"/>
        <w:rPr>
          <w:rFonts w:ascii="宋体" w:hAnsi="宋体" w:cs="宋体"/>
          <w:color w:val="000000" w:themeColor="text1"/>
          <w:sz w:val="28"/>
          <w:szCs w:val="28"/>
        </w:rPr>
      </w:pPr>
      <w:r>
        <w:rPr>
          <w:rFonts w:hint="eastAsia" w:ascii="宋体" w:hAnsi="宋体" w:cs="宋体"/>
          <w:color w:val="000000" w:themeColor="text1"/>
          <w:sz w:val="28"/>
          <w:szCs w:val="28"/>
          <w:lang w:val="zh-CN"/>
        </w:rPr>
        <w:t>第五章 应提交的有关格式范例 ……………………………………</w:t>
      </w:r>
      <w:r>
        <w:rPr>
          <w:rFonts w:hint="eastAsia" w:ascii="宋体" w:hAnsi="宋体" w:cs="宋体"/>
          <w:color w:val="000000" w:themeColor="text1"/>
          <w:sz w:val="28"/>
          <w:szCs w:val="28"/>
        </w:rPr>
        <w:t>30</w:t>
      </w:r>
    </w:p>
    <w:p w14:paraId="67536A35">
      <w:pPr>
        <w:tabs>
          <w:tab w:val="left" w:pos="7200"/>
        </w:tabs>
        <w:autoSpaceDE w:val="0"/>
        <w:autoSpaceDN w:val="0"/>
        <w:adjustRightInd w:val="0"/>
        <w:spacing w:line="600" w:lineRule="exact"/>
        <w:rPr>
          <w:rFonts w:ascii="宋体" w:hAnsi="宋体" w:cs="宋体"/>
          <w:color w:val="000000" w:themeColor="text1"/>
          <w:sz w:val="28"/>
          <w:szCs w:val="28"/>
        </w:rPr>
      </w:pPr>
    </w:p>
    <w:p w14:paraId="6A419671">
      <w:pPr>
        <w:autoSpaceDE w:val="0"/>
        <w:autoSpaceDN w:val="0"/>
        <w:adjustRightInd w:val="0"/>
        <w:spacing w:line="600" w:lineRule="exact"/>
        <w:rPr>
          <w:rFonts w:ascii="宋体" w:hAnsi="宋体" w:cs="宋体"/>
          <w:color w:val="000000" w:themeColor="text1"/>
          <w:sz w:val="28"/>
          <w:szCs w:val="28"/>
        </w:rPr>
      </w:pPr>
      <w:r>
        <w:rPr>
          <w:rFonts w:hint="eastAsia" w:ascii="宋体" w:hAnsi="宋体" w:cs="宋体"/>
          <w:color w:val="000000" w:themeColor="text1"/>
          <w:sz w:val="28"/>
          <w:szCs w:val="28"/>
          <w:lang w:val="zh-CN"/>
        </w:rPr>
        <w:t>第六章 开标程序及评标办法 ………………………………………</w:t>
      </w:r>
      <w:r>
        <w:rPr>
          <w:rFonts w:hint="eastAsia" w:ascii="宋体" w:hAnsi="宋体" w:cs="宋体"/>
          <w:color w:val="000000" w:themeColor="text1"/>
          <w:sz w:val="28"/>
          <w:szCs w:val="28"/>
        </w:rPr>
        <w:t>46</w:t>
      </w:r>
    </w:p>
    <w:p w14:paraId="7E17CA89">
      <w:pPr>
        <w:autoSpaceDE w:val="0"/>
        <w:autoSpaceDN w:val="0"/>
        <w:adjustRightInd w:val="0"/>
        <w:spacing w:line="600" w:lineRule="exact"/>
        <w:rPr>
          <w:rFonts w:ascii="宋体" w:hAnsi="宋体" w:cs="宋体"/>
          <w:color w:val="000000" w:themeColor="text1"/>
          <w:sz w:val="28"/>
          <w:szCs w:val="28"/>
        </w:rPr>
      </w:pPr>
    </w:p>
    <w:p w14:paraId="3C41CEED">
      <w:pPr>
        <w:pStyle w:val="23"/>
        <w:rPr>
          <w:b/>
          <w:sz w:val="30"/>
          <w:szCs w:val="30"/>
          <w:lang w:val="en-US"/>
        </w:rPr>
      </w:pPr>
    </w:p>
    <w:p w14:paraId="32860808">
      <w:pPr>
        <w:pStyle w:val="23"/>
        <w:rPr>
          <w:b/>
          <w:sz w:val="30"/>
          <w:szCs w:val="30"/>
        </w:rPr>
      </w:pPr>
    </w:p>
    <w:p w14:paraId="3DD7CDDC">
      <w:pPr>
        <w:spacing w:before="100" w:beforeAutospacing="1" w:after="100" w:afterAutospacing="1"/>
        <w:ind w:firstLine="3200" w:firstLineChars="1000"/>
        <w:rPr>
          <w:rFonts w:ascii="宋体" w:hAnsi="宋体"/>
          <w:b/>
          <w:bCs/>
          <w:sz w:val="32"/>
          <w:szCs w:val="32"/>
        </w:rPr>
      </w:pPr>
    </w:p>
    <w:p w14:paraId="2DBE0258">
      <w:pPr>
        <w:jc w:val="center"/>
        <w:rPr>
          <w:rFonts w:ascii="宋体" w:hAnsi="宋体"/>
          <w:b/>
          <w:bCs/>
          <w:sz w:val="34"/>
          <w:szCs w:val="22"/>
        </w:rPr>
      </w:pPr>
      <w:r>
        <w:rPr>
          <w:rFonts w:hint="eastAsia" w:ascii="宋体" w:hAnsi="宋体"/>
          <w:b/>
          <w:bCs/>
          <w:sz w:val="34"/>
          <w:szCs w:val="22"/>
        </w:rPr>
        <w:t>甘南州分公司2026-2027年度（两年）全州邮政后勤、网点保安服务外包项目公开招标公告</w:t>
      </w:r>
    </w:p>
    <w:p w14:paraId="733E410E">
      <w:pPr>
        <w:ind w:firstLine="560" w:firstLineChars="200"/>
        <w:jc w:val="left"/>
        <w:rPr>
          <w:rFonts w:ascii="宋体" w:hAnsi="宋体" w:cs="宋体"/>
          <w:sz w:val="28"/>
          <w:szCs w:val="28"/>
        </w:rPr>
      </w:pPr>
      <w:r>
        <w:rPr>
          <w:rFonts w:hint="eastAsia" w:ascii="宋体" w:hAnsi="宋体" w:cs="宋体"/>
          <w:sz w:val="28"/>
          <w:szCs w:val="28"/>
        </w:rPr>
        <w:t>甘肃永民项目管理有限公司受中国邮政集团有限公司甘南藏族自治州分公司的委托，就甘南州分公司2026-2027年度（两年）全州邮政后勤、网点保安服务外包项目</w:t>
      </w:r>
      <w:r>
        <w:rPr>
          <w:rFonts w:ascii="宋体" w:hAnsi="宋体" w:cs="宋体"/>
          <w:sz w:val="28"/>
          <w:szCs w:val="28"/>
        </w:rPr>
        <w:t>公开</w:t>
      </w:r>
      <w:r>
        <w:rPr>
          <w:rFonts w:hint="eastAsia" w:ascii="宋体" w:hAnsi="宋体" w:cs="宋体"/>
          <w:sz w:val="28"/>
          <w:szCs w:val="28"/>
        </w:rPr>
        <w:t>方式进行采购，欢迎符合资格条件的投标人前来参加。</w:t>
      </w:r>
    </w:p>
    <w:p w14:paraId="191A3D47">
      <w:pPr>
        <w:pStyle w:val="28"/>
        <w:spacing w:line="600" w:lineRule="exact"/>
        <w:ind w:firstLine="0" w:firstLineChars="0"/>
        <w:rPr>
          <w:rFonts w:ascii="宋体" w:eastAsia="宋体" w:cs="宋体"/>
          <w:b/>
          <w:bCs/>
          <w:sz w:val="28"/>
          <w:szCs w:val="28"/>
        </w:rPr>
      </w:pPr>
      <w:r>
        <w:rPr>
          <w:rFonts w:hint="eastAsia" w:ascii="宋体" w:eastAsia="宋体" w:cs="宋体"/>
          <w:b/>
          <w:sz w:val="28"/>
          <w:szCs w:val="28"/>
        </w:rPr>
        <w:t>一、项目编号：</w:t>
      </w:r>
      <w:r>
        <w:rPr>
          <w:rFonts w:hint="eastAsia" w:ascii="宋体" w:cs="宋体"/>
          <w:sz w:val="28"/>
          <w:szCs w:val="28"/>
        </w:rPr>
        <w:t>YM2026-01</w:t>
      </w:r>
    </w:p>
    <w:p w14:paraId="20FE304B">
      <w:pPr>
        <w:pStyle w:val="28"/>
        <w:spacing w:line="600" w:lineRule="exact"/>
        <w:ind w:firstLine="560" w:firstLineChars="200"/>
        <w:rPr>
          <w:rFonts w:ascii="宋体" w:cs="宋体"/>
          <w:sz w:val="28"/>
          <w:szCs w:val="28"/>
        </w:rPr>
      </w:pPr>
      <w:r>
        <w:rPr>
          <w:rFonts w:hint="eastAsia" w:ascii="宋体" w:eastAsia="宋体" w:cs="宋体"/>
          <w:kern w:val="2"/>
          <w:sz w:val="28"/>
          <w:szCs w:val="28"/>
        </w:rPr>
        <w:t>项目名称：</w:t>
      </w:r>
      <w:r>
        <w:rPr>
          <w:rFonts w:hint="eastAsia" w:ascii="宋体" w:cs="宋体"/>
          <w:sz w:val="28"/>
          <w:szCs w:val="28"/>
        </w:rPr>
        <w:t>甘南州分公司2026-2027年度（两年）全州邮政后勤、网点保安服务外包项目</w:t>
      </w:r>
    </w:p>
    <w:p w14:paraId="2E34AEFE">
      <w:pPr>
        <w:pStyle w:val="28"/>
        <w:spacing w:line="600" w:lineRule="exact"/>
        <w:ind w:firstLine="0" w:firstLineChars="0"/>
        <w:rPr>
          <w:rFonts w:ascii="宋体" w:eastAsia="宋体" w:cs="宋体"/>
          <w:b/>
          <w:sz w:val="28"/>
          <w:szCs w:val="28"/>
        </w:rPr>
      </w:pPr>
      <w:r>
        <w:rPr>
          <w:rFonts w:hint="eastAsia" w:ascii="宋体" w:eastAsia="宋体" w:cs="宋体"/>
          <w:b/>
          <w:sz w:val="28"/>
          <w:szCs w:val="28"/>
        </w:rPr>
        <w:t>二、本项目项目概况与招标范围：</w:t>
      </w:r>
      <w:bookmarkStart w:id="0" w:name="_Toc28359080"/>
      <w:bookmarkStart w:id="1" w:name="_Toc35393622"/>
      <w:bookmarkStart w:id="2" w:name="_Toc28359003"/>
      <w:bookmarkStart w:id="3" w:name="_Toc35393791"/>
    </w:p>
    <w:p w14:paraId="459CC208">
      <w:pPr>
        <w:pStyle w:val="28"/>
        <w:spacing w:line="600" w:lineRule="exact"/>
        <w:ind w:firstLine="560" w:firstLineChars="200"/>
        <w:rPr>
          <w:rFonts w:ascii="宋体" w:eastAsia="宋体" w:cs="宋体"/>
          <w:kern w:val="2"/>
          <w:sz w:val="28"/>
          <w:szCs w:val="28"/>
        </w:rPr>
      </w:pPr>
      <w:r>
        <w:rPr>
          <w:rFonts w:hint="eastAsia" w:ascii="宋体" w:eastAsia="宋体" w:cs="宋体"/>
          <w:kern w:val="2"/>
          <w:sz w:val="28"/>
          <w:szCs w:val="28"/>
        </w:rPr>
        <w:t>1.本项目采购主要内容：</w:t>
      </w:r>
    </w:p>
    <w:tbl>
      <w:tblPr>
        <w:tblStyle w:val="18"/>
        <w:tblW w:w="9219"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475"/>
        <w:gridCol w:w="1236"/>
        <w:gridCol w:w="2545"/>
        <w:gridCol w:w="4963"/>
      </w:tblGrid>
      <w:tr w14:paraId="0A6D728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75" w:type="dxa"/>
            <w:tcBorders>
              <w:top w:val="single" w:color="auto" w:sz="12" w:space="0"/>
              <w:left w:val="single" w:color="auto" w:sz="12" w:space="0"/>
              <w:bottom w:val="single" w:color="auto" w:sz="6" w:space="0"/>
              <w:right w:val="single" w:color="auto" w:sz="6" w:space="0"/>
            </w:tcBorders>
            <w:vAlign w:val="center"/>
          </w:tcPr>
          <w:p w14:paraId="27854A87">
            <w:pPr>
              <w:widowControl/>
              <w:snapToGrid w:val="0"/>
              <w:spacing w:line="580" w:lineRule="exact"/>
              <w:ind w:left="1282"/>
              <w:jc w:val="left"/>
              <w:rPr>
                <w:rFonts w:eastAsia="仿宋_GB2312"/>
                <w:b/>
                <w:bCs/>
                <w:kern w:val="0"/>
                <w:sz w:val="28"/>
                <w:szCs w:val="28"/>
              </w:rPr>
            </w:pPr>
          </w:p>
        </w:tc>
        <w:tc>
          <w:tcPr>
            <w:tcW w:w="3781" w:type="dxa"/>
            <w:gridSpan w:val="2"/>
            <w:tcBorders>
              <w:top w:val="single" w:color="auto" w:sz="12" w:space="0"/>
              <w:left w:val="nil"/>
              <w:bottom w:val="single" w:color="auto" w:sz="6" w:space="0"/>
              <w:right w:val="single" w:color="auto" w:sz="6" w:space="0"/>
            </w:tcBorders>
            <w:vAlign w:val="center"/>
          </w:tcPr>
          <w:p w14:paraId="27115BDD">
            <w:pPr>
              <w:widowControl/>
              <w:spacing w:line="580" w:lineRule="exact"/>
              <w:jc w:val="center"/>
              <w:rPr>
                <w:rFonts w:eastAsia="仿宋_GB2312"/>
                <w:b/>
                <w:bCs/>
                <w:kern w:val="0"/>
                <w:sz w:val="24"/>
              </w:rPr>
            </w:pPr>
            <w:r>
              <w:rPr>
                <w:rFonts w:hint="eastAsia" w:ascii="仿宋_GB2312" w:eastAsia="仿宋_GB2312"/>
                <w:b/>
                <w:bCs/>
                <w:kern w:val="0"/>
                <w:sz w:val="24"/>
              </w:rPr>
              <w:t>项目总体情况</w:t>
            </w:r>
          </w:p>
        </w:tc>
        <w:tc>
          <w:tcPr>
            <w:tcW w:w="4963" w:type="dxa"/>
            <w:tcBorders>
              <w:top w:val="single" w:color="auto" w:sz="12" w:space="0"/>
              <w:left w:val="nil"/>
              <w:bottom w:val="single" w:color="auto" w:sz="6" w:space="0"/>
              <w:right w:val="single" w:color="auto" w:sz="12" w:space="0"/>
            </w:tcBorders>
            <w:vAlign w:val="center"/>
          </w:tcPr>
          <w:p w14:paraId="27DFC973">
            <w:pPr>
              <w:widowControl/>
              <w:spacing w:line="580" w:lineRule="exact"/>
              <w:jc w:val="center"/>
              <w:rPr>
                <w:rFonts w:eastAsia="仿宋_GB2312"/>
                <w:b/>
                <w:bCs/>
                <w:kern w:val="0"/>
                <w:sz w:val="24"/>
              </w:rPr>
            </w:pPr>
            <w:r>
              <w:rPr>
                <w:rFonts w:hint="eastAsia" w:ascii="仿宋_GB2312" w:eastAsia="仿宋_GB2312"/>
                <w:b/>
                <w:bCs/>
                <w:kern w:val="0"/>
                <w:sz w:val="24"/>
              </w:rPr>
              <w:t>情况描述</w:t>
            </w:r>
          </w:p>
        </w:tc>
      </w:tr>
      <w:tr w14:paraId="6C81B3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7CFD353A">
            <w:pPr>
              <w:widowControl/>
              <w:spacing w:line="580" w:lineRule="exact"/>
              <w:jc w:val="center"/>
              <w:rPr>
                <w:rFonts w:eastAsia="仿宋_GB2312"/>
                <w:kern w:val="0"/>
                <w:sz w:val="24"/>
              </w:rPr>
            </w:pPr>
            <w:r>
              <w:rPr>
                <w:rFonts w:eastAsia="仿宋_GB2312"/>
                <w:kern w:val="0"/>
                <w:sz w:val="24"/>
              </w:rPr>
              <w:t>1</w:t>
            </w:r>
          </w:p>
        </w:tc>
        <w:tc>
          <w:tcPr>
            <w:tcW w:w="1236" w:type="dxa"/>
            <w:vMerge w:val="restart"/>
            <w:tcBorders>
              <w:top w:val="nil"/>
              <w:left w:val="nil"/>
              <w:bottom w:val="single" w:color="auto" w:sz="6" w:space="0"/>
              <w:right w:val="single" w:color="auto" w:sz="6" w:space="0"/>
            </w:tcBorders>
            <w:vAlign w:val="center"/>
          </w:tcPr>
          <w:p w14:paraId="64FAEF5E">
            <w:pPr>
              <w:widowControl/>
              <w:spacing w:line="580" w:lineRule="exact"/>
              <w:jc w:val="center"/>
              <w:rPr>
                <w:rFonts w:eastAsia="仿宋_GB2312"/>
                <w:kern w:val="0"/>
                <w:sz w:val="24"/>
              </w:rPr>
            </w:pPr>
            <w:r>
              <w:rPr>
                <w:rFonts w:hint="eastAsia" w:ascii="仿宋_GB2312" w:eastAsia="仿宋_GB2312"/>
                <w:kern w:val="0"/>
                <w:sz w:val="24"/>
              </w:rPr>
              <w:t>项目概况</w:t>
            </w:r>
          </w:p>
        </w:tc>
        <w:tc>
          <w:tcPr>
            <w:tcW w:w="2545" w:type="dxa"/>
            <w:tcBorders>
              <w:top w:val="single" w:color="auto" w:sz="6" w:space="0"/>
              <w:left w:val="nil"/>
              <w:bottom w:val="single" w:color="auto" w:sz="6" w:space="0"/>
              <w:right w:val="single" w:color="auto" w:sz="6" w:space="0"/>
            </w:tcBorders>
            <w:vAlign w:val="center"/>
          </w:tcPr>
          <w:p w14:paraId="52B709DC">
            <w:pPr>
              <w:widowControl/>
              <w:spacing w:line="580" w:lineRule="exact"/>
              <w:jc w:val="center"/>
              <w:rPr>
                <w:rFonts w:eastAsia="仿宋_GB2312"/>
                <w:kern w:val="0"/>
                <w:sz w:val="24"/>
              </w:rPr>
            </w:pPr>
            <w:r>
              <w:rPr>
                <w:rFonts w:hint="eastAsia" w:ascii="仿宋_GB2312" w:eastAsia="仿宋_GB2312"/>
                <w:kern w:val="0"/>
                <w:sz w:val="24"/>
              </w:rPr>
              <w:t>项目名称</w:t>
            </w:r>
          </w:p>
        </w:tc>
        <w:tc>
          <w:tcPr>
            <w:tcW w:w="4963" w:type="dxa"/>
            <w:tcBorders>
              <w:top w:val="single" w:color="auto" w:sz="6" w:space="0"/>
              <w:left w:val="nil"/>
              <w:bottom w:val="single" w:color="auto" w:sz="6" w:space="0"/>
              <w:right w:val="single" w:color="auto" w:sz="12" w:space="0"/>
            </w:tcBorders>
            <w:vAlign w:val="center"/>
          </w:tcPr>
          <w:p w14:paraId="0D95C405">
            <w:pPr>
              <w:widowControl/>
              <w:spacing w:line="580" w:lineRule="exact"/>
              <w:jc w:val="left"/>
              <w:rPr>
                <w:rFonts w:eastAsia="仿宋_GB2312"/>
                <w:bCs/>
                <w:sz w:val="24"/>
              </w:rPr>
            </w:pPr>
            <w:r>
              <w:rPr>
                <w:rFonts w:hint="eastAsia" w:eastAsia="仿宋_GB2312"/>
                <w:bCs/>
                <w:sz w:val="24"/>
              </w:rPr>
              <w:t>甘南州分公司2026-2027年度（两年）全州邮政后勤、网点保安服务外包项目</w:t>
            </w:r>
          </w:p>
        </w:tc>
      </w:tr>
      <w:tr w14:paraId="26B672FB">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3"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52671395">
            <w:pPr>
              <w:widowControl/>
              <w:spacing w:line="580" w:lineRule="exact"/>
              <w:jc w:val="center"/>
              <w:rPr>
                <w:rFonts w:eastAsia="仿宋_GB2312"/>
                <w:kern w:val="0"/>
                <w:sz w:val="24"/>
              </w:rPr>
            </w:pPr>
            <w:r>
              <w:rPr>
                <w:rFonts w:eastAsia="仿宋_GB2312"/>
                <w:kern w:val="0"/>
                <w:sz w:val="24"/>
              </w:rPr>
              <w:t>2</w:t>
            </w:r>
          </w:p>
        </w:tc>
        <w:tc>
          <w:tcPr>
            <w:tcW w:w="1236" w:type="dxa"/>
            <w:vMerge w:val="continue"/>
            <w:tcBorders>
              <w:top w:val="nil"/>
              <w:left w:val="nil"/>
              <w:bottom w:val="single" w:color="auto" w:sz="6" w:space="0"/>
              <w:right w:val="single" w:color="auto" w:sz="6" w:space="0"/>
            </w:tcBorders>
            <w:vAlign w:val="center"/>
          </w:tcPr>
          <w:p w14:paraId="3998D0FE"/>
        </w:tc>
        <w:tc>
          <w:tcPr>
            <w:tcW w:w="2545" w:type="dxa"/>
            <w:tcBorders>
              <w:top w:val="single" w:color="auto" w:sz="6" w:space="0"/>
              <w:left w:val="nil"/>
              <w:bottom w:val="single" w:color="auto" w:sz="6" w:space="0"/>
              <w:right w:val="single" w:color="auto" w:sz="6" w:space="0"/>
            </w:tcBorders>
            <w:vAlign w:val="center"/>
          </w:tcPr>
          <w:p w14:paraId="2EA5E247">
            <w:pPr>
              <w:widowControl/>
              <w:spacing w:line="580" w:lineRule="exact"/>
              <w:jc w:val="center"/>
              <w:rPr>
                <w:rFonts w:eastAsia="仿宋_GB2312"/>
                <w:kern w:val="0"/>
                <w:sz w:val="24"/>
              </w:rPr>
            </w:pPr>
            <w:r>
              <w:rPr>
                <w:rFonts w:hint="eastAsia" w:ascii="仿宋_GB2312" w:eastAsia="仿宋_GB2312"/>
                <w:kern w:val="0"/>
                <w:sz w:val="24"/>
              </w:rPr>
              <w:t>项目类别</w:t>
            </w:r>
          </w:p>
        </w:tc>
        <w:tc>
          <w:tcPr>
            <w:tcW w:w="4963" w:type="dxa"/>
            <w:tcBorders>
              <w:top w:val="single" w:color="auto" w:sz="6" w:space="0"/>
              <w:left w:val="nil"/>
              <w:bottom w:val="single" w:color="auto" w:sz="6" w:space="0"/>
              <w:right w:val="single" w:color="auto" w:sz="12" w:space="0"/>
            </w:tcBorders>
            <w:vAlign w:val="center"/>
          </w:tcPr>
          <w:p w14:paraId="313632FF">
            <w:pPr>
              <w:widowControl/>
              <w:spacing w:line="580" w:lineRule="exact"/>
              <w:jc w:val="left"/>
              <w:rPr>
                <w:rFonts w:eastAsia="仿宋_GB2312"/>
                <w:kern w:val="0"/>
                <w:sz w:val="24"/>
              </w:rPr>
            </w:pPr>
            <w:r>
              <w:rPr>
                <w:rFonts w:hint="eastAsia" w:ascii="仿宋_GB2312" w:eastAsia="仿宋_GB2312"/>
                <w:kern w:val="0"/>
                <w:sz w:val="24"/>
              </w:rPr>
              <w:t>服务</w:t>
            </w:r>
          </w:p>
        </w:tc>
      </w:tr>
      <w:tr w14:paraId="06EE77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2775A915">
            <w:pPr>
              <w:widowControl/>
              <w:spacing w:line="580" w:lineRule="exact"/>
              <w:jc w:val="center"/>
              <w:rPr>
                <w:rFonts w:eastAsia="仿宋_GB2312"/>
                <w:kern w:val="0"/>
                <w:sz w:val="24"/>
              </w:rPr>
            </w:pPr>
            <w:r>
              <w:rPr>
                <w:rFonts w:eastAsia="仿宋_GB2312"/>
                <w:kern w:val="0"/>
                <w:sz w:val="24"/>
              </w:rPr>
              <w:t>3</w:t>
            </w:r>
          </w:p>
        </w:tc>
        <w:tc>
          <w:tcPr>
            <w:tcW w:w="1236" w:type="dxa"/>
            <w:vMerge w:val="continue"/>
            <w:tcBorders>
              <w:top w:val="nil"/>
              <w:left w:val="nil"/>
              <w:bottom w:val="single" w:color="auto" w:sz="6" w:space="0"/>
              <w:right w:val="single" w:color="auto" w:sz="6" w:space="0"/>
            </w:tcBorders>
            <w:vAlign w:val="center"/>
          </w:tcPr>
          <w:p w14:paraId="1A3F4945"/>
        </w:tc>
        <w:tc>
          <w:tcPr>
            <w:tcW w:w="2545" w:type="dxa"/>
            <w:tcBorders>
              <w:top w:val="single" w:color="auto" w:sz="6" w:space="0"/>
              <w:left w:val="nil"/>
              <w:bottom w:val="single" w:color="auto" w:sz="6" w:space="0"/>
              <w:right w:val="single" w:color="auto" w:sz="6" w:space="0"/>
            </w:tcBorders>
            <w:vAlign w:val="center"/>
          </w:tcPr>
          <w:p w14:paraId="52EDDB9F">
            <w:pPr>
              <w:widowControl/>
              <w:spacing w:line="580" w:lineRule="exact"/>
              <w:jc w:val="center"/>
              <w:rPr>
                <w:rFonts w:eastAsia="仿宋_GB2312"/>
                <w:kern w:val="0"/>
                <w:sz w:val="24"/>
              </w:rPr>
            </w:pPr>
            <w:r>
              <w:rPr>
                <w:rFonts w:hint="eastAsia" w:ascii="仿宋_GB2312" w:eastAsia="仿宋_GB2312"/>
                <w:kern w:val="0"/>
                <w:sz w:val="24"/>
              </w:rPr>
              <w:t>采购内容、使用范围及数量</w:t>
            </w:r>
          </w:p>
        </w:tc>
        <w:tc>
          <w:tcPr>
            <w:tcW w:w="4963" w:type="dxa"/>
            <w:tcBorders>
              <w:top w:val="single" w:color="auto" w:sz="6" w:space="0"/>
              <w:left w:val="nil"/>
              <w:bottom w:val="single" w:color="auto" w:sz="6" w:space="0"/>
              <w:right w:val="single" w:color="auto" w:sz="12" w:space="0"/>
            </w:tcBorders>
            <w:vAlign w:val="center"/>
          </w:tcPr>
          <w:p w14:paraId="738FC94B">
            <w:pPr>
              <w:widowControl/>
              <w:spacing w:line="580" w:lineRule="exact"/>
              <w:jc w:val="left"/>
              <w:rPr>
                <w:rFonts w:eastAsia="仿宋_GB2312"/>
                <w:kern w:val="0"/>
                <w:sz w:val="24"/>
              </w:rPr>
            </w:pPr>
            <w:r>
              <w:rPr>
                <w:rFonts w:hint="eastAsia" w:ascii="仿宋_GB2312" w:eastAsia="仿宋_GB2312"/>
                <w:kern w:val="0"/>
                <w:sz w:val="24"/>
              </w:rPr>
              <w:t>确定</w:t>
            </w:r>
            <w:r>
              <w:rPr>
                <w:rFonts w:hint="eastAsia" w:eastAsia="仿宋_GB2312"/>
                <w:kern w:val="0"/>
                <w:sz w:val="24"/>
              </w:rPr>
              <w:t>1-2家</w:t>
            </w:r>
            <w:r>
              <w:rPr>
                <w:rFonts w:hint="eastAsia" w:ascii="仿宋_GB2312" w:eastAsia="仿宋_GB2312"/>
                <w:kern w:val="0"/>
                <w:sz w:val="24"/>
              </w:rPr>
              <w:t>家供应商为全州提供后勤、</w:t>
            </w:r>
            <w:r>
              <w:rPr>
                <w:rFonts w:eastAsia="仿宋_GB2312"/>
                <w:bCs/>
                <w:sz w:val="24"/>
              </w:rPr>
              <w:t>网点保安服务</w:t>
            </w:r>
            <w:r>
              <w:rPr>
                <w:rFonts w:hint="eastAsia" w:ascii="仿宋_GB2312" w:eastAsia="仿宋_GB2312"/>
                <w:kern w:val="0"/>
                <w:sz w:val="24"/>
              </w:rPr>
              <w:t>，项目预算</w:t>
            </w:r>
            <w:r>
              <w:rPr>
                <w:rFonts w:eastAsia="仿宋_GB2312"/>
                <w:kern w:val="0"/>
                <w:sz w:val="24"/>
              </w:rPr>
              <w:t>188.2</w:t>
            </w:r>
            <w:r>
              <w:rPr>
                <w:rFonts w:hint="eastAsia" w:eastAsia="仿宋_GB2312"/>
                <w:kern w:val="0"/>
                <w:sz w:val="24"/>
                <w:lang w:val="en-US" w:eastAsia="zh-CN"/>
              </w:rPr>
              <w:t>2</w:t>
            </w:r>
            <w:r>
              <w:rPr>
                <w:rFonts w:hint="eastAsia" w:ascii="仿宋_GB2312" w:eastAsia="仿宋_GB2312"/>
                <w:kern w:val="0"/>
                <w:sz w:val="24"/>
              </w:rPr>
              <w:t>万元</w:t>
            </w:r>
            <w:r>
              <w:rPr>
                <w:rFonts w:eastAsia="仿宋_GB2312"/>
                <w:kern w:val="0"/>
                <w:sz w:val="24"/>
              </w:rPr>
              <w:t>/</w:t>
            </w:r>
            <w:r>
              <w:rPr>
                <w:rFonts w:hint="eastAsia" w:ascii="仿宋_GB2312" w:eastAsia="仿宋_GB2312"/>
                <w:kern w:val="0"/>
                <w:sz w:val="24"/>
              </w:rPr>
              <w:t>年，服务期</w:t>
            </w:r>
            <w:r>
              <w:rPr>
                <w:rFonts w:eastAsia="仿宋_GB2312"/>
                <w:kern w:val="0"/>
                <w:sz w:val="24"/>
              </w:rPr>
              <w:t>2</w:t>
            </w:r>
            <w:r>
              <w:rPr>
                <w:rFonts w:hint="eastAsia" w:ascii="仿宋_GB2312" w:eastAsia="仿宋_GB2312"/>
                <w:kern w:val="0"/>
                <w:sz w:val="24"/>
              </w:rPr>
              <w:t>年。</w:t>
            </w:r>
          </w:p>
        </w:tc>
      </w:tr>
      <w:tr w14:paraId="59E9DCC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1111F1EA">
            <w:pPr>
              <w:widowControl/>
              <w:spacing w:line="580" w:lineRule="exact"/>
              <w:jc w:val="center"/>
              <w:rPr>
                <w:rFonts w:eastAsia="仿宋_GB2312"/>
                <w:kern w:val="0"/>
                <w:sz w:val="24"/>
              </w:rPr>
            </w:pPr>
            <w:r>
              <w:rPr>
                <w:rFonts w:eastAsia="仿宋_GB2312"/>
                <w:kern w:val="0"/>
                <w:sz w:val="24"/>
              </w:rPr>
              <w:t>4</w:t>
            </w:r>
          </w:p>
        </w:tc>
        <w:tc>
          <w:tcPr>
            <w:tcW w:w="1236" w:type="dxa"/>
            <w:vMerge w:val="continue"/>
            <w:tcBorders>
              <w:top w:val="nil"/>
              <w:left w:val="nil"/>
              <w:bottom w:val="single" w:color="auto" w:sz="6" w:space="0"/>
              <w:right w:val="single" w:color="auto" w:sz="6" w:space="0"/>
            </w:tcBorders>
            <w:vAlign w:val="center"/>
          </w:tcPr>
          <w:p w14:paraId="031FF98A"/>
        </w:tc>
        <w:tc>
          <w:tcPr>
            <w:tcW w:w="2545" w:type="dxa"/>
            <w:tcBorders>
              <w:top w:val="single" w:color="auto" w:sz="6" w:space="0"/>
              <w:left w:val="nil"/>
              <w:bottom w:val="single" w:color="auto" w:sz="6" w:space="0"/>
              <w:right w:val="single" w:color="auto" w:sz="6" w:space="0"/>
            </w:tcBorders>
            <w:vAlign w:val="center"/>
          </w:tcPr>
          <w:p w14:paraId="102DFA88">
            <w:pPr>
              <w:widowControl/>
              <w:spacing w:line="580" w:lineRule="exact"/>
              <w:jc w:val="center"/>
              <w:rPr>
                <w:rFonts w:eastAsia="仿宋_GB2312"/>
                <w:kern w:val="0"/>
                <w:sz w:val="24"/>
              </w:rPr>
            </w:pPr>
            <w:r>
              <w:rPr>
                <w:rFonts w:hint="eastAsia" w:ascii="仿宋_GB2312" w:eastAsia="仿宋_GB2312"/>
                <w:kern w:val="0"/>
                <w:sz w:val="24"/>
              </w:rPr>
              <w:t>项目采购预算</w:t>
            </w:r>
          </w:p>
          <w:p w14:paraId="4D58EC80">
            <w:pPr>
              <w:widowControl/>
              <w:spacing w:line="580" w:lineRule="exact"/>
              <w:jc w:val="center"/>
              <w:rPr>
                <w:rFonts w:eastAsia="仿宋_GB2312"/>
                <w:color w:val="FF0000"/>
                <w:kern w:val="0"/>
                <w:sz w:val="24"/>
              </w:rPr>
            </w:pPr>
            <w:r>
              <w:rPr>
                <w:rFonts w:hint="eastAsia" w:ascii="仿宋_GB2312" w:eastAsia="仿宋_GB2312"/>
                <w:kern w:val="0"/>
                <w:sz w:val="24"/>
              </w:rPr>
              <w:t>（或预估采购金额）</w:t>
            </w:r>
          </w:p>
        </w:tc>
        <w:tc>
          <w:tcPr>
            <w:tcW w:w="4963" w:type="dxa"/>
            <w:tcBorders>
              <w:top w:val="single" w:color="auto" w:sz="6" w:space="0"/>
              <w:left w:val="nil"/>
              <w:bottom w:val="single" w:color="auto" w:sz="6" w:space="0"/>
              <w:right w:val="single" w:color="auto" w:sz="12" w:space="0"/>
            </w:tcBorders>
            <w:vAlign w:val="center"/>
          </w:tcPr>
          <w:p w14:paraId="3476DA01">
            <w:pPr>
              <w:widowControl/>
              <w:spacing w:line="580" w:lineRule="exact"/>
              <w:jc w:val="left"/>
              <w:rPr>
                <w:rFonts w:eastAsia="仿宋_GB2312"/>
                <w:color w:val="0000FF"/>
                <w:kern w:val="0"/>
                <w:sz w:val="24"/>
              </w:rPr>
            </w:pPr>
            <w:r>
              <w:rPr>
                <w:rFonts w:hint="eastAsia" w:ascii="仿宋_GB2312" w:eastAsia="仿宋_GB2312"/>
                <w:kern w:val="0"/>
                <w:sz w:val="24"/>
              </w:rPr>
              <w:t>本项目年度采购预算金额为</w:t>
            </w:r>
            <w:r>
              <w:rPr>
                <w:rFonts w:hint="eastAsia" w:eastAsia="仿宋_GB2312"/>
                <w:kern w:val="0"/>
                <w:sz w:val="24"/>
              </w:rPr>
              <w:t>188.22</w:t>
            </w:r>
            <w:r>
              <w:rPr>
                <w:rFonts w:hint="eastAsia" w:ascii="仿宋_GB2312" w:eastAsia="仿宋_GB2312"/>
                <w:kern w:val="0"/>
                <w:sz w:val="24"/>
              </w:rPr>
              <w:t>万元</w:t>
            </w:r>
            <w:r>
              <w:rPr>
                <w:rFonts w:eastAsia="仿宋_GB2312"/>
                <w:kern w:val="0"/>
                <w:sz w:val="24"/>
              </w:rPr>
              <w:t>/</w:t>
            </w:r>
            <w:r>
              <w:rPr>
                <w:rFonts w:hint="eastAsia" w:ascii="仿宋_GB2312" w:eastAsia="仿宋_GB2312"/>
                <w:kern w:val="0"/>
                <w:sz w:val="24"/>
              </w:rPr>
              <w:t>年。</w:t>
            </w:r>
          </w:p>
        </w:tc>
      </w:tr>
      <w:tr w14:paraId="5D412765">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00" w:hRule="atLeast"/>
          <w:jc w:val="center"/>
        </w:trPr>
        <w:tc>
          <w:tcPr>
            <w:tcW w:w="475" w:type="dxa"/>
            <w:tcBorders>
              <w:top w:val="single" w:color="auto" w:sz="6" w:space="0"/>
              <w:left w:val="single" w:color="auto" w:sz="12" w:space="0"/>
              <w:bottom w:val="single" w:color="auto" w:sz="6" w:space="0"/>
              <w:right w:val="single" w:color="auto" w:sz="6" w:space="0"/>
            </w:tcBorders>
            <w:vAlign w:val="center"/>
          </w:tcPr>
          <w:p w14:paraId="378A0482">
            <w:pPr>
              <w:widowControl/>
              <w:spacing w:line="580" w:lineRule="exact"/>
              <w:jc w:val="center"/>
              <w:rPr>
                <w:rFonts w:eastAsia="仿宋_GB2312"/>
                <w:kern w:val="0"/>
                <w:sz w:val="24"/>
              </w:rPr>
            </w:pPr>
            <w:r>
              <w:rPr>
                <w:rFonts w:eastAsia="仿宋_GB2312"/>
                <w:kern w:val="0"/>
                <w:sz w:val="24"/>
              </w:rPr>
              <w:t>5</w:t>
            </w:r>
          </w:p>
        </w:tc>
        <w:tc>
          <w:tcPr>
            <w:tcW w:w="1236" w:type="dxa"/>
            <w:vMerge w:val="continue"/>
            <w:tcBorders>
              <w:top w:val="nil"/>
              <w:left w:val="nil"/>
              <w:bottom w:val="single" w:color="auto" w:sz="6" w:space="0"/>
              <w:right w:val="single" w:color="auto" w:sz="6" w:space="0"/>
            </w:tcBorders>
            <w:vAlign w:val="center"/>
          </w:tcPr>
          <w:p w14:paraId="38C064C2"/>
        </w:tc>
        <w:tc>
          <w:tcPr>
            <w:tcW w:w="2545" w:type="dxa"/>
            <w:tcBorders>
              <w:top w:val="single" w:color="auto" w:sz="6" w:space="0"/>
              <w:left w:val="nil"/>
              <w:bottom w:val="single" w:color="auto" w:sz="6" w:space="0"/>
              <w:right w:val="single" w:color="auto" w:sz="6" w:space="0"/>
            </w:tcBorders>
            <w:vAlign w:val="center"/>
          </w:tcPr>
          <w:p w14:paraId="4CA45B70">
            <w:pPr>
              <w:widowControl/>
              <w:spacing w:line="580" w:lineRule="exact"/>
              <w:jc w:val="center"/>
              <w:rPr>
                <w:rFonts w:eastAsia="仿宋_GB2312"/>
                <w:i/>
                <w:iCs/>
                <w:kern w:val="0"/>
                <w:sz w:val="24"/>
                <w:u w:val="single"/>
              </w:rPr>
            </w:pPr>
            <w:r>
              <w:rPr>
                <w:rFonts w:hint="eastAsia" w:ascii="仿宋_GB2312" w:eastAsia="仿宋_GB2312"/>
                <w:kern w:val="0"/>
                <w:sz w:val="24"/>
              </w:rPr>
              <w:t>是否首次采购</w:t>
            </w:r>
          </w:p>
        </w:tc>
        <w:tc>
          <w:tcPr>
            <w:tcW w:w="4963" w:type="dxa"/>
            <w:tcBorders>
              <w:top w:val="single" w:color="auto" w:sz="6" w:space="0"/>
              <w:left w:val="nil"/>
              <w:bottom w:val="single" w:color="auto" w:sz="6" w:space="0"/>
              <w:right w:val="single" w:color="auto" w:sz="12" w:space="0"/>
            </w:tcBorders>
            <w:vAlign w:val="center"/>
          </w:tcPr>
          <w:p w14:paraId="305B1944">
            <w:pPr>
              <w:widowControl/>
              <w:spacing w:line="580" w:lineRule="exact"/>
              <w:jc w:val="left"/>
              <w:rPr>
                <w:rFonts w:eastAsia="仿宋_GB2312"/>
                <w:i/>
                <w:iCs/>
                <w:kern w:val="0"/>
                <w:sz w:val="24"/>
                <w:u w:val="single"/>
              </w:rPr>
            </w:pPr>
            <w:r>
              <w:rPr>
                <w:rFonts w:hint="eastAsia" w:ascii="仿宋_GB2312" w:eastAsia="仿宋_GB2312"/>
                <w:kern w:val="0"/>
                <w:sz w:val="24"/>
              </w:rPr>
              <w:t>是。</w:t>
            </w:r>
          </w:p>
        </w:tc>
      </w:tr>
      <w:tr w14:paraId="0836590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6" w:space="0"/>
              <w:left w:val="single" w:color="auto" w:sz="12" w:space="0"/>
              <w:bottom w:val="single" w:color="auto" w:sz="4" w:space="0"/>
              <w:right w:val="single" w:color="auto" w:sz="6" w:space="0"/>
            </w:tcBorders>
            <w:vAlign w:val="center"/>
          </w:tcPr>
          <w:p w14:paraId="4CB4DA57">
            <w:pPr>
              <w:widowControl/>
              <w:spacing w:line="580" w:lineRule="exact"/>
              <w:jc w:val="center"/>
              <w:rPr>
                <w:rFonts w:eastAsia="仿宋_GB2312"/>
                <w:kern w:val="0"/>
                <w:sz w:val="24"/>
              </w:rPr>
            </w:pPr>
            <w:r>
              <w:rPr>
                <w:rFonts w:eastAsia="仿宋_GB2312"/>
                <w:kern w:val="0"/>
                <w:sz w:val="24"/>
              </w:rPr>
              <w:t>6</w:t>
            </w:r>
          </w:p>
        </w:tc>
        <w:tc>
          <w:tcPr>
            <w:tcW w:w="1236" w:type="dxa"/>
            <w:vMerge w:val="restart"/>
            <w:tcBorders>
              <w:top w:val="nil"/>
              <w:left w:val="nil"/>
              <w:bottom w:val="single" w:color="auto" w:sz="4" w:space="0"/>
              <w:right w:val="single" w:color="auto" w:sz="6" w:space="0"/>
            </w:tcBorders>
            <w:vAlign w:val="center"/>
          </w:tcPr>
          <w:p w14:paraId="1662BFC7">
            <w:pPr>
              <w:widowControl/>
              <w:spacing w:line="580" w:lineRule="exact"/>
              <w:jc w:val="center"/>
              <w:rPr>
                <w:rFonts w:eastAsia="仿宋_GB2312"/>
                <w:kern w:val="0"/>
                <w:sz w:val="24"/>
              </w:rPr>
            </w:pPr>
            <w:r>
              <w:rPr>
                <w:rFonts w:hint="eastAsia" w:ascii="仿宋_GB2312" w:eastAsia="仿宋_GB2312"/>
                <w:kern w:val="0"/>
                <w:sz w:val="24"/>
              </w:rPr>
              <w:t>评审建议</w:t>
            </w:r>
          </w:p>
        </w:tc>
        <w:tc>
          <w:tcPr>
            <w:tcW w:w="2545" w:type="dxa"/>
            <w:tcBorders>
              <w:top w:val="single" w:color="auto" w:sz="6" w:space="0"/>
              <w:left w:val="nil"/>
              <w:bottom w:val="single" w:color="auto" w:sz="4" w:space="0"/>
              <w:right w:val="single" w:color="auto" w:sz="6" w:space="0"/>
            </w:tcBorders>
            <w:vAlign w:val="center"/>
          </w:tcPr>
          <w:p w14:paraId="3F4C015B">
            <w:pPr>
              <w:widowControl/>
              <w:spacing w:line="580" w:lineRule="exact"/>
              <w:jc w:val="center"/>
              <w:rPr>
                <w:rFonts w:eastAsia="仿宋_GB2312"/>
                <w:kern w:val="0"/>
                <w:sz w:val="24"/>
              </w:rPr>
            </w:pPr>
            <w:r>
              <w:rPr>
                <w:rFonts w:hint="eastAsia" w:ascii="仿宋_GB2312" w:eastAsia="仿宋_GB2312"/>
                <w:kern w:val="0"/>
                <w:sz w:val="24"/>
              </w:rPr>
              <w:t>采购方式</w:t>
            </w:r>
          </w:p>
        </w:tc>
        <w:tc>
          <w:tcPr>
            <w:tcW w:w="4963" w:type="dxa"/>
            <w:tcBorders>
              <w:top w:val="single" w:color="auto" w:sz="6" w:space="0"/>
              <w:left w:val="nil"/>
              <w:bottom w:val="single" w:color="auto" w:sz="4" w:space="0"/>
              <w:right w:val="single" w:color="auto" w:sz="12" w:space="0"/>
            </w:tcBorders>
            <w:vAlign w:val="center"/>
          </w:tcPr>
          <w:p w14:paraId="126996C5">
            <w:pPr>
              <w:widowControl/>
              <w:spacing w:line="580" w:lineRule="exact"/>
              <w:jc w:val="left"/>
              <w:rPr>
                <w:rFonts w:eastAsia="仿宋_GB2312"/>
                <w:kern w:val="0"/>
                <w:sz w:val="24"/>
                <w:u w:val="single"/>
              </w:rPr>
            </w:pPr>
            <w:r>
              <w:rPr>
                <w:rFonts w:hint="eastAsia" w:ascii="仿宋_GB2312" w:eastAsia="仿宋_GB2312"/>
                <w:kern w:val="0"/>
                <w:sz w:val="24"/>
              </w:rPr>
              <w:t>公开招标</w:t>
            </w:r>
          </w:p>
        </w:tc>
      </w:tr>
      <w:tr w14:paraId="7A905015">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02F44423">
            <w:pPr>
              <w:widowControl/>
              <w:spacing w:line="580" w:lineRule="exact"/>
              <w:jc w:val="center"/>
              <w:rPr>
                <w:rFonts w:eastAsia="仿宋_GB2312"/>
                <w:kern w:val="0"/>
                <w:sz w:val="24"/>
              </w:rPr>
            </w:pPr>
            <w:r>
              <w:rPr>
                <w:rFonts w:eastAsia="仿宋_GB2312"/>
                <w:kern w:val="0"/>
                <w:sz w:val="24"/>
              </w:rPr>
              <w:t>7</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24C06760"/>
        </w:tc>
        <w:tc>
          <w:tcPr>
            <w:tcW w:w="2545" w:type="dxa"/>
            <w:tcBorders>
              <w:top w:val="single" w:color="auto" w:sz="4" w:space="0"/>
              <w:left w:val="single" w:color="auto" w:sz="4" w:space="0"/>
              <w:bottom w:val="single" w:color="auto" w:sz="4" w:space="0"/>
              <w:right w:val="single" w:color="auto" w:sz="4" w:space="0"/>
            </w:tcBorders>
            <w:vAlign w:val="center"/>
          </w:tcPr>
          <w:p w14:paraId="2E8E6E8D">
            <w:pPr>
              <w:widowControl/>
              <w:spacing w:line="580" w:lineRule="exact"/>
              <w:jc w:val="center"/>
              <w:rPr>
                <w:rFonts w:eastAsia="仿宋_GB2312"/>
                <w:kern w:val="0"/>
                <w:sz w:val="24"/>
              </w:rPr>
            </w:pPr>
            <w:r>
              <w:rPr>
                <w:rFonts w:hint="eastAsia" w:ascii="仿宋_GB2312" w:eastAsia="仿宋_GB2312"/>
                <w:kern w:val="0"/>
                <w:sz w:val="24"/>
              </w:rPr>
              <w:t>资格审查方式</w:t>
            </w:r>
          </w:p>
        </w:tc>
        <w:tc>
          <w:tcPr>
            <w:tcW w:w="4963" w:type="dxa"/>
            <w:tcBorders>
              <w:top w:val="single" w:color="auto" w:sz="4" w:space="0"/>
              <w:left w:val="single" w:color="auto" w:sz="4" w:space="0"/>
              <w:bottom w:val="single" w:color="auto" w:sz="4" w:space="0"/>
              <w:right w:val="single" w:color="auto" w:sz="4" w:space="0"/>
            </w:tcBorders>
            <w:vAlign w:val="center"/>
          </w:tcPr>
          <w:p w14:paraId="5F88E210">
            <w:pPr>
              <w:widowControl/>
              <w:spacing w:line="580" w:lineRule="exact"/>
              <w:jc w:val="left"/>
              <w:rPr>
                <w:rFonts w:eastAsia="仿宋_GB2312"/>
                <w:kern w:val="0"/>
                <w:sz w:val="24"/>
              </w:rPr>
            </w:pPr>
            <w:r>
              <w:rPr>
                <w:rFonts w:hint="eastAsia" w:ascii="仿宋_GB2312" w:eastAsia="仿宋_GB2312"/>
                <w:kern w:val="0"/>
                <w:sz w:val="24"/>
              </w:rPr>
              <w:t>资格后审</w:t>
            </w:r>
          </w:p>
        </w:tc>
      </w:tr>
      <w:tr w14:paraId="6CAF532B">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3C539843">
            <w:pPr>
              <w:widowControl/>
              <w:spacing w:line="580" w:lineRule="exact"/>
              <w:jc w:val="center"/>
              <w:rPr>
                <w:rFonts w:eastAsia="仿宋_GB2312"/>
                <w:kern w:val="0"/>
                <w:sz w:val="24"/>
              </w:rPr>
            </w:pPr>
            <w:r>
              <w:rPr>
                <w:rFonts w:eastAsia="仿宋_GB2312"/>
                <w:kern w:val="0"/>
                <w:sz w:val="24"/>
              </w:rPr>
              <w:t>8</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2262EF27"/>
        </w:tc>
        <w:tc>
          <w:tcPr>
            <w:tcW w:w="2545" w:type="dxa"/>
            <w:tcBorders>
              <w:top w:val="single" w:color="auto" w:sz="4" w:space="0"/>
              <w:left w:val="single" w:color="auto" w:sz="4" w:space="0"/>
              <w:bottom w:val="single" w:color="auto" w:sz="4" w:space="0"/>
              <w:right w:val="single" w:color="auto" w:sz="4" w:space="0"/>
            </w:tcBorders>
            <w:vAlign w:val="center"/>
          </w:tcPr>
          <w:p w14:paraId="040058D3">
            <w:pPr>
              <w:widowControl/>
              <w:spacing w:line="580" w:lineRule="exact"/>
              <w:jc w:val="center"/>
              <w:rPr>
                <w:rFonts w:eastAsia="仿宋_GB2312"/>
                <w:kern w:val="0"/>
                <w:sz w:val="24"/>
              </w:rPr>
            </w:pPr>
            <w:r>
              <w:rPr>
                <w:rFonts w:hint="eastAsia" w:ascii="仿宋_GB2312" w:eastAsia="仿宋_GB2312"/>
                <w:kern w:val="0"/>
                <w:sz w:val="24"/>
              </w:rPr>
              <w:t>评审方法</w:t>
            </w:r>
          </w:p>
        </w:tc>
        <w:tc>
          <w:tcPr>
            <w:tcW w:w="4963" w:type="dxa"/>
            <w:tcBorders>
              <w:top w:val="single" w:color="auto" w:sz="4" w:space="0"/>
              <w:left w:val="single" w:color="auto" w:sz="4" w:space="0"/>
              <w:bottom w:val="single" w:color="auto" w:sz="4" w:space="0"/>
              <w:right w:val="single" w:color="auto" w:sz="4" w:space="0"/>
            </w:tcBorders>
            <w:vAlign w:val="center"/>
          </w:tcPr>
          <w:p w14:paraId="47FB4696">
            <w:pPr>
              <w:widowControl/>
              <w:spacing w:line="580" w:lineRule="exact"/>
              <w:jc w:val="left"/>
              <w:rPr>
                <w:rFonts w:eastAsia="仿宋_GB2312"/>
                <w:kern w:val="0"/>
                <w:sz w:val="24"/>
                <w:u w:val="single"/>
              </w:rPr>
            </w:pPr>
            <w:r>
              <w:rPr>
                <w:rFonts w:hint="eastAsia" w:ascii="仿宋_GB2312" w:eastAsia="仿宋_GB2312"/>
                <w:kern w:val="0"/>
                <w:sz w:val="24"/>
              </w:rPr>
              <w:t>综合评分法</w:t>
            </w:r>
          </w:p>
        </w:tc>
      </w:tr>
      <w:tr w14:paraId="39095E0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93"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2770BD08">
            <w:pPr>
              <w:widowControl/>
              <w:spacing w:line="580" w:lineRule="exact"/>
              <w:jc w:val="center"/>
              <w:rPr>
                <w:rFonts w:eastAsia="仿宋_GB2312"/>
                <w:kern w:val="0"/>
                <w:sz w:val="24"/>
              </w:rPr>
            </w:pPr>
            <w:r>
              <w:rPr>
                <w:rFonts w:eastAsia="仿宋_GB2312"/>
                <w:kern w:val="0"/>
                <w:sz w:val="24"/>
              </w:rPr>
              <w:t>9</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7F0716E7"/>
        </w:tc>
        <w:tc>
          <w:tcPr>
            <w:tcW w:w="2545" w:type="dxa"/>
            <w:tcBorders>
              <w:top w:val="single" w:color="auto" w:sz="4" w:space="0"/>
              <w:left w:val="single" w:color="auto" w:sz="4" w:space="0"/>
              <w:bottom w:val="single" w:color="auto" w:sz="4" w:space="0"/>
              <w:right w:val="single" w:color="auto" w:sz="4" w:space="0"/>
            </w:tcBorders>
            <w:vAlign w:val="center"/>
          </w:tcPr>
          <w:p w14:paraId="557E3BEB">
            <w:pPr>
              <w:widowControl/>
              <w:spacing w:line="580" w:lineRule="exact"/>
              <w:jc w:val="center"/>
              <w:rPr>
                <w:rFonts w:eastAsia="仿宋_GB2312"/>
                <w:kern w:val="0"/>
                <w:sz w:val="24"/>
              </w:rPr>
            </w:pPr>
            <w:r>
              <w:rPr>
                <w:rFonts w:hint="eastAsia" w:ascii="仿宋_GB2312" w:eastAsia="仿宋_GB2312"/>
                <w:kern w:val="0"/>
                <w:sz w:val="24"/>
              </w:rPr>
              <w:t>标包划分</w:t>
            </w:r>
          </w:p>
        </w:tc>
        <w:tc>
          <w:tcPr>
            <w:tcW w:w="4963" w:type="dxa"/>
            <w:tcBorders>
              <w:top w:val="single" w:color="auto" w:sz="4" w:space="0"/>
              <w:left w:val="single" w:color="auto" w:sz="4" w:space="0"/>
              <w:bottom w:val="single" w:color="auto" w:sz="4" w:space="0"/>
              <w:right w:val="single" w:color="auto" w:sz="4" w:space="0"/>
            </w:tcBorders>
            <w:vAlign w:val="center"/>
          </w:tcPr>
          <w:p w14:paraId="27D81424">
            <w:pPr>
              <w:widowControl/>
              <w:spacing w:line="580" w:lineRule="exact"/>
              <w:jc w:val="left"/>
              <w:rPr>
                <w:rFonts w:eastAsia="仿宋_GB2312"/>
                <w:kern w:val="0"/>
                <w:sz w:val="24"/>
              </w:rPr>
            </w:pPr>
            <w:r>
              <w:rPr>
                <w:rFonts w:hint="eastAsia" w:ascii="仿宋_GB2312" w:eastAsia="仿宋_GB2312"/>
                <w:kern w:val="0"/>
                <w:sz w:val="24"/>
              </w:rPr>
              <w:t>共</w:t>
            </w:r>
            <w:r>
              <w:rPr>
                <w:rFonts w:hint="eastAsia" w:eastAsia="仿宋_GB2312"/>
                <w:kern w:val="0"/>
                <w:sz w:val="24"/>
              </w:rPr>
              <w:t>2</w:t>
            </w:r>
            <w:r>
              <w:rPr>
                <w:rFonts w:hint="eastAsia" w:ascii="仿宋_GB2312" w:eastAsia="仿宋_GB2312"/>
                <w:kern w:val="0"/>
                <w:sz w:val="24"/>
              </w:rPr>
              <w:t>标段</w:t>
            </w:r>
          </w:p>
        </w:tc>
      </w:tr>
      <w:tr w14:paraId="2D5B6CA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5C54A288">
            <w:pPr>
              <w:widowControl/>
              <w:spacing w:line="580" w:lineRule="exact"/>
              <w:jc w:val="center"/>
              <w:rPr>
                <w:rFonts w:eastAsia="仿宋_GB2312"/>
                <w:kern w:val="0"/>
                <w:sz w:val="24"/>
              </w:rPr>
            </w:pPr>
            <w:r>
              <w:rPr>
                <w:rFonts w:eastAsia="仿宋_GB2312"/>
                <w:kern w:val="0"/>
                <w:sz w:val="24"/>
              </w:rPr>
              <w:t>10</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0034FCBC"/>
        </w:tc>
        <w:tc>
          <w:tcPr>
            <w:tcW w:w="2545" w:type="dxa"/>
            <w:tcBorders>
              <w:top w:val="single" w:color="auto" w:sz="4" w:space="0"/>
              <w:left w:val="single" w:color="auto" w:sz="4" w:space="0"/>
              <w:bottom w:val="single" w:color="auto" w:sz="4" w:space="0"/>
              <w:right w:val="single" w:color="auto" w:sz="4" w:space="0"/>
            </w:tcBorders>
            <w:vAlign w:val="center"/>
          </w:tcPr>
          <w:p w14:paraId="59AE95A8">
            <w:pPr>
              <w:widowControl/>
              <w:spacing w:line="580" w:lineRule="exact"/>
              <w:jc w:val="center"/>
              <w:rPr>
                <w:rFonts w:eastAsia="仿宋_GB2312"/>
                <w:kern w:val="0"/>
                <w:sz w:val="24"/>
              </w:rPr>
            </w:pPr>
            <w:r>
              <w:rPr>
                <w:rFonts w:hint="eastAsia" w:ascii="仿宋_GB2312" w:eastAsia="仿宋_GB2312"/>
                <w:kern w:val="0"/>
                <w:sz w:val="24"/>
              </w:rPr>
              <w:t>邀请供应商数量</w:t>
            </w:r>
          </w:p>
        </w:tc>
        <w:tc>
          <w:tcPr>
            <w:tcW w:w="4963" w:type="dxa"/>
            <w:tcBorders>
              <w:top w:val="single" w:color="auto" w:sz="4" w:space="0"/>
              <w:left w:val="single" w:color="auto" w:sz="4" w:space="0"/>
              <w:bottom w:val="single" w:color="auto" w:sz="4" w:space="0"/>
              <w:right w:val="single" w:color="auto" w:sz="4" w:space="0"/>
            </w:tcBorders>
            <w:vAlign w:val="center"/>
          </w:tcPr>
          <w:p w14:paraId="014CBEAB">
            <w:pPr>
              <w:widowControl/>
              <w:spacing w:line="580" w:lineRule="exact"/>
              <w:jc w:val="left"/>
              <w:rPr>
                <w:rFonts w:eastAsia="仿宋_GB2312"/>
                <w:kern w:val="0"/>
                <w:sz w:val="24"/>
              </w:rPr>
            </w:pPr>
            <w:r>
              <w:rPr>
                <w:rFonts w:eastAsia="仿宋_GB2312"/>
                <w:kern w:val="0"/>
                <w:sz w:val="24"/>
              </w:rPr>
              <w:t>0</w:t>
            </w:r>
          </w:p>
        </w:tc>
      </w:tr>
      <w:tr w14:paraId="1482281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761E49F1">
            <w:pPr>
              <w:widowControl/>
              <w:spacing w:line="580" w:lineRule="exact"/>
              <w:jc w:val="center"/>
              <w:rPr>
                <w:rFonts w:eastAsia="仿宋_GB2312"/>
                <w:kern w:val="0"/>
                <w:sz w:val="24"/>
              </w:rPr>
            </w:pPr>
            <w:r>
              <w:rPr>
                <w:rFonts w:eastAsia="仿宋_GB2312"/>
                <w:kern w:val="0"/>
                <w:sz w:val="24"/>
              </w:rPr>
              <w:t>11</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4DF82592"/>
        </w:tc>
        <w:tc>
          <w:tcPr>
            <w:tcW w:w="2545" w:type="dxa"/>
            <w:tcBorders>
              <w:top w:val="single" w:color="auto" w:sz="4" w:space="0"/>
              <w:left w:val="single" w:color="auto" w:sz="4" w:space="0"/>
              <w:bottom w:val="single" w:color="auto" w:sz="4" w:space="0"/>
              <w:right w:val="single" w:color="auto" w:sz="4" w:space="0"/>
            </w:tcBorders>
            <w:vAlign w:val="center"/>
          </w:tcPr>
          <w:p w14:paraId="338D5588">
            <w:pPr>
              <w:widowControl/>
              <w:spacing w:line="580" w:lineRule="exact"/>
              <w:jc w:val="center"/>
              <w:rPr>
                <w:rFonts w:eastAsia="仿宋_GB2312"/>
                <w:kern w:val="0"/>
                <w:sz w:val="24"/>
              </w:rPr>
            </w:pPr>
            <w:r>
              <w:rPr>
                <w:rFonts w:hint="eastAsia" w:ascii="仿宋_GB2312" w:eastAsia="仿宋_GB2312"/>
                <w:kern w:val="0"/>
                <w:sz w:val="24"/>
              </w:rPr>
              <w:t>评审分值设置</w:t>
            </w:r>
          </w:p>
        </w:tc>
        <w:tc>
          <w:tcPr>
            <w:tcW w:w="4963" w:type="dxa"/>
            <w:tcBorders>
              <w:top w:val="single" w:color="auto" w:sz="4" w:space="0"/>
              <w:left w:val="single" w:color="auto" w:sz="4" w:space="0"/>
              <w:bottom w:val="single" w:color="auto" w:sz="4" w:space="0"/>
              <w:right w:val="single" w:color="auto" w:sz="4" w:space="0"/>
            </w:tcBorders>
            <w:vAlign w:val="center"/>
          </w:tcPr>
          <w:p w14:paraId="0405DEAD">
            <w:pPr>
              <w:pStyle w:val="17"/>
              <w:spacing w:line="580" w:lineRule="exact"/>
              <w:ind w:left="0" w:leftChars="0" w:firstLine="0" w:firstLineChars="0"/>
              <w:rPr>
                <w:rFonts w:eastAsia="仿宋_GB2312"/>
                <w:kern w:val="0"/>
                <w:sz w:val="24"/>
              </w:rPr>
            </w:pPr>
            <w:r>
              <w:rPr>
                <w:rFonts w:hint="eastAsia" w:ascii="仿宋_GB2312" w:eastAsia="仿宋_GB2312"/>
                <w:kern w:val="0"/>
                <w:sz w:val="24"/>
              </w:rPr>
              <w:t>价格70分、技术15分、商务15分</w:t>
            </w:r>
          </w:p>
        </w:tc>
      </w:tr>
      <w:tr w14:paraId="664334F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20657758">
            <w:pPr>
              <w:widowControl/>
              <w:spacing w:line="580" w:lineRule="exact"/>
              <w:jc w:val="center"/>
              <w:rPr>
                <w:rFonts w:eastAsia="仿宋_GB2312"/>
                <w:kern w:val="0"/>
                <w:sz w:val="24"/>
              </w:rPr>
            </w:pPr>
            <w:r>
              <w:rPr>
                <w:rFonts w:eastAsia="仿宋_GB2312"/>
                <w:kern w:val="0"/>
                <w:sz w:val="24"/>
              </w:rPr>
              <w:t>12</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741E176F"/>
        </w:tc>
        <w:tc>
          <w:tcPr>
            <w:tcW w:w="2545" w:type="dxa"/>
            <w:tcBorders>
              <w:top w:val="single" w:color="auto" w:sz="4" w:space="0"/>
              <w:left w:val="single" w:color="auto" w:sz="4" w:space="0"/>
              <w:bottom w:val="single" w:color="auto" w:sz="4" w:space="0"/>
              <w:right w:val="single" w:color="auto" w:sz="4" w:space="0"/>
            </w:tcBorders>
            <w:vAlign w:val="center"/>
          </w:tcPr>
          <w:p w14:paraId="4FD8EAE5">
            <w:pPr>
              <w:widowControl/>
              <w:spacing w:line="580" w:lineRule="exact"/>
              <w:jc w:val="center"/>
              <w:rPr>
                <w:rFonts w:eastAsia="仿宋_GB2312"/>
                <w:kern w:val="0"/>
                <w:sz w:val="24"/>
              </w:rPr>
            </w:pPr>
            <w:r>
              <w:rPr>
                <w:rFonts w:hint="eastAsia" w:ascii="仿宋_GB2312" w:eastAsia="仿宋_GB2312"/>
                <w:kern w:val="0"/>
                <w:sz w:val="24"/>
              </w:rPr>
              <w:t>成交供应商数量</w:t>
            </w:r>
          </w:p>
        </w:tc>
        <w:tc>
          <w:tcPr>
            <w:tcW w:w="4963" w:type="dxa"/>
            <w:tcBorders>
              <w:top w:val="single" w:color="auto" w:sz="4" w:space="0"/>
              <w:left w:val="single" w:color="auto" w:sz="4" w:space="0"/>
              <w:bottom w:val="single" w:color="auto" w:sz="4" w:space="0"/>
              <w:right w:val="single" w:color="auto" w:sz="4" w:space="0"/>
            </w:tcBorders>
            <w:vAlign w:val="center"/>
          </w:tcPr>
          <w:p w14:paraId="40C7EB5C">
            <w:pPr>
              <w:widowControl/>
              <w:spacing w:line="580" w:lineRule="exact"/>
              <w:jc w:val="left"/>
              <w:rPr>
                <w:rFonts w:eastAsia="仿宋_GB2312"/>
                <w:kern w:val="0"/>
                <w:sz w:val="24"/>
              </w:rPr>
            </w:pPr>
            <w:r>
              <w:rPr>
                <w:rFonts w:hint="eastAsia" w:eastAsia="仿宋_GB2312"/>
                <w:kern w:val="0"/>
                <w:sz w:val="24"/>
              </w:rPr>
              <w:t>1-2家</w:t>
            </w:r>
            <w:r>
              <w:rPr>
                <w:rFonts w:hint="eastAsia" w:ascii="仿宋_GB2312" w:eastAsia="仿宋_GB2312"/>
                <w:kern w:val="0"/>
                <w:sz w:val="24"/>
              </w:rPr>
              <w:t>（同一供应商可以同时中两个标段）</w:t>
            </w:r>
          </w:p>
        </w:tc>
      </w:tr>
      <w:tr w14:paraId="1F137CC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6D99C093">
            <w:pPr>
              <w:widowControl/>
              <w:spacing w:line="580" w:lineRule="exact"/>
              <w:jc w:val="center"/>
              <w:rPr>
                <w:rFonts w:eastAsia="仿宋_GB2312"/>
                <w:kern w:val="0"/>
                <w:sz w:val="24"/>
              </w:rPr>
            </w:pPr>
            <w:r>
              <w:rPr>
                <w:rFonts w:eastAsia="仿宋_GB2312"/>
                <w:kern w:val="0"/>
                <w:sz w:val="24"/>
              </w:rPr>
              <w:t>13</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51870371"/>
        </w:tc>
        <w:tc>
          <w:tcPr>
            <w:tcW w:w="2545" w:type="dxa"/>
            <w:tcBorders>
              <w:top w:val="single" w:color="auto" w:sz="4" w:space="0"/>
              <w:left w:val="single" w:color="auto" w:sz="4" w:space="0"/>
              <w:bottom w:val="single" w:color="auto" w:sz="4" w:space="0"/>
              <w:right w:val="single" w:color="auto" w:sz="4" w:space="0"/>
            </w:tcBorders>
            <w:vAlign w:val="center"/>
          </w:tcPr>
          <w:p w14:paraId="7EB7CD6E">
            <w:pPr>
              <w:widowControl/>
              <w:spacing w:line="580" w:lineRule="exact"/>
              <w:jc w:val="center"/>
              <w:rPr>
                <w:rFonts w:eastAsia="仿宋_GB2312"/>
                <w:kern w:val="0"/>
                <w:sz w:val="24"/>
              </w:rPr>
            </w:pPr>
            <w:r>
              <w:rPr>
                <w:rFonts w:hint="eastAsia" w:ascii="仿宋_GB2312" w:eastAsia="仿宋_GB2312"/>
                <w:kern w:val="0"/>
                <w:sz w:val="24"/>
              </w:rPr>
              <w:t>采购组织</w:t>
            </w:r>
          </w:p>
        </w:tc>
        <w:tc>
          <w:tcPr>
            <w:tcW w:w="4963" w:type="dxa"/>
            <w:tcBorders>
              <w:top w:val="single" w:color="auto" w:sz="4" w:space="0"/>
              <w:left w:val="single" w:color="auto" w:sz="4" w:space="0"/>
              <w:bottom w:val="single" w:color="auto" w:sz="4" w:space="0"/>
              <w:right w:val="single" w:color="auto" w:sz="4" w:space="0"/>
            </w:tcBorders>
            <w:vAlign w:val="center"/>
          </w:tcPr>
          <w:p w14:paraId="696AA58D">
            <w:pPr>
              <w:widowControl/>
              <w:spacing w:line="580" w:lineRule="exact"/>
              <w:jc w:val="left"/>
              <w:rPr>
                <w:kern w:val="0"/>
                <w:sz w:val="24"/>
              </w:rPr>
            </w:pPr>
            <w:r>
              <w:rPr>
                <w:rFonts w:hint="eastAsia" w:eastAsia="仿宋_GB2312"/>
                <w:kern w:val="0"/>
                <w:sz w:val="24"/>
              </w:rPr>
              <w:t>甘肃永民项目管理有限公司</w:t>
            </w:r>
          </w:p>
        </w:tc>
      </w:tr>
    </w:tbl>
    <w:p w14:paraId="22B9F330">
      <w:pPr>
        <w:pStyle w:val="17"/>
        <w:spacing w:after="0" w:line="580" w:lineRule="exact"/>
        <w:ind w:left="0" w:leftChars="0" w:firstLine="0" w:firstLineChars="0"/>
        <w:rPr>
          <w:rFonts w:ascii="楷体" w:eastAsia="楷体"/>
          <w:sz w:val="32"/>
          <w:szCs w:val="32"/>
        </w:rPr>
      </w:pPr>
      <w:r>
        <w:rPr>
          <w:rFonts w:hint="eastAsia" w:ascii="楷体" w:eastAsia="楷体"/>
          <w:sz w:val="32"/>
          <w:szCs w:val="32"/>
        </w:rPr>
        <w:t>三、采购内容及预算</w:t>
      </w:r>
    </w:p>
    <w:p w14:paraId="36005873">
      <w:pPr>
        <w:pStyle w:val="17"/>
        <w:spacing w:line="580" w:lineRule="exact"/>
        <w:ind w:firstLine="720" w:firstLineChars="0"/>
        <w:rPr>
          <w:rFonts w:ascii="仿宋" w:eastAsia="仿宋"/>
          <w:sz w:val="32"/>
          <w:szCs w:val="32"/>
        </w:rPr>
      </w:pPr>
      <w:r>
        <w:rPr>
          <w:rFonts w:hint="eastAsia" w:ascii="仿宋" w:eastAsia="仿宋"/>
          <w:sz w:val="32"/>
          <w:szCs w:val="32"/>
        </w:rPr>
        <w:t>1.确定1</w:t>
      </w:r>
      <w:r>
        <w:rPr>
          <w:rFonts w:ascii="仿宋" w:eastAsia="仿宋"/>
          <w:sz w:val="32"/>
          <w:szCs w:val="32"/>
        </w:rPr>
        <w:t>-2</w:t>
      </w:r>
      <w:r>
        <w:rPr>
          <w:rFonts w:hint="eastAsia" w:ascii="仿宋" w:eastAsia="仿宋"/>
          <w:sz w:val="32"/>
          <w:szCs w:val="32"/>
        </w:rPr>
        <w:t>家供应商为全州邮政提供</w:t>
      </w:r>
      <w:r>
        <w:rPr>
          <w:rFonts w:hint="eastAsia" w:ascii="仿宋" w:hAnsi="Calibri" w:eastAsia="仿宋"/>
          <w:sz w:val="32"/>
          <w:szCs w:val="32"/>
        </w:rPr>
        <w:t>后勤、网点保安服务</w:t>
      </w:r>
      <w:r>
        <w:rPr>
          <w:rFonts w:hint="eastAsia" w:ascii="仿宋" w:eastAsia="仿宋"/>
          <w:sz w:val="32"/>
          <w:szCs w:val="32"/>
        </w:rPr>
        <w:t>，项目预算188.22万元/年，服务期2年。</w:t>
      </w:r>
    </w:p>
    <w:tbl>
      <w:tblPr>
        <w:tblStyle w:val="18"/>
        <w:tblW w:w="8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11"/>
        <w:gridCol w:w="2836"/>
        <w:gridCol w:w="3237"/>
        <w:gridCol w:w="1876"/>
      </w:tblGrid>
      <w:tr w14:paraId="1A5C4D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2C08520C">
            <w:pPr>
              <w:pStyle w:val="10"/>
              <w:spacing w:line="580" w:lineRule="exact"/>
              <w:jc w:val="center"/>
              <w:rPr>
                <w:rFonts w:ascii="仿宋" w:eastAsia="仿宋"/>
                <w:sz w:val="24"/>
                <w:szCs w:val="24"/>
              </w:rPr>
            </w:pPr>
            <w:r>
              <w:rPr>
                <w:rFonts w:hint="eastAsia" w:ascii="仿宋" w:eastAsia="仿宋"/>
                <w:sz w:val="24"/>
                <w:szCs w:val="24"/>
              </w:rPr>
              <w:t>标段号</w:t>
            </w:r>
          </w:p>
        </w:tc>
        <w:tc>
          <w:tcPr>
            <w:tcW w:w="2836" w:type="dxa"/>
            <w:tcBorders>
              <w:top w:val="single" w:color="auto" w:sz="4" w:space="0"/>
              <w:left w:val="nil"/>
              <w:bottom w:val="single" w:color="auto" w:sz="4" w:space="0"/>
              <w:right w:val="single" w:color="auto" w:sz="4" w:space="0"/>
            </w:tcBorders>
            <w:vAlign w:val="center"/>
          </w:tcPr>
          <w:p w14:paraId="34AC8214">
            <w:pPr>
              <w:pStyle w:val="10"/>
              <w:spacing w:line="580" w:lineRule="exact"/>
              <w:jc w:val="center"/>
              <w:rPr>
                <w:rFonts w:ascii="仿宋" w:eastAsia="仿宋"/>
                <w:sz w:val="24"/>
                <w:szCs w:val="24"/>
              </w:rPr>
            </w:pPr>
            <w:r>
              <w:rPr>
                <w:rFonts w:hint="eastAsia" w:ascii="仿宋" w:eastAsia="仿宋"/>
                <w:sz w:val="24"/>
                <w:szCs w:val="24"/>
              </w:rPr>
              <w:t>服务地点</w:t>
            </w:r>
          </w:p>
        </w:tc>
        <w:tc>
          <w:tcPr>
            <w:tcW w:w="3237" w:type="dxa"/>
            <w:tcBorders>
              <w:top w:val="single" w:color="auto" w:sz="4" w:space="0"/>
              <w:left w:val="nil"/>
              <w:bottom w:val="single" w:color="auto" w:sz="4" w:space="0"/>
              <w:right w:val="single" w:color="auto" w:sz="4" w:space="0"/>
            </w:tcBorders>
            <w:vAlign w:val="center"/>
          </w:tcPr>
          <w:p w14:paraId="567FE26C">
            <w:pPr>
              <w:pStyle w:val="10"/>
              <w:spacing w:line="580" w:lineRule="exact"/>
              <w:jc w:val="center"/>
              <w:rPr>
                <w:rFonts w:ascii="仿宋" w:eastAsia="仿宋"/>
                <w:sz w:val="24"/>
                <w:szCs w:val="24"/>
              </w:rPr>
            </w:pPr>
            <w:r>
              <w:rPr>
                <w:rFonts w:hint="eastAsia" w:ascii="仿宋" w:eastAsia="仿宋"/>
                <w:sz w:val="24"/>
                <w:szCs w:val="24"/>
              </w:rPr>
              <w:t>服务内容</w:t>
            </w:r>
          </w:p>
        </w:tc>
        <w:tc>
          <w:tcPr>
            <w:tcW w:w="1876" w:type="dxa"/>
            <w:tcBorders>
              <w:top w:val="single" w:color="auto" w:sz="4" w:space="0"/>
              <w:left w:val="nil"/>
              <w:bottom w:val="single" w:color="auto" w:sz="4" w:space="0"/>
              <w:right w:val="single" w:color="auto" w:sz="4" w:space="0"/>
            </w:tcBorders>
            <w:vAlign w:val="center"/>
          </w:tcPr>
          <w:p w14:paraId="3E9ECAA8">
            <w:pPr>
              <w:pStyle w:val="10"/>
              <w:spacing w:line="580" w:lineRule="exact"/>
              <w:jc w:val="center"/>
              <w:rPr>
                <w:rFonts w:ascii="仿宋" w:eastAsia="仿宋"/>
                <w:sz w:val="24"/>
                <w:szCs w:val="24"/>
              </w:rPr>
            </w:pPr>
            <w:r>
              <w:rPr>
                <w:rFonts w:hint="eastAsia" w:ascii="仿宋" w:eastAsia="仿宋"/>
                <w:sz w:val="24"/>
                <w:szCs w:val="24"/>
              </w:rPr>
              <w:t>采购预算</w:t>
            </w:r>
          </w:p>
          <w:p w14:paraId="7C5D0699">
            <w:pPr>
              <w:pStyle w:val="10"/>
              <w:spacing w:line="580" w:lineRule="exact"/>
              <w:jc w:val="center"/>
              <w:rPr>
                <w:rFonts w:ascii="仿宋" w:eastAsia="仿宋"/>
                <w:sz w:val="24"/>
                <w:szCs w:val="24"/>
              </w:rPr>
            </w:pPr>
            <w:r>
              <w:rPr>
                <w:rFonts w:hint="eastAsia" w:ascii="仿宋" w:eastAsia="仿宋"/>
                <w:sz w:val="24"/>
                <w:szCs w:val="24"/>
              </w:rPr>
              <w:t>（万元）</w:t>
            </w:r>
          </w:p>
        </w:tc>
      </w:tr>
      <w:tr w14:paraId="09803A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8"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674AB9C7">
            <w:pPr>
              <w:pStyle w:val="10"/>
              <w:spacing w:line="580" w:lineRule="exact"/>
              <w:jc w:val="center"/>
              <w:rPr>
                <w:rFonts w:ascii="仿宋" w:eastAsia="仿宋"/>
                <w:sz w:val="24"/>
                <w:szCs w:val="24"/>
              </w:rPr>
            </w:pPr>
            <w:r>
              <w:rPr>
                <w:rFonts w:hint="eastAsia" w:ascii="仿宋" w:eastAsia="仿宋"/>
                <w:sz w:val="24"/>
                <w:szCs w:val="24"/>
              </w:rPr>
              <w:t>1</w:t>
            </w:r>
          </w:p>
        </w:tc>
        <w:tc>
          <w:tcPr>
            <w:tcW w:w="2836" w:type="dxa"/>
            <w:tcBorders>
              <w:top w:val="single" w:color="auto" w:sz="4" w:space="0"/>
              <w:left w:val="nil"/>
              <w:bottom w:val="single" w:color="auto" w:sz="4" w:space="0"/>
              <w:right w:val="single" w:color="auto" w:sz="4" w:space="0"/>
            </w:tcBorders>
            <w:vAlign w:val="center"/>
          </w:tcPr>
          <w:p w14:paraId="6A8A1C07">
            <w:pPr>
              <w:pStyle w:val="10"/>
              <w:spacing w:line="580" w:lineRule="exact"/>
              <w:jc w:val="center"/>
              <w:rPr>
                <w:rFonts w:ascii="仿宋" w:eastAsia="仿宋"/>
                <w:sz w:val="24"/>
                <w:szCs w:val="24"/>
              </w:rPr>
            </w:pPr>
            <w:r>
              <w:rPr>
                <w:rFonts w:hint="eastAsia" w:ascii="仿宋" w:eastAsia="仿宋"/>
                <w:sz w:val="24"/>
                <w:szCs w:val="24"/>
              </w:rPr>
              <w:t>全州（7县1市）</w:t>
            </w:r>
          </w:p>
        </w:tc>
        <w:tc>
          <w:tcPr>
            <w:tcW w:w="3237" w:type="dxa"/>
            <w:tcBorders>
              <w:top w:val="single" w:color="auto" w:sz="4" w:space="0"/>
              <w:left w:val="nil"/>
              <w:bottom w:val="single" w:color="auto" w:sz="4" w:space="0"/>
              <w:right w:val="single" w:color="auto" w:sz="4" w:space="0"/>
            </w:tcBorders>
            <w:vAlign w:val="center"/>
          </w:tcPr>
          <w:p w14:paraId="15CFA94B">
            <w:pPr>
              <w:pStyle w:val="10"/>
              <w:spacing w:line="580" w:lineRule="exact"/>
              <w:jc w:val="center"/>
              <w:rPr>
                <w:rFonts w:ascii="仿宋" w:eastAsia="仿宋"/>
                <w:sz w:val="24"/>
                <w:szCs w:val="24"/>
              </w:rPr>
            </w:pPr>
            <w:r>
              <w:rPr>
                <w:rFonts w:hint="eastAsia" w:ascii="仿宋" w:eastAsia="仿宋"/>
                <w:sz w:val="24"/>
                <w:szCs w:val="24"/>
              </w:rPr>
              <w:t>后勤服务</w:t>
            </w:r>
          </w:p>
        </w:tc>
        <w:tc>
          <w:tcPr>
            <w:tcW w:w="1876" w:type="dxa"/>
            <w:tcBorders>
              <w:top w:val="single" w:color="auto" w:sz="4" w:space="0"/>
              <w:left w:val="nil"/>
              <w:bottom w:val="single" w:color="auto" w:sz="4" w:space="0"/>
              <w:right w:val="single" w:color="auto" w:sz="4" w:space="0"/>
            </w:tcBorders>
            <w:vAlign w:val="center"/>
          </w:tcPr>
          <w:p w14:paraId="49F5DA18">
            <w:pPr>
              <w:pStyle w:val="10"/>
              <w:spacing w:line="580" w:lineRule="exact"/>
              <w:jc w:val="center"/>
              <w:rPr>
                <w:rFonts w:ascii="仿宋" w:eastAsia="仿宋"/>
                <w:sz w:val="24"/>
                <w:szCs w:val="24"/>
              </w:rPr>
            </w:pPr>
            <w:r>
              <w:rPr>
                <w:rFonts w:hint="eastAsia" w:ascii="仿宋" w:eastAsia="仿宋"/>
                <w:sz w:val="24"/>
                <w:szCs w:val="24"/>
              </w:rPr>
              <w:t>139.5</w:t>
            </w:r>
            <w:r>
              <w:rPr>
                <w:rFonts w:ascii="仿宋" w:hAnsi="Calibri" w:eastAsia="仿宋"/>
                <w:sz w:val="24"/>
                <w:szCs w:val="24"/>
              </w:rPr>
              <w:t>万元/年</w:t>
            </w:r>
          </w:p>
          <w:p w14:paraId="7E508E4A">
            <w:pPr>
              <w:pStyle w:val="10"/>
              <w:spacing w:line="580" w:lineRule="exact"/>
              <w:jc w:val="center"/>
              <w:rPr>
                <w:rFonts w:ascii="仿宋" w:eastAsia="仿宋"/>
                <w:sz w:val="24"/>
                <w:szCs w:val="24"/>
              </w:rPr>
            </w:pPr>
            <w:r>
              <w:rPr>
                <w:rFonts w:hint="eastAsia" w:ascii="仿宋" w:eastAsia="仿宋"/>
                <w:sz w:val="24"/>
                <w:szCs w:val="24"/>
              </w:rPr>
              <w:t>（服务期2年）</w:t>
            </w:r>
          </w:p>
        </w:tc>
      </w:tr>
      <w:tr w14:paraId="62254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8"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5DE975C1">
            <w:pPr>
              <w:pStyle w:val="10"/>
              <w:spacing w:line="580" w:lineRule="exact"/>
              <w:jc w:val="center"/>
              <w:rPr>
                <w:rFonts w:ascii="仿宋" w:eastAsia="仿宋"/>
                <w:sz w:val="24"/>
                <w:szCs w:val="24"/>
              </w:rPr>
            </w:pPr>
            <w:r>
              <w:rPr>
                <w:rFonts w:hint="eastAsia" w:ascii="仿宋" w:eastAsia="仿宋"/>
                <w:sz w:val="24"/>
                <w:szCs w:val="24"/>
              </w:rPr>
              <w:t>2</w:t>
            </w:r>
          </w:p>
        </w:tc>
        <w:tc>
          <w:tcPr>
            <w:tcW w:w="2836" w:type="dxa"/>
            <w:tcBorders>
              <w:top w:val="single" w:color="auto" w:sz="4" w:space="0"/>
              <w:left w:val="nil"/>
              <w:bottom w:val="single" w:color="auto" w:sz="4" w:space="0"/>
              <w:right w:val="single" w:color="auto" w:sz="4" w:space="0"/>
            </w:tcBorders>
            <w:vAlign w:val="center"/>
          </w:tcPr>
          <w:p w14:paraId="5F8ECB88">
            <w:pPr>
              <w:pStyle w:val="10"/>
              <w:spacing w:line="580" w:lineRule="exact"/>
              <w:jc w:val="center"/>
              <w:rPr>
                <w:rFonts w:ascii="仿宋" w:eastAsia="仿宋"/>
                <w:sz w:val="24"/>
                <w:szCs w:val="24"/>
              </w:rPr>
            </w:pPr>
            <w:r>
              <w:rPr>
                <w:rFonts w:hint="eastAsia" w:ascii="仿宋" w:eastAsia="仿宋"/>
                <w:sz w:val="24"/>
                <w:szCs w:val="24"/>
              </w:rPr>
              <w:t>全州（7县1市）</w:t>
            </w:r>
          </w:p>
        </w:tc>
        <w:tc>
          <w:tcPr>
            <w:tcW w:w="3237" w:type="dxa"/>
            <w:tcBorders>
              <w:top w:val="single" w:color="auto" w:sz="4" w:space="0"/>
              <w:left w:val="nil"/>
              <w:bottom w:val="single" w:color="auto" w:sz="4" w:space="0"/>
              <w:right w:val="single" w:color="auto" w:sz="4" w:space="0"/>
            </w:tcBorders>
            <w:vAlign w:val="center"/>
          </w:tcPr>
          <w:p w14:paraId="4F0BAFE7">
            <w:pPr>
              <w:pStyle w:val="10"/>
              <w:spacing w:line="580" w:lineRule="exact"/>
              <w:jc w:val="center"/>
              <w:rPr>
                <w:rFonts w:ascii="仿宋" w:eastAsia="仿宋"/>
                <w:sz w:val="24"/>
                <w:szCs w:val="24"/>
              </w:rPr>
            </w:pPr>
            <w:r>
              <w:rPr>
                <w:rFonts w:hint="eastAsia" w:ascii="仿宋" w:hAnsi="Calibri" w:eastAsia="仿宋"/>
                <w:sz w:val="24"/>
                <w:szCs w:val="24"/>
              </w:rPr>
              <w:t>网点保安服务</w:t>
            </w:r>
          </w:p>
        </w:tc>
        <w:tc>
          <w:tcPr>
            <w:tcW w:w="1876" w:type="dxa"/>
            <w:tcBorders>
              <w:top w:val="single" w:color="auto" w:sz="4" w:space="0"/>
              <w:left w:val="nil"/>
              <w:bottom w:val="single" w:color="auto" w:sz="4" w:space="0"/>
              <w:right w:val="single" w:color="auto" w:sz="4" w:space="0"/>
            </w:tcBorders>
            <w:vAlign w:val="center"/>
          </w:tcPr>
          <w:p w14:paraId="797AC7EE">
            <w:pPr>
              <w:pStyle w:val="10"/>
              <w:spacing w:line="580" w:lineRule="exact"/>
              <w:jc w:val="center"/>
              <w:rPr>
                <w:rFonts w:ascii="仿宋" w:eastAsia="仿宋"/>
                <w:sz w:val="24"/>
                <w:szCs w:val="24"/>
              </w:rPr>
            </w:pPr>
            <w:r>
              <w:rPr>
                <w:rFonts w:ascii="仿宋" w:hAnsi="Calibri" w:eastAsia="仿宋"/>
                <w:sz w:val="24"/>
                <w:szCs w:val="24"/>
              </w:rPr>
              <w:t>48.72万元/年（服务期2年）</w:t>
            </w:r>
          </w:p>
        </w:tc>
      </w:tr>
    </w:tbl>
    <w:p w14:paraId="12AC729D">
      <w:pPr>
        <w:pStyle w:val="17"/>
        <w:spacing w:line="580" w:lineRule="exact"/>
        <w:ind w:firstLine="720" w:firstLineChars="0"/>
        <w:rPr>
          <w:rFonts w:ascii="仿宋" w:eastAsia="仿宋"/>
          <w:sz w:val="32"/>
          <w:szCs w:val="32"/>
        </w:rPr>
      </w:pPr>
      <w:r>
        <w:rPr>
          <w:rFonts w:hint="eastAsia" w:ascii="仿宋" w:eastAsia="仿宋"/>
          <w:sz w:val="32"/>
          <w:szCs w:val="32"/>
        </w:rPr>
        <w:t>2.资金落实情况，费用由州分公司承担，按实际结算。</w:t>
      </w:r>
    </w:p>
    <w:p w14:paraId="5511D5C9">
      <w:pPr>
        <w:pStyle w:val="17"/>
        <w:numPr>
          <w:ilvl w:val="0"/>
          <w:numId w:val="3"/>
        </w:numPr>
        <w:spacing w:after="0" w:line="580" w:lineRule="exact"/>
        <w:ind w:leftChars="0" w:firstLineChars="0"/>
        <w:rPr>
          <w:rFonts w:ascii="楷体" w:eastAsia="楷体"/>
          <w:sz w:val="32"/>
          <w:szCs w:val="32"/>
        </w:rPr>
      </w:pPr>
      <w:r>
        <w:rPr>
          <w:rFonts w:hint="eastAsia" w:ascii="楷体" w:eastAsia="楷体"/>
          <w:sz w:val="32"/>
          <w:szCs w:val="32"/>
        </w:rPr>
        <w:t>标段划分</w:t>
      </w:r>
    </w:p>
    <w:p w14:paraId="1D8C6070">
      <w:pPr>
        <w:pStyle w:val="17"/>
        <w:spacing w:line="580" w:lineRule="exact"/>
        <w:ind w:firstLine="640" w:firstLineChars="0"/>
        <w:rPr>
          <w:rFonts w:ascii="仿宋" w:eastAsia="仿宋"/>
          <w:sz w:val="32"/>
          <w:szCs w:val="32"/>
        </w:rPr>
      </w:pPr>
      <w:r>
        <w:rPr>
          <w:rFonts w:hint="eastAsia" w:ascii="仿宋" w:eastAsia="仿宋"/>
          <w:sz w:val="32"/>
          <w:szCs w:val="32"/>
        </w:rPr>
        <w:t>按照供应商业务范围原则，本项目分为2个标段。报价形式为:以标段优惠率报价，在采购限价基础上报优惠率。结算时以具体工时单价*(1-优惠率)*工时结算。</w:t>
      </w:r>
    </w:p>
    <w:p w14:paraId="3B28A1BA">
      <w:pPr>
        <w:pStyle w:val="10"/>
      </w:pPr>
    </w:p>
    <w:p w14:paraId="214323D1">
      <w:pPr>
        <w:pStyle w:val="10"/>
        <w:ind w:firstLine="470" w:firstLineChars="147"/>
      </w:pPr>
      <w:r>
        <w:rPr>
          <w:rFonts w:hint="eastAsia" w:ascii="仿宋" w:eastAsia="仿宋"/>
          <w:b/>
          <w:bCs/>
          <w:sz w:val="32"/>
          <w:szCs w:val="32"/>
        </w:rPr>
        <w:t>标段一：后勤</w:t>
      </w:r>
      <w:r>
        <w:rPr>
          <w:rFonts w:hint="eastAsia" w:ascii="仿宋" w:hAnsi="Calibri" w:eastAsia="仿宋"/>
          <w:b/>
          <w:bCs/>
          <w:sz w:val="32"/>
          <w:szCs w:val="32"/>
        </w:rPr>
        <w:t>服务</w:t>
      </w:r>
    </w:p>
    <w:p w14:paraId="6D6F467A">
      <w:pPr>
        <w:pStyle w:val="10"/>
      </w:pPr>
    </w:p>
    <w:tbl>
      <w:tblPr>
        <w:tblStyle w:val="18"/>
        <w:tblW w:w="8642" w:type="dxa"/>
        <w:tblInd w:w="108" w:type="dxa"/>
        <w:tblLayout w:type="fixed"/>
        <w:tblCellMar>
          <w:top w:w="0" w:type="dxa"/>
          <w:left w:w="0" w:type="dxa"/>
          <w:bottom w:w="0" w:type="dxa"/>
          <w:right w:w="0" w:type="dxa"/>
        </w:tblCellMar>
      </w:tblPr>
      <w:tblGrid>
        <w:gridCol w:w="804"/>
        <w:gridCol w:w="2513"/>
        <w:gridCol w:w="2000"/>
        <w:gridCol w:w="1187"/>
        <w:gridCol w:w="1063"/>
        <w:gridCol w:w="1075"/>
      </w:tblGrid>
      <w:tr w14:paraId="2FB11A4A">
        <w:tblPrEx>
          <w:tblCellMar>
            <w:top w:w="0" w:type="dxa"/>
            <w:left w:w="0" w:type="dxa"/>
            <w:bottom w:w="0" w:type="dxa"/>
            <w:right w:w="0" w:type="dxa"/>
          </w:tblCellMar>
        </w:tblPrEx>
        <w:trPr>
          <w:trHeight w:val="924"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BF486B">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序号</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F06FB17">
            <w:pPr>
              <w:widowControl/>
              <w:spacing w:line="580" w:lineRule="exact"/>
              <w:ind w:right="135" w:firstLine="440" w:firstLineChars="200"/>
              <w:textAlignment w:val="center"/>
              <w:rPr>
                <w:rFonts w:ascii="宋体"/>
                <w:b/>
                <w:bCs/>
                <w:sz w:val="22"/>
                <w:szCs w:val="22"/>
              </w:rPr>
            </w:pPr>
            <w:r>
              <w:rPr>
                <w:rFonts w:hint="eastAsia" w:ascii="宋体"/>
                <w:b/>
                <w:bCs/>
                <w:kern w:val="0"/>
                <w:sz w:val="22"/>
                <w:szCs w:val="22"/>
              </w:rPr>
              <w:t>项目实施地点</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55CCAEE">
            <w:pPr>
              <w:widowControl/>
              <w:spacing w:line="580" w:lineRule="exact"/>
              <w:ind w:right="135"/>
              <w:jc w:val="center"/>
              <w:textAlignment w:val="center"/>
              <w:rPr>
                <w:rFonts w:ascii="宋体"/>
                <w:b/>
                <w:bCs/>
                <w:sz w:val="22"/>
                <w:szCs w:val="22"/>
              </w:rPr>
            </w:pPr>
            <w:r>
              <w:rPr>
                <w:rFonts w:hint="eastAsia" w:ascii="宋体"/>
                <w:b/>
                <w:bCs/>
                <w:kern w:val="0"/>
                <w:sz w:val="22"/>
                <w:szCs w:val="22"/>
              </w:rPr>
              <w:t>名称、内容</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EE0BF42">
            <w:pPr>
              <w:widowControl/>
              <w:spacing w:line="580" w:lineRule="exact"/>
              <w:ind w:right="135"/>
              <w:jc w:val="center"/>
              <w:textAlignment w:val="center"/>
              <w:rPr>
                <w:rFonts w:ascii="宋体"/>
                <w:b/>
                <w:bCs/>
                <w:kern w:val="0"/>
                <w:sz w:val="22"/>
                <w:szCs w:val="22"/>
              </w:rPr>
            </w:pPr>
            <w:r>
              <w:rPr>
                <w:rFonts w:hint="eastAsia" w:ascii="宋体" w:hAnsi="Calibri"/>
                <w:b/>
                <w:bCs/>
                <w:kern w:val="0"/>
                <w:sz w:val="22"/>
                <w:szCs w:val="22"/>
              </w:rPr>
              <w:t>外包总工时（</w:t>
            </w:r>
            <w:r>
              <w:rPr>
                <w:rFonts w:hint="eastAsia" w:ascii="宋体"/>
                <w:b/>
                <w:bCs/>
                <w:kern w:val="0"/>
                <w:sz w:val="22"/>
                <w:szCs w:val="22"/>
              </w:rPr>
              <w:t>小时</w:t>
            </w:r>
            <w:r>
              <w:rPr>
                <w:rFonts w:hint="eastAsia" w:ascii="宋体" w:hAnsi="Calibri"/>
                <w:b/>
                <w:bCs/>
                <w:kern w:val="0"/>
                <w:sz w:val="22"/>
                <w:szCs w:val="22"/>
              </w:rPr>
              <w:t>）</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C0FE188">
            <w:pPr>
              <w:widowControl/>
              <w:spacing w:line="580" w:lineRule="exact"/>
              <w:ind w:right="135"/>
              <w:jc w:val="center"/>
              <w:textAlignment w:val="center"/>
              <w:rPr>
                <w:rFonts w:ascii="宋体"/>
                <w:b/>
                <w:bCs/>
                <w:sz w:val="22"/>
                <w:szCs w:val="22"/>
              </w:rPr>
            </w:pPr>
            <w:r>
              <w:rPr>
                <w:rFonts w:hint="eastAsia" w:ascii="宋体"/>
                <w:b/>
                <w:bCs/>
                <w:kern w:val="0"/>
                <w:sz w:val="22"/>
                <w:szCs w:val="22"/>
              </w:rPr>
              <w:t>控制价（元/小时）</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35AC5CC">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预计费用</w:t>
            </w:r>
            <w:r>
              <w:rPr>
                <w:rFonts w:hint="eastAsia" w:ascii="宋体" w:hAnsi="Calibri"/>
                <w:b/>
                <w:bCs/>
                <w:kern w:val="0"/>
                <w:sz w:val="22"/>
                <w:szCs w:val="22"/>
              </w:rPr>
              <w:t>（万元/年）</w:t>
            </w:r>
          </w:p>
        </w:tc>
      </w:tr>
      <w:tr w14:paraId="7E78378B">
        <w:tblPrEx>
          <w:tblCellMar>
            <w:top w:w="0" w:type="dxa"/>
            <w:left w:w="0" w:type="dxa"/>
            <w:bottom w:w="0" w:type="dxa"/>
            <w:right w:w="0" w:type="dxa"/>
          </w:tblCellMar>
        </w:tblPrEx>
        <w:trPr>
          <w:trHeight w:val="811"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8D4E88">
            <w:pPr>
              <w:widowControl/>
              <w:spacing w:line="580" w:lineRule="exact"/>
              <w:ind w:right="135"/>
              <w:jc w:val="center"/>
              <w:textAlignment w:val="center"/>
              <w:rPr>
                <w:rFonts w:ascii="宋体"/>
                <w:kern w:val="0"/>
                <w:sz w:val="22"/>
                <w:szCs w:val="22"/>
              </w:rPr>
            </w:pPr>
            <w:r>
              <w:rPr>
                <w:rFonts w:hint="eastAsia" w:ascii="宋体"/>
                <w:kern w:val="0"/>
                <w:sz w:val="22"/>
                <w:szCs w:val="22"/>
              </w:rPr>
              <w:t>1</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AF20FF9">
            <w:pPr>
              <w:widowControl/>
              <w:spacing w:line="580" w:lineRule="exact"/>
              <w:ind w:right="135"/>
              <w:jc w:val="center"/>
              <w:textAlignment w:val="center"/>
              <w:rPr>
                <w:rFonts w:ascii="宋体"/>
                <w:sz w:val="22"/>
                <w:szCs w:val="22"/>
              </w:rPr>
            </w:pPr>
            <w:r>
              <w:rPr>
                <w:rFonts w:hint="eastAsia" w:ascii="宋体"/>
                <w:kern w:val="0"/>
                <w:sz w:val="22"/>
                <w:szCs w:val="22"/>
              </w:rPr>
              <w:t>州本部及各县市分公司</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3A90559">
            <w:pPr>
              <w:widowControl/>
              <w:spacing w:line="580" w:lineRule="exact"/>
              <w:ind w:right="135"/>
              <w:jc w:val="center"/>
              <w:textAlignment w:val="center"/>
              <w:rPr>
                <w:rFonts w:ascii="宋体"/>
                <w:kern w:val="0"/>
                <w:sz w:val="22"/>
                <w:szCs w:val="22"/>
              </w:rPr>
            </w:pPr>
            <w:r>
              <w:rPr>
                <w:rFonts w:hint="eastAsia" w:ascii="宋体"/>
                <w:kern w:val="0"/>
                <w:sz w:val="22"/>
                <w:szCs w:val="22"/>
              </w:rPr>
              <w:t>门卫外包服务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E743F6E">
            <w:pPr>
              <w:widowControl/>
              <w:spacing w:line="580" w:lineRule="exact"/>
              <w:ind w:right="135"/>
              <w:jc w:val="center"/>
              <w:textAlignment w:val="center"/>
              <w:rPr>
                <w:rFonts w:ascii="宋体"/>
                <w:sz w:val="22"/>
                <w:szCs w:val="22"/>
              </w:rPr>
            </w:pPr>
            <w:r>
              <w:rPr>
                <w:rFonts w:hint="eastAsia" w:ascii="宋体" w:hAnsi="Calibri"/>
                <w:sz w:val="22"/>
                <w:szCs w:val="22"/>
              </w:rPr>
              <w:t>70080.00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3554BAA">
            <w:pPr>
              <w:widowControl/>
              <w:spacing w:line="580" w:lineRule="exact"/>
              <w:ind w:right="135"/>
              <w:jc w:val="center"/>
              <w:textAlignment w:val="center"/>
              <w:rPr>
                <w:rFonts w:ascii="宋体"/>
                <w:sz w:val="22"/>
                <w:szCs w:val="22"/>
              </w:rPr>
            </w:pPr>
            <w:r>
              <w:rPr>
                <w:rFonts w:hint="eastAsia" w:ascii="宋体" w:hAnsi="Calibri"/>
                <w:sz w:val="22"/>
                <w:szCs w:val="22"/>
              </w:rPr>
              <w:t>5.01</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58E4F0F">
            <w:pPr>
              <w:widowControl/>
              <w:spacing w:line="580" w:lineRule="exact"/>
              <w:ind w:right="135"/>
              <w:jc w:val="center"/>
              <w:textAlignment w:val="center"/>
              <w:rPr>
                <w:rFonts w:ascii="宋体"/>
                <w:sz w:val="22"/>
                <w:szCs w:val="22"/>
              </w:rPr>
            </w:pPr>
            <w:r>
              <w:rPr>
                <w:rFonts w:hint="eastAsia" w:ascii="宋体" w:hAnsi="Calibri"/>
                <w:sz w:val="22"/>
                <w:szCs w:val="22"/>
              </w:rPr>
              <w:t>35.11</w:t>
            </w:r>
          </w:p>
        </w:tc>
      </w:tr>
      <w:tr w14:paraId="2E7A964B">
        <w:tblPrEx>
          <w:tblCellMar>
            <w:top w:w="0" w:type="dxa"/>
            <w:left w:w="0" w:type="dxa"/>
            <w:bottom w:w="0" w:type="dxa"/>
            <w:right w:w="0" w:type="dxa"/>
          </w:tblCellMar>
        </w:tblPrEx>
        <w:trPr>
          <w:trHeight w:val="973"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B5F25C">
            <w:pPr>
              <w:pStyle w:val="10"/>
              <w:widowControl/>
              <w:spacing w:line="580" w:lineRule="exact"/>
              <w:ind w:right="135"/>
              <w:jc w:val="center"/>
              <w:rPr>
                <w:rFonts w:ascii="宋体"/>
                <w:kern w:val="0"/>
                <w:sz w:val="22"/>
                <w:szCs w:val="22"/>
              </w:rPr>
            </w:pPr>
            <w:r>
              <w:rPr>
                <w:rFonts w:hint="eastAsia" w:ascii="宋体"/>
                <w:kern w:val="0"/>
                <w:sz w:val="22"/>
                <w:szCs w:val="22"/>
              </w:rPr>
              <w:t>2</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153ACBD">
            <w:pPr>
              <w:widowControl/>
              <w:spacing w:line="580" w:lineRule="exact"/>
              <w:ind w:right="135"/>
              <w:jc w:val="center"/>
              <w:textAlignment w:val="center"/>
              <w:rPr>
                <w:rFonts w:ascii="宋体"/>
                <w:kern w:val="0"/>
                <w:sz w:val="22"/>
                <w:szCs w:val="22"/>
              </w:rPr>
            </w:pPr>
            <w:r>
              <w:rPr>
                <w:rFonts w:hint="eastAsia" w:ascii="宋体"/>
                <w:kern w:val="0"/>
                <w:sz w:val="22"/>
                <w:szCs w:val="22"/>
              </w:rPr>
              <w:t>州分公司本部</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706C49B">
            <w:pPr>
              <w:widowControl/>
              <w:spacing w:line="580" w:lineRule="exact"/>
              <w:ind w:right="135"/>
              <w:jc w:val="center"/>
              <w:textAlignment w:val="center"/>
              <w:rPr>
                <w:rFonts w:ascii="宋体"/>
                <w:kern w:val="0"/>
                <w:sz w:val="22"/>
                <w:szCs w:val="22"/>
              </w:rPr>
            </w:pPr>
            <w:r>
              <w:rPr>
                <w:rFonts w:hint="eastAsia" w:ascii="宋体"/>
                <w:kern w:val="0"/>
                <w:sz w:val="22"/>
                <w:szCs w:val="22"/>
              </w:rPr>
              <w:t>监控值守外包服务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A495E9F">
            <w:pPr>
              <w:widowControl/>
              <w:spacing w:line="580" w:lineRule="exact"/>
              <w:ind w:right="135"/>
              <w:jc w:val="center"/>
              <w:textAlignment w:val="center"/>
              <w:rPr>
                <w:rFonts w:ascii="宋体"/>
                <w:sz w:val="22"/>
                <w:szCs w:val="22"/>
              </w:rPr>
            </w:pPr>
            <w:r>
              <w:rPr>
                <w:rFonts w:hint="eastAsia" w:ascii="宋体" w:hAnsi="Calibri"/>
                <w:sz w:val="22"/>
                <w:szCs w:val="22"/>
              </w:rPr>
              <w:t>7300.00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FADDB25">
            <w:pPr>
              <w:widowControl/>
              <w:spacing w:line="580" w:lineRule="exact"/>
              <w:ind w:right="135"/>
              <w:jc w:val="center"/>
              <w:textAlignment w:val="center"/>
              <w:rPr>
                <w:rFonts w:ascii="宋体"/>
                <w:sz w:val="22"/>
                <w:szCs w:val="22"/>
              </w:rPr>
            </w:pPr>
            <w:r>
              <w:rPr>
                <w:rFonts w:hint="eastAsia" w:ascii="宋体" w:hAnsi="Calibri"/>
                <w:sz w:val="22"/>
                <w:szCs w:val="22"/>
              </w:rPr>
              <w:t>17.21</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5B9DA8A">
            <w:pPr>
              <w:widowControl/>
              <w:spacing w:line="580" w:lineRule="exact"/>
              <w:ind w:right="135"/>
              <w:jc w:val="center"/>
              <w:textAlignment w:val="center"/>
              <w:rPr>
                <w:rFonts w:ascii="宋体"/>
                <w:sz w:val="22"/>
                <w:szCs w:val="22"/>
              </w:rPr>
            </w:pPr>
            <w:r>
              <w:rPr>
                <w:rFonts w:hint="eastAsia" w:ascii="宋体" w:hAnsi="Calibri"/>
                <w:sz w:val="22"/>
                <w:szCs w:val="22"/>
              </w:rPr>
              <w:t>12.56</w:t>
            </w:r>
          </w:p>
        </w:tc>
      </w:tr>
      <w:tr w14:paraId="543FB133">
        <w:tblPrEx>
          <w:tblCellMar>
            <w:top w:w="0" w:type="dxa"/>
            <w:left w:w="0" w:type="dxa"/>
            <w:bottom w:w="0" w:type="dxa"/>
            <w:right w:w="0" w:type="dxa"/>
          </w:tblCellMar>
        </w:tblPrEx>
        <w:trPr>
          <w:trHeight w:val="902"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C7C09E">
            <w:pPr>
              <w:pStyle w:val="10"/>
              <w:widowControl/>
              <w:spacing w:line="580" w:lineRule="exact"/>
              <w:ind w:right="135"/>
              <w:jc w:val="center"/>
              <w:rPr>
                <w:rFonts w:ascii="宋体"/>
                <w:kern w:val="0"/>
                <w:sz w:val="22"/>
                <w:szCs w:val="22"/>
              </w:rPr>
            </w:pPr>
            <w:r>
              <w:rPr>
                <w:rFonts w:hint="eastAsia" w:ascii="宋体"/>
                <w:kern w:val="0"/>
                <w:sz w:val="22"/>
                <w:szCs w:val="22"/>
              </w:rPr>
              <w:t>3</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3EBA224">
            <w:pPr>
              <w:pStyle w:val="10"/>
              <w:widowControl/>
              <w:spacing w:line="580" w:lineRule="exact"/>
              <w:ind w:right="135"/>
              <w:jc w:val="center"/>
              <w:rPr>
                <w:rFonts w:ascii="宋体"/>
                <w:kern w:val="0"/>
                <w:sz w:val="22"/>
                <w:szCs w:val="22"/>
              </w:rPr>
            </w:pPr>
            <w:r>
              <w:rPr>
                <w:rFonts w:hint="eastAsia" w:ascii="宋体"/>
                <w:kern w:val="0"/>
                <w:sz w:val="22"/>
                <w:szCs w:val="22"/>
              </w:rPr>
              <w:t>州本部及各县市分公司</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47E2215">
            <w:pPr>
              <w:pStyle w:val="10"/>
              <w:widowControl/>
              <w:spacing w:line="580" w:lineRule="exact"/>
              <w:ind w:right="135"/>
              <w:jc w:val="center"/>
              <w:rPr>
                <w:rFonts w:ascii="宋体"/>
                <w:kern w:val="0"/>
                <w:sz w:val="22"/>
                <w:szCs w:val="22"/>
              </w:rPr>
            </w:pPr>
            <w:r>
              <w:rPr>
                <w:rFonts w:hint="eastAsia" w:ascii="宋体"/>
                <w:kern w:val="0"/>
                <w:sz w:val="22"/>
                <w:szCs w:val="22"/>
              </w:rPr>
              <w:t>厨师外包服务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761F5D1">
            <w:pPr>
              <w:pStyle w:val="10"/>
              <w:widowControl/>
              <w:spacing w:line="580" w:lineRule="exact"/>
              <w:ind w:right="135"/>
              <w:jc w:val="center"/>
              <w:rPr>
                <w:rFonts w:ascii="宋体"/>
                <w:kern w:val="0"/>
                <w:sz w:val="22"/>
                <w:szCs w:val="22"/>
              </w:rPr>
            </w:pPr>
            <w:r>
              <w:rPr>
                <w:rFonts w:hint="eastAsia" w:ascii="宋体"/>
                <w:kern w:val="0"/>
                <w:sz w:val="22"/>
                <w:szCs w:val="22"/>
              </w:rPr>
              <w:t>19200.00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744423B">
            <w:pPr>
              <w:pStyle w:val="10"/>
              <w:widowControl/>
              <w:spacing w:line="580" w:lineRule="exact"/>
              <w:ind w:right="135"/>
              <w:jc w:val="center"/>
              <w:rPr>
                <w:rFonts w:ascii="宋体"/>
                <w:kern w:val="0"/>
                <w:sz w:val="22"/>
                <w:szCs w:val="22"/>
              </w:rPr>
            </w:pPr>
            <w:r>
              <w:rPr>
                <w:rFonts w:hint="eastAsia" w:ascii="宋体"/>
                <w:kern w:val="0"/>
                <w:sz w:val="22"/>
                <w:szCs w:val="22"/>
              </w:rPr>
              <w:t>29.80</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DDE7E3E">
            <w:pPr>
              <w:pStyle w:val="10"/>
              <w:widowControl/>
              <w:spacing w:line="580" w:lineRule="exact"/>
              <w:ind w:right="135"/>
              <w:jc w:val="center"/>
              <w:rPr>
                <w:rFonts w:ascii="宋体"/>
                <w:kern w:val="0"/>
                <w:sz w:val="22"/>
                <w:szCs w:val="22"/>
              </w:rPr>
            </w:pPr>
            <w:r>
              <w:rPr>
                <w:rFonts w:hint="eastAsia" w:ascii="宋体"/>
                <w:kern w:val="0"/>
                <w:sz w:val="22"/>
                <w:szCs w:val="22"/>
              </w:rPr>
              <w:t>57.22</w:t>
            </w:r>
          </w:p>
        </w:tc>
      </w:tr>
      <w:tr w14:paraId="58BA90E5">
        <w:tblPrEx>
          <w:tblCellMar>
            <w:top w:w="0" w:type="dxa"/>
            <w:left w:w="0" w:type="dxa"/>
            <w:bottom w:w="0" w:type="dxa"/>
            <w:right w:w="0" w:type="dxa"/>
          </w:tblCellMar>
        </w:tblPrEx>
        <w:trPr>
          <w:trHeight w:val="973"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D81C31">
            <w:pPr>
              <w:pStyle w:val="10"/>
              <w:widowControl/>
              <w:spacing w:line="580" w:lineRule="exact"/>
              <w:ind w:right="135"/>
              <w:jc w:val="center"/>
              <w:rPr>
                <w:rFonts w:ascii="宋体"/>
                <w:kern w:val="0"/>
                <w:sz w:val="22"/>
                <w:szCs w:val="22"/>
              </w:rPr>
            </w:pPr>
            <w:r>
              <w:rPr>
                <w:rFonts w:hint="eastAsia" w:ascii="宋体"/>
                <w:kern w:val="0"/>
                <w:sz w:val="22"/>
                <w:szCs w:val="22"/>
              </w:rPr>
              <w:t>4</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4D28848">
            <w:pPr>
              <w:widowControl/>
              <w:spacing w:line="580" w:lineRule="exact"/>
              <w:ind w:right="135"/>
              <w:jc w:val="center"/>
              <w:textAlignment w:val="center"/>
              <w:rPr>
                <w:rFonts w:ascii="宋体"/>
                <w:kern w:val="0"/>
                <w:sz w:val="22"/>
                <w:szCs w:val="22"/>
              </w:rPr>
            </w:pPr>
            <w:r>
              <w:rPr>
                <w:rFonts w:hint="eastAsia" w:ascii="宋体"/>
                <w:kern w:val="0"/>
                <w:sz w:val="22"/>
                <w:szCs w:val="22"/>
              </w:rPr>
              <w:t>州本部及各县市分公司</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2A535C1">
            <w:pPr>
              <w:widowControl/>
              <w:spacing w:line="580" w:lineRule="exact"/>
              <w:ind w:right="135"/>
              <w:jc w:val="center"/>
              <w:textAlignment w:val="center"/>
              <w:rPr>
                <w:rFonts w:ascii="宋体"/>
                <w:kern w:val="0"/>
                <w:sz w:val="22"/>
                <w:szCs w:val="22"/>
              </w:rPr>
            </w:pPr>
            <w:r>
              <w:rPr>
                <w:rFonts w:hint="eastAsia" w:ascii="宋体"/>
                <w:kern w:val="0"/>
                <w:sz w:val="22"/>
                <w:szCs w:val="22"/>
              </w:rPr>
              <w:t>保洁外包服务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BC8934C">
            <w:pPr>
              <w:widowControl/>
              <w:spacing w:line="580" w:lineRule="exact"/>
              <w:ind w:right="135"/>
              <w:jc w:val="center"/>
              <w:textAlignment w:val="center"/>
              <w:rPr>
                <w:rFonts w:ascii="宋体"/>
                <w:sz w:val="22"/>
                <w:szCs w:val="22"/>
              </w:rPr>
            </w:pPr>
            <w:r>
              <w:rPr>
                <w:rFonts w:hint="eastAsia" w:ascii="宋体" w:hAnsi="Calibri"/>
                <w:sz w:val="22"/>
                <w:szCs w:val="22"/>
              </w:rPr>
              <w:t>9600.00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5A5E1FC">
            <w:pPr>
              <w:widowControl/>
              <w:spacing w:line="580" w:lineRule="exact"/>
              <w:ind w:right="135"/>
              <w:jc w:val="center"/>
              <w:textAlignment w:val="center"/>
              <w:rPr>
                <w:rFonts w:ascii="宋体"/>
                <w:sz w:val="22"/>
                <w:szCs w:val="22"/>
              </w:rPr>
            </w:pPr>
            <w:r>
              <w:rPr>
                <w:rFonts w:hint="eastAsia" w:ascii="宋体" w:hAnsi="Calibri"/>
                <w:sz w:val="22"/>
                <w:szCs w:val="22"/>
              </w:rPr>
              <w:t>18.00</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B9998F3">
            <w:pPr>
              <w:widowControl/>
              <w:spacing w:line="580" w:lineRule="exact"/>
              <w:ind w:right="135"/>
              <w:jc w:val="center"/>
              <w:textAlignment w:val="center"/>
              <w:rPr>
                <w:rFonts w:ascii="宋体"/>
                <w:sz w:val="22"/>
                <w:szCs w:val="22"/>
              </w:rPr>
            </w:pPr>
            <w:r>
              <w:rPr>
                <w:rFonts w:hint="eastAsia" w:ascii="宋体" w:hAnsi="Calibri"/>
                <w:sz w:val="22"/>
                <w:szCs w:val="22"/>
              </w:rPr>
              <w:t>17.28</w:t>
            </w:r>
          </w:p>
        </w:tc>
      </w:tr>
      <w:tr w14:paraId="2DB925BD">
        <w:tblPrEx>
          <w:tblCellMar>
            <w:top w:w="0" w:type="dxa"/>
            <w:left w:w="0" w:type="dxa"/>
            <w:bottom w:w="0" w:type="dxa"/>
            <w:right w:w="0" w:type="dxa"/>
          </w:tblCellMar>
        </w:tblPrEx>
        <w:trPr>
          <w:trHeight w:val="983" w:hRule="atLeast"/>
        </w:trPr>
        <w:tc>
          <w:tcPr>
            <w:tcW w:w="8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3B23E6">
            <w:pPr>
              <w:pStyle w:val="10"/>
              <w:widowControl/>
              <w:spacing w:line="580" w:lineRule="exact"/>
              <w:ind w:right="135"/>
              <w:jc w:val="center"/>
              <w:rPr>
                <w:rFonts w:ascii="宋体"/>
                <w:kern w:val="0"/>
                <w:sz w:val="22"/>
                <w:szCs w:val="22"/>
              </w:rPr>
            </w:pPr>
            <w:r>
              <w:rPr>
                <w:rFonts w:hint="eastAsia" w:ascii="宋体"/>
                <w:kern w:val="0"/>
                <w:sz w:val="22"/>
                <w:szCs w:val="22"/>
              </w:rPr>
              <w:t>5</w:t>
            </w:r>
          </w:p>
        </w:tc>
        <w:tc>
          <w:tcPr>
            <w:tcW w:w="25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73B0CD5">
            <w:pPr>
              <w:widowControl/>
              <w:spacing w:line="580" w:lineRule="exact"/>
              <w:ind w:right="135"/>
              <w:jc w:val="center"/>
              <w:textAlignment w:val="center"/>
              <w:rPr>
                <w:rFonts w:ascii="宋体"/>
                <w:kern w:val="0"/>
                <w:sz w:val="22"/>
                <w:szCs w:val="22"/>
              </w:rPr>
            </w:pPr>
            <w:r>
              <w:rPr>
                <w:rFonts w:hint="eastAsia" w:ascii="宋体"/>
                <w:kern w:val="0"/>
                <w:sz w:val="22"/>
                <w:szCs w:val="22"/>
              </w:rPr>
              <w:t>州本部及各县市分公司</w:t>
            </w:r>
          </w:p>
        </w:tc>
        <w:tc>
          <w:tcPr>
            <w:tcW w:w="20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DB15DE9">
            <w:pPr>
              <w:widowControl/>
              <w:spacing w:line="580" w:lineRule="exact"/>
              <w:ind w:right="135"/>
              <w:jc w:val="center"/>
              <w:textAlignment w:val="center"/>
              <w:rPr>
                <w:rFonts w:ascii="宋体"/>
                <w:kern w:val="0"/>
                <w:sz w:val="22"/>
                <w:szCs w:val="22"/>
              </w:rPr>
            </w:pPr>
            <w:r>
              <w:rPr>
                <w:rFonts w:hint="eastAsia" w:ascii="宋体"/>
                <w:kern w:val="0"/>
                <w:sz w:val="22"/>
                <w:szCs w:val="22"/>
              </w:rPr>
              <w:t>行政司机外包服务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252CD89">
            <w:pPr>
              <w:widowControl/>
              <w:spacing w:line="580" w:lineRule="exact"/>
              <w:ind w:right="135"/>
              <w:jc w:val="center"/>
              <w:textAlignment w:val="center"/>
              <w:rPr>
                <w:rFonts w:ascii="宋体"/>
                <w:sz w:val="22"/>
                <w:szCs w:val="22"/>
              </w:rPr>
            </w:pPr>
            <w:r>
              <w:rPr>
                <w:rFonts w:hint="eastAsia" w:ascii="宋体" w:hAnsi="Calibri"/>
                <w:sz w:val="22"/>
                <w:szCs w:val="22"/>
              </w:rPr>
              <w:t>9600.00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7B636B5">
            <w:pPr>
              <w:widowControl/>
              <w:spacing w:line="580" w:lineRule="exact"/>
              <w:ind w:right="135"/>
              <w:jc w:val="center"/>
              <w:textAlignment w:val="center"/>
              <w:rPr>
                <w:rFonts w:ascii="宋体"/>
                <w:sz w:val="22"/>
                <w:szCs w:val="22"/>
              </w:rPr>
            </w:pPr>
            <w:r>
              <w:rPr>
                <w:rFonts w:hint="eastAsia" w:ascii="宋体" w:hAnsi="Calibri"/>
                <w:sz w:val="22"/>
                <w:szCs w:val="22"/>
              </w:rPr>
              <w:t>18.00</w:t>
            </w: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D92A3B8">
            <w:pPr>
              <w:widowControl/>
              <w:spacing w:line="580" w:lineRule="exact"/>
              <w:ind w:right="135"/>
              <w:jc w:val="center"/>
              <w:textAlignment w:val="center"/>
              <w:rPr>
                <w:rFonts w:ascii="宋体"/>
                <w:sz w:val="22"/>
                <w:szCs w:val="22"/>
              </w:rPr>
            </w:pPr>
            <w:r>
              <w:rPr>
                <w:rFonts w:hint="eastAsia" w:ascii="宋体" w:hAnsi="Calibri"/>
                <w:sz w:val="22"/>
                <w:szCs w:val="22"/>
              </w:rPr>
              <w:t>17.28</w:t>
            </w:r>
          </w:p>
        </w:tc>
      </w:tr>
      <w:tr w14:paraId="51246EED">
        <w:tblPrEx>
          <w:tblCellMar>
            <w:top w:w="0" w:type="dxa"/>
            <w:left w:w="0" w:type="dxa"/>
            <w:bottom w:w="0" w:type="dxa"/>
            <w:right w:w="0" w:type="dxa"/>
          </w:tblCellMar>
        </w:tblPrEx>
        <w:trPr>
          <w:trHeight w:val="983" w:hRule="atLeast"/>
        </w:trPr>
        <w:tc>
          <w:tcPr>
            <w:tcW w:w="531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48B669">
            <w:pPr>
              <w:widowControl/>
              <w:spacing w:line="580" w:lineRule="exact"/>
              <w:ind w:right="135"/>
              <w:jc w:val="center"/>
              <w:textAlignment w:val="center"/>
              <w:rPr>
                <w:rFonts w:ascii="宋体"/>
                <w:kern w:val="0"/>
                <w:sz w:val="22"/>
                <w:szCs w:val="22"/>
              </w:rPr>
            </w:pPr>
            <w:r>
              <w:rPr>
                <w:rFonts w:hint="eastAsia" w:ascii="宋体"/>
                <w:kern w:val="0"/>
                <w:sz w:val="22"/>
                <w:szCs w:val="22"/>
              </w:rPr>
              <w:t>合计</w:t>
            </w:r>
          </w:p>
        </w:tc>
        <w:tc>
          <w:tcPr>
            <w:tcW w:w="1187"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3676B1B">
            <w:pPr>
              <w:widowControl/>
              <w:spacing w:line="580" w:lineRule="exact"/>
              <w:ind w:right="135"/>
              <w:jc w:val="center"/>
              <w:textAlignment w:val="center"/>
              <w:rPr>
                <w:rFonts w:ascii="宋体"/>
                <w:sz w:val="22"/>
                <w:szCs w:val="22"/>
              </w:rPr>
            </w:pPr>
            <w:r>
              <w:rPr>
                <w:rFonts w:hint="eastAsia" w:ascii="宋体" w:hAnsi="Calibri"/>
                <w:sz w:val="22"/>
                <w:szCs w:val="22"/>
              </w:rPr>
              <w:t>115780.00</w:t>
            </w:r>
          </w:p>
        </w:tc>
        <w:tc>
          <w:tcPr>
            <w:tcW w:w="106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23E1B77">
            <w:pPr>
              <w:widowControl/>
              <w:spacing w:line="580" w:lineRule="exact"/>
              <w:ind w:right="135"/>
              <w:jc w:val="center"/>
              <w:textAlignment w:val="center"/>
              <w:rPr>
                <w:rFonts w:ascii="宋体"/>
                <w:sz w:val="22"/>
                <w:szCs w:val="22"/>
              </w:rPr>
            </w:pPr>
          </w:p>
        </w:tc>
        <w:tc>
          <w:tcPr>
            <w:tcW w:w="107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888CD67">
            <w:pPr>
              <w:widowControl/>
              <w:spacing w:line="580" w:lineRule="exact"/>
              <w:ind w:right="135"/>
              <w:jc w:val="center"/>
              <w:textAlignment w:val="center"/>
              <w:rPr>
                <w:rFonts w:ascii="宋体"/>
                <w:sz w:val="22"/>
                <w:szCs w:val="22"/>
              </w:rPr>
            </w:pPr>
            <w:r>
              <w:rPr>
                <w:rFonts w:hint="eastAsia" w:ascii="宋体" w:hAnsi="Calibri"/>
                <w:sz w:val="22"/>
                <w:szCs w:val="22"/>
              </w:rPr>
              <w:t>139.5</w:t>
            </w:r>
          </w:p>
        </w:tc>
      </w:tr>
    </w:tbl>
    <w:p w14:paraId="788F0468">
      <w:pPr>
        <w:pStyle w:val="10"/>
        <w:spacing w:line="580" w:lineRule="exact"/>
        <w:ind w:left="180" w:hanging="180" w:hangingChars="100"/>
        <w:rPr>
          <w:rFonts w:ascii="仿宋" w:eastAsia="仿宋"/>
          <w:b/>
          <w:bCs/>
          <w:sz w:val="32"/>
          <w:szCs w:val="32"/>
        </w:rPr>
      </w:pPr>
      <w:r>
        <w:rPr>
          <w:rFonts w:hint="eastAsia" w:ascii="Calibri" w:hAnsi="Calibri"/>
        </w:rPr>
        <w:br w:type="textWrapping"/>
      </w:r>
      <w:r>
        <w:rPr>
          <w:rFonts w:hint="eastAsia" w:ascii="仿宋" w:eastAsia="仿宋"/>
          <w:b/>
          <w:bCs/>
          <w:sz w:val="32"/>
          <w:szCs w:val="32"/>
        </w:rPr>
        <w:t>标段二：</w:t>
      </w:r>
      <w:r>
        <w:rPr>
          <w:rFonts w:hint="eastAsia" w:ascii="仿宋" w:hAnsi="Calibri" w:eastAsia="仿宋"/>
          <w:b/>
          <w:bCs/>
          <w:sz w:val="32"/>
          <w:szCs w:val="32"/>
        </w:rPr>
        <w:t>网点保安服务</w:t>
      </w:r>
      <w:r>
        <w:rPr>
          <w:rFonts w:hint="eastAsia" w:ascii="仿宋" w:hAnsi="Calibri" w:eastAsia="仿宋"/>
          <w:b/>
          <w:bCs/>
          <w:sz w:val="32"/>
          <w:szCs w:val="32"/>
        </w:rPr>
        <w:br w:type="textWrapping"/>
      </w:r>
    </w:p>
    <w:tbl>
      <w:tblPr>
        <w:tblStyle w:val="18"/>
        <w:tblW w:w="8704" w:type="dxa"/>
        <w:tblInd w:w="108" w:type="dxa"/>
        <w:tblLayout w:type="fixed"/>
        <w:tblCellMar>
          <w:top w:w="0" w:type="dxa"/>
          <w:left w:w="0" w:type="dxa"/>
          <w:bottom w:w="0" w:type="dxa"/>
          <w:right w:w="0" w:type="dxa"/>
        </w:tblCellMar>
      </w:tblPr>
      <w:tblGrid>
        <w:gridCol w:w="721"/>
        <w:gridCol w:w="998"/>
        <w:gridCol w:w="1560"/>
        <w:gridCol w:w="704"/>
        <w:gridCol w:w="1311"/>
        <w:gridCol w:w="1285"/>
        <w:gridCol w:w="2125"/>
      </w:tblGrid>
      <w:tr w14:paraId="2D44EDB5">
        <w:tblPrEx>
          <w:tblCellMar>
            <w:top w:w="0" w:type="dxa"/>
            <w:left w:w="0" w:type="dxa"/>
            <w:bottom w:w="0" w:type="dxa"/>
            <w:right w:w="0" w:type="dxa"/>
          </w:tblCellMar>
        </w:tblPrEx>
        <w:trPr>
          <w:trHeight w:val="950"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6B2563">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序号</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8F489A2">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项目实</w:t>
            </w:r>
          </w:p>
          <w:p w14:paraId="74251FE9">
            <w:pPr>
              <w:widowControl/>
              <w:spacing w:line="580" w:lineRule="exact"/>
              <w:ind w:right="135"/>
              <w:jc w:val="center"/>
              <w:textAlignment w:val="center"/>
              <w:rPr>
                <w:rFonts w:ascii="宋体"/>
                <w:b/>
                <w:bCs/>
                <w:sz w:val="22"/>
                <w:szCs w:val="22"/>
              </w:rPr>
            </w:pPr>
            <w:r>
              <w:rPr>
                <w:rFonts w:hint="eastAsia" w:ascii="宋体"/>
                <w:b/>
                <w:bCs/>
                <w:kern w:val="0"/>
                <w:sz w:val="22"/>
                <w:szCs w:val="22"/>
              </w:rPr>
              <w:t>施地点</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FEC9849">
            <w:pPr>
              <w:widowControl/>
              <w:spacing w:line="580" w:lineRule="exact"/>
              <w:ind w:right="135"/>
              <w:jc w:val="center"/>
              <w:textAlignment w:val="center"/>
              <w:rPr>
                <w:rFonts w:ascii="宋体"/>
                <w:b/>
                <w:bCs/>
                <w:sz w:val="22"/>
                <w:szCs w:val="22"/>
              </w:rPr>
            </w:pPr>
            <w:r>
              <w:rPr>
                <w:rFonts w:hint="eastAsia" w:ascii="宋体"/>
                <w:b/>
                <w:bCs/>
                <w:kern w:val="0"/>
                <w:sz w:val="22"/>
                <w:szCs w:val="22"/>
              </w:rPr>
              <w:t>名称、内容</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113125F">
            <w:pPr>
              <w:widowControl/>
              <w:spacing w:line="580" w:lineRule="exact"/>
              <w:ind w:right="135"/>
              <w:jc w:val="center"/>
              <w:textAlignment w:val="center"/>
              <w:rPr>
                <w:rFonts w:ascii="宋体"/>
                <w:b/>
                <w:bCs/>
                <w:kern w:val="0"/>
                <w:sz w:val="22"/>
                <w:szCs w:val="22"/>
              </w:rPr>
            </w:pPr>
            <w:r>
              <w:rPr>
                <w:rFonts w:hint="eastAsia" w:ascii="宋体" w:hAnsi="Calibri"/>
                <w:b/>
                <w:bCs/>
                <w:kern w:val="0"/>
                <w:sz w:val="22"/>
                <w:szCs w:val="22"/>
              </w:rPr>
              <w:t>岗位</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1C386A4">
            <w:pPr>
              <w:widowControl/>
              <w:spacing w:line="580" w:lineRule="exact"/>
              <w:ind w:right="135"/>
              <w:jc w:val="center"/>
              <w:textAlignment w:val="center"/>
              <w:rPr>
                <w:rFonts w:ascii="宋体"/>
                <w:b/>
                <w:bCs/>
                <w:kern w:val="0"/>
                <w:sz w:val="22"/>
                <w:szCs w:val="22"/>
              </w:rPr>
            </w:pPr>
            <w:r>
              <w:rPr>
                <w:rFonts w:hint="eastAsia" w:ascii="宋体" w:hAnsi="Calibri"/>
                <w:b/>
                <w:bCs/>
                <w:kern w:val="0"/>
                <w:sz w:val="22"/>
                <w:szCs w:val="22"/>
              </w:rPr>
              <w:t>外包总工时（</w:t>
            </w:r>
            <w:r>
              <w:rPr>
                <w:rFonts w:hint="eastAsia" w:ascii="宋体"/>
                <w:b/>
                <w:bCs/>
                <w:kern w:val="0"/>
                <w:sz w:val="22"/>
                <w:szCs w:val="22"/>
              </w:rPr>
              <w:t>小时</w:t>
            </w:r>
            <w:r>
              <w:rPr>
                <w:rFonts w:hint="eastAsia" w:ascii="宋体" w:hAnsi="Calibri"/>
                <w:b/>
                <w:bCs/>
                <w:kern w:val="0"/>
                <w:sz w:val="22"/>
                <w:szCs w:val="22"/>
              </w:rPr>
              <w:t>）</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0627175">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控制价</w:t>
            </w:r>
          </w:p>
          <w:p w14:paraId="071F6CFA">
            <w:pPr>
              <w:widowControl/>
              <w:spacing w:line="580" w:lineRule="exact"/>
              <w:ind w:right="135"/>
              <w:jc w:val="center"/>
              <w:textAlignment w:val="center"/>
              <w:rPr>
                <w:rFonts w:ascii="宋体"/>
                <w:b/>
                <w:bCs/>
                <w:sz w:val="22"/>
                <w:szCs w:val="22"/>
              </w:rPr>
            </w:pPr>
            <w:r>
              <w:rPr>
                <w:rFonts w:hint="eastAsia" w:ascii="宋体"/>
                <w:b/>
                <w:bCs/>
                <w:kern w:val="0"/>
                <w:sz w:val="22"/>
                <w:szCs w:val="22"/>
              </w:rPr>
              <w:t>（元/小时）</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07BF2BA">
            <w:pPr>
              <w:widowControl/>
              <w:spacing w:line="580" w:lineRule="exact"/>
              <w:ind w:right="135"/>
              <w:jc w:val="center"/>
              <w:textAlignment w:val="center"/>
              <w:rPr>
                <w:rFonts w:ascii="宋体"/>
                <w:b/>
                <w:bCs/>
                <w:kern w:val="0"/>
                <w:sz w:val="22"/>
                <w:szCs w:val="22"/>
              </w:rPr>
            </w:pPr>
            <w:r>
              <w:rPr>
                <w:rFonts w:hint="eastAsia" w:ascii="宋体"/>
                <w:b/>
                <w:bCs/>
                <w:kern w:val="0"/>
                <w:sz w:val="22"/>
                <w:szCs w:val="22"/>
              </w:rPr>
              <w:t>预计费用</w:t>
            </w:r>
          </w:p>
          <w:p w14:paraId="0AC7B218">
            <w:pPr>
              <w:widowControl/>
              <w:spacing w:line="580" w:lineRule="exact"/>
              <w:ind w:right="135"/>
              <w:jc w:val="center"/>
              <w:textAlignment w:val="center"/>
              <w:rPr>
                <w:rFonts w:ascii="宋体"/>
                <w:b/>
                <w:bCs/>
                <w:kern w:val="0"/>
                <w:sz w:val="22"/>
                <w:szCs w:val="22"/>
              </w:rPr>
            </w:pPr>
            <w:r>
              <w:rPr>
                <w:rFonts w:hint="eastAsia" w:ascii="宋体" w:hAnsi="Calibri"/>
                <w:b/>
                <w:bCs/>
                <w:kern w:val="0"/>
                <w:sz w:val="22"/>
                <w:szCs w:val="22"/>
              </w:rPr>
              <w:t>（万元/年）</w:t>
            </w:r>
          </w:p>
        </w:tc>
      </w:tr>
      <w:tr w14:paraId="31BA4826">
        <w:tblPrEx>
          <w:tblCellMar>
            <w:top w:w="0" w:type="dxa"/>
            <w:left w:w="0" w:type="dxa"/>
            <w:bottom w:w="0" w:type="dxa"/>
            <w:right w:w="0" w:type="dxa"/>
          </w:tblCellMar>
        </w:tblPrEx>
        <w:trPr>
          <w:trHeight w:val="837"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39D190">
            <w:pPr>
              <w:widowControl/>
              <w:spacing w:line="580" w:lineRule="exact"/>
              <w:ind w:right="135"/>
              <w:jc w:val="center"/>
              <w:textAlignment w:val="center"/>
              <w:rPr>
                <w:rFonts w:ascii="宋体"/>
                <w:kern w:val="0"/>
                <w:sz w:val="22"/>
                <w:szCs w:val="22"/>
              </w:rPr>
            </w:pPr>
            <w:r>
              <w:rPr>
                <w:rFonts w:hint="eastAsia" w:ascii="宋体"/>
                <w:kern w:val="0"/>
                <w:sz w:val="22"/>
                <w:szCs w:val="22"/>
              </w:rPr>
              <w:t>1</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CF6AA10">
            <w:pPr>
              <w:widowControl/>
              <w:spacing w:line="580" w:lineRule="exact"/>
              <w:ind w:right="135"/>
              <w:jc w:val="center"/>
              <w:textAlignment w:val="center"/>
              <w:rPr>
                <w:rFonts w:ascii="宋体"/>
                <w:sz w:val="22"/>
                <w:szCs w:val="22"/>
              </w:rPr>
            </w:pPr>
            <w:r>
              <w:rPr>
                <w:rFonts w:hint="eastAsia" w:ascii="宋体"/>
                <w:kern w:val="0"/>
                <w:sz w:val="22"/>
                <w:szCs w:val="22"/>
              </w:rPr>
              <w:t>合作</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C3443B1">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5FFDD35">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A9689B3">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FBF7C2E">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20D1A47">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72B3B400">
        <w:tblPrEx>
          <w:tblCellMar>
            <w:top w:w="0" w:type="dxa"/>
            <w:left w:w="0" w:type="dxa"/>
            <w:bottom w:w="0" w:type="dxa"/>
            <w:right w:w="0" w:type="dxa"/>
          </w:tblCellMar>
        </w:tblPrEx>
        <w:trPr>
          <w:trHeight w:val="99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ACF5F5">
            <w:pPr>
              <w:pStyle w:val="10"/>
              <w:widowControl/>
              <w:spacing w:line="580" w:lineRule="exact"/>
              <w:ind w:right="135"/>
              <w:jc w:val="center"/>
              <w:rPr>
                <w:rFonts w:ascii="宋体"/>
                <w:kern w:val="0"/>
                <w:sz w:val="22"/>
                <w:szCs w:val="22"/>
              </w:rPr>
            </w:pPr>
            <w:r>
              <w:rPr>
                <w:rFonts w:hint="eastAsia" w:ascii="宋体"/>
                <w:kern w:val="0"/>
                <w:sz w:val="22"/>
                <w:szCs w:val="22"/>
              </w:rPr>
              <w:t>2</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CFA4BDD">
            <w:pPr>
              <w:widowControl/>
              <w:spacing w:line="580" w:lineRule="exact"/>
              <w:ind w:right="135"/>
              <w:jc w:val="center"/>
              <w:textAlignment w:val="center"/>
              <w:rPr>
                <w:rFonts w:ascii="宋体"/>
                <w:kern w:val="0"/>
                <w:sz w:val="22"/>
                <w:szCs w:val="22"/>
              </w:rPr>
            </w:pPr>
            <w:r>
              <w:rPr>
                <w:rFonts w:hint="eastAsia" w:ascii="宋体"/>
                <w:kern w:val="0"/>
                <w:sz w:val="22"/>
                <w:szCs w:val="22"/>
              </w:rPr>
              <w:t>临潭</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FE25687">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6F30BC0">
            <w:pPr>
              <w:widowControl/>
              <w:spacing w:line="580" w:lineRule="exact"/>
              <w:ind w:right="135"/>
              <w:jc w:val="center"/>
              <w:textAlignment w:val="center"/>
              <w:rPr>
                <w:rFonts w:ascii="宋体"/>
                <w:sz w:val="22"/>
                <w:szCs w:val="22"/>
              </w:rPr>
            </w:pPr>
            <w:r>
              <w:rPr>
                <w:rFonts w:hint="eastAsia" w:ascii="宋体" w:hAnsi="Calibri"/>
                <w:sz w:val="22"/>
                <w:szCs w:val="22"/>
              </w:rPr>
              <w:t>3</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914566A">
            <w:pPr>
              <w:widowControl/>
              <w:spacing w:line="580" w:lineRule="exact"/>
              <w:ind w:right="135"/>
              <w:jc w:val="center"/>
              <w:textAlignment w:val="center"/>
              <w:rPr>
                <w:rFonts w:ascii="宋体"/>
                <w:sz w:val="22"/>
                <w:szCs w:val="22"/>
              </w:rPr>
            </w:pPr>
            <w:r>
              <w:rPr>
                <w:rFonts w:hint="eastAsia" w:ascii="宋体" w:hAnsi="Calibri"/>
                <w:sz w:val="22"/>
                <w:szCs w:val="22"/>
              </w:rPr>
              <w:t>9720.00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8E4A66E">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2ED8A7E">
            <w:pPr>
              <w:widowControl/>
              <w:spacing w:line="580" w:lineRule="exact"/>
              <w:ind w:right="135"/>
              <w:jc w:val="center"/>
              <w:textAlignment w:val="center"/>
              <w:rPr>
                <w:rFonts w:ascii="宋体"/>
                <w:sz w:val="22"/>
                <w:szCs w:val="22"/>
              </w:rPr>
            </w:pPr>
            <w:r>
              <w:rPr>
                <w:rFonts w:hint="eastAsia" w:ascii="宋体" w:hAnsi="Calibri"/>
                <w:sz w:val="22"/>
                <w:szCs w:val="22"/>
              </w:rPr>
              <w:t>14.528</w:t>
            </w:r>
          </w:p>
        </w:tc>
      </w:tr>
      <w:tr w14:paraId="027941BE">
        <w:tblPrEx>
          <w:tblCellMar>
            <w:top w:w="0" w:type="dxa"/>
            <w:left w:w="0" w:type="dxa"/>
            <w:bottom w:w="0" w:type="dxa"/>
            <w:right w:w="0" w:type="dxa"/>
          </w:tblCellMar>
        </w:tblPrEx>
        <w:trPr>
          <w:trHeight w:val="99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568DA8">
            <w:pPr>
              <w:pStyle w:val="10"/>
              <w:widowControl/>
              <w:spacing w:line="580" w:lineRule="exact"/>
              <w:ind w:right="135"/>
              <w:jc w:val="center"/>
              <w:rPr>
                <w:rFonts w:ascii="宋体"/>
                <w:kern w:val="0"/>
                <w:sz w:val="22"/>
                <w:szCs w:val="22"/>
              </w:rPr>
            </w:pPr>
            <w:r>
              <w:rPr>
                <w:rFonts w:hint="eastAsia" w:ascii="宋体"/>
                <w:kern w:val="0"/>
                <w:sz w:val="22"/>
                <w:szCs w:val="22"/>
              </w:rPr>
              <w:t>3</w:t>
            </w:r>
          </w:p>
          <w:p w14:paraId="717CFC85">
            <w:pPr>
              <w:pStyle w:val="10"/>
              <w:widowControl/>
              <w:spacing w:line="580" w:lineRule="exact"/>
              <w:ind w:right="135"/>
              <w:jc w:val="center"/>
              <w:rPr>
                <w:rFonts w:ascii="宋体"/>
                <w:kern w:val="0"/>
                <w:sz w:val="22"/>
                <w:szCs w:val="22"/>
              </w:rPr>
            </w:pP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0D9FBC3">
            <w:pPr>
              <w:widowControl/>
              <w:spacing w:line="580" w:lineRule="exact"/>
              <w:ind w:right="135"/>
              <w:jc w:val="center"/>
              <w:textAlignment w:val="center"/>
              <w:rPr>
                <w:rFonts w:ascii="宋体"/>
                <w:kern w:val="0"/>
                <w:sz w:val="22"/>
                <w:szCs w:val="22"/>
              </w:rPr>
            </w:pPr>
            <w:r>
              <w:rPr>
                <w:rFonts w:hint="eastAsia" w:ascii="宋体"/>
                <w:kern w:val="0"/>
                <w:sz w:val="22"/>
                <w:szCs w:val="22"/>
              </w:rPr>
              <w:t>卓尼</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2013D53">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1A64F23">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5986C18">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1680C2F">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B2882D6">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5565AA32">
        <w:tblPrEx>
          <w:tblCellMar>
            <w:top w:w="0" w:type="dxa"/>
            <w:left w:w="0" w:type="dxa"/>
            <w:bottom w:w="0" w:type="dxa"/>
            <w:right w:w="0" w:type="dxa"/>
          </w:tblCellMar>
        </w:tblPrEx>
        <w:trPr>
          <w:trHeight w:val="99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C29D5A">
            <w:pPr>
              <w:pStyle w:val="10"/>
              <w:widowControl/>
              <w:spacing w:line="580" w:lineRule="exact"/>
              <w:ind w:right="135"/>
              <w:jc w:val="center"/>
              <w:rPr>
                <w:rFonts w:ascii="宋体"/>
                <w:kern w:val="0"/>
                <w:sz w:val="22"/>
                <w:szCs w:val="22"/>
              </w:rPr>
            </w:pPr>
            <w:r>
              <w:rPr>
                <w:rFonts w:hint="eastAsia" w:ascii="宋体"/>
                <w:kern w:val="0"/>
                <w:sz w:val="22"/>
                <w:szCs w:val="22"/>
              </w:rPr>
              <w:t>4</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15D15D5">
            <w:pPr>
              <w:widowControl/>
              <w:spacing w:line="580" w:lineRule="exact"/>
              <w:ind w:right="135"/>
              <w:jc w:val="center"/>
              <w:textAlignment w:val="center"/>
              <w:rPr>
                <w:rFonts w:ascii="宋体"/>
                <w:kern w:val="0"/>
                <w:sz w:val="22"/>
                <w:szCs w:val="22"/>
              </w:rPr>
            </w:pPr>
            <w:r>
              <w:rPr>
                <w:rFonts w:hint="eastAsia" w:ascii="宋体"/>
                <w:kern w:val="0"/>
                <w:sz w:val="22"/>
                <w:szCs w:val="22"/>
              </w:rPr>
              <w:t>碌曲</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AB66FA3">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BF8563B">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38F8D2A">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FC58FDA">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57F6CD6">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3FB43943">
        <w:tblPrEx>
          <w:tblCellMar>
            <w:top w:w="0" w:type="dxa"/>
            <w:left w:w="0" w:type="dxa"/>
            <w:bottom w:w="0" w:type="dxa"/>
            <w:right w:w="0" w:type="dxa"/>
          </w:tblCellMar>
        </w:tblPrEx>
        <w:trPr>
          <w:trHeight w:val="99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8B431C">
            <w:pPr>
              <w:pStyle w:val="10"/>
              <w:widowControl/>
              <w:spacing w:line="580" w:lineRule="exact"/>
              <w:ind w:right="135"/>
              <w:jc w:val="center"/>
              <w:rPr>
                <w:rFonts w:ascii="宋体"/>
                <w:kern w:val="0"/>
                <w:sz w:val="22"/>
                <w:szCs w:val="22"/>
              </w:rPr>
            </w:pPr>
            <w:r>
              <w:rPr>
                <w:rFonts w:hint="eastAsia" w:ascii="宋体"/>
                <w:kern w:val="0"/>
                <w:sz w:val="22"/>
                <w:szCs w:val="22"/>
              </w:rPr>
              <w:t>5</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A445710">
            <w:pPr>
              <w:widowControl/>
              <w:spacing w:line="580" w:lineRule="exact"/>
              <w:ind w:right="135"/>
              <w:jc w:val="center"/>
              <w:textAlignment w:val="center"/>
              <w:rPr>
                <w:rFonts w:ascii="宋体"/>
                <w:kern w:val="0"/>
                <w:sz w:val="22"/>
                <w:szCs w:val="22"/>
              </w:rPr>
            </w:pPr>
            <w:r>
              <w:rPr>
                <w:rFonts w:hint="eastAsia" w:ascii="宋体"/>
                <w:kern w:val="0"/>
                <w:sz w:val="22"/>
                <w:szCs w:val="22"/>
              </w:rPr>
              <w:t>玛曲</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0CAB427">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25310D5">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8DFE3D3">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371915D">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F21D86D">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375E1283">
        <w:tblPrEx>
          <w:tblCellMar>
            <w:top w:w="0" w:type="dxa"/>
            <w:left w:w="0" w:type="dxa"/>
            <w:bottom w:w="0" w:type="dxa"/>
            <w:right w:w="0" w:type="dxa"/>
          </w:tblCellMar>
        </w:tblPrEx>
        <w:trPr>
          <w:trHeight w:val="99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C4879B">
            <w:pPr>
              <w:pStyle w:val="10"/>
              <w:widowControl/>
              <w:spacing w:line="580" w:lineRule="exact"/>
              <w:ind w:right="135"/>
              <w:jc w:val="center"/>
              <w:rPr>
                <w:rFonts w:ascii="宋体"/>
                <w:kern w:val="0"/>
                <w:sz w:val="22"/>
                <w:szCs w:val="22"/>
              </w:rPr>
            </w:pPr>
            <w:r>
              <w:rPr>
                <w:rFonts w:hint="eastAsia" w:ascii="宋体"/>
                <w:kern w:val="0"/>
                <w:sz w:val="22"/>
                <w:szCs w:val="22"/>
              </w:rPr>
              <w:t>6</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62CE191">
            <w:pPr>
              <w:widowControl/>
              <w:spacing w:line="580" w:lineRule="exact"/>
              <w:ind w:right="135"/>
              <w:jc w:val="center"/>
              <w:textAlignment w:val="center"/>
              <w:rPr>
                <w:rFonts w:ascii="宋体"/>
                <w:kern w:val="0"/>
                <w:sz w:val="22"/>
                <w:szCs w:val="22"/>
              </w:rPr>
            </w:pPr>
            <w:r>
              <w:rPr>
                <w:rFonts w:hint="eastAsia" w:ascii="宋体"/>
                <w:kern w:val="0"/>
                <w:sz w:val="22"/>
                <w:szCs w:val="22"/>
              </w:rPr>
              <w:t>夏河</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3C50BB5">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E7A8738">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6A93F52">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0AC2129">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A111076">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0EC46FAC">
        <w:tblPrEx>
          <w:tblCellMar>
            <w:top w:w="0" w:type="dxa"/>
            <w:left w:w="0" w:type="dxa"/>
            <w:bottom w:w="0" w:type="dxa"/>
            <w:right w:w="0" w:type="dxa"/>
          </w:tblCellMar>
        </w:tblPrEx>
        <w:trPr>
          <w:trHeight w:val="100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78576C">
            <w:pPr>
              <w:pStyle w:val="10"/>
              <w:widowControl/>
              <w:spacing w:line="580" w:lineRule="exact"/>
              <w:ind w:right="135"/>
              <w:jc w:val="center"/>
              <w:rPr>
                <w:rFonts w:ascii="宋体"/>
                <w:kern w:val="0"/>
                <w:sz w:val="22"/>
                <w:szCs w:val="22"/>
              </w:rPr>
            </w:pPr>
            <w:r>
              <w:rPr>
                <w:rFonts w:hint="eastAsia" w:ascii="宋体"/>
                <w:kern w:val="0"/>
                <w:sz w:val="22"/>
                <w:szCs w:val="22"/>
              </w:rPr>
              <w:t>7</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6C08F9D">
            <w:pPr>
              <w:widowControl/>
              <w:spacing w:line="580" w:lineRule="exact"/>
              <w:ind w:right="135"/>
              <w:jc w:val="center"/>
              <w:textAlignment w:val="center"/>
              <w:rPr>
                <w:rFonts w:ascii="宋体"/>
                <w:kern w:val="0"/>
                <w:sz w:val="22"/>
                <w:szCs w:val="22"/>
              </w:rPr>
            </w:pPr>
            <w:r>
              <w:rPr>
                <w:rFonts w:hint="eastAsia" w:ascii="宋体"/>
                <w:kern w:val="0"/>
                <w:sz w:val="22"/>
                <w:szCs w:val="22"/>
              </w:rPr>
              <w:t>迭部</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80EF902">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DF6C8DA">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660D1D9">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2F0ECC5">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CA2B667">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7A863CFA">
        <w:tblPrEx>
          <w:tblCellMar>
            <w:top w:w="0" w:type="dxa"/>
            <w:left w:w="0" w:type="dxa"/>
            <w:bottom w:w="0" w:type="dxa"/>
            <w:right w:w="0" w:type="dxa"/>
          </w:tblCellMar>
        </w:tblPrEx>
        <w:trPr>
          <w:trHeight w:val="1009" w:hRule="atLeast"/>
        </w:trPr>
        <w:tc>
          <w:tcPr>
            <w:tcW w:w="7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CA4F77">
            <w:pPr>
              <w:pStyle w:val="10"/>
              <w:widowControl/>
              <w:spacing w:line="580" w:lineRule="exact"/>
              <w:ind w:right="135"/>
              <w:jc w:val="center"/>
              <w:rPr>
                <w:rFonts w:ascii="宋体"/>
                <w:kern w:val="0"/>
                <w:sz w:val="22"/>
                <w:szCs w:val="22"/>
              </w:rPr>
            </w:pPr>
            <w:r>
              <w:rPr>
                <w:rFonts w:hint="eastAsia" w:ascii="宋体"/>
                <w:kern w:val="0"/>
                <w:sz w:val="22"/>
                <w:szCs w:val="22"/>
              </w:rPr>
              <w:t>8</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DAD1226">
            <w:pPr>
              <w:widowControl/>
              <w:spacing w:line="580" w:lineRule="exact"/>
              <w:ind w:right="135"/>
              <w:jc w:val="center"/>
              <w:textAlignment w:val="center"/>
              <w:rPr>
                <w:rFonts w:ascii="宋体"/>
                <w:kern w:val="0"/>
                <w:sz w:val="22"/>
                <w:szCs w:val="22"/>
              </w:rPr>
            </w:pPr>
            <w:r>
              <w:rPr>
                <w:rFonts w:hint="eastAsia" w:ascii="宋体"/>
                <w:kern w:val="0"/>
                <w:sz w:val="22"/>
                <w:szCs w:val="22"/>
              </w:rPr>
              <w:t>舟曲</w:t>
            </w:r>
          </w:p>
        </w:tc>
        <w:tc>
          <w:tcPr>
            <w:tcW w:w="156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4BDC772">
            <w:pPr>
              <w:widowControl/>
              <w:spacing w:line="580" w:lineRule="exact"/>
              <w:ind w:right="135"/>
              <w:jc w:val="center"/>
              <w:textAlignment w:val="center"/>
              <w:rPr>
                <w:rFonts w:ascii="宋体"/>
                <w:kern w:val="0"/>
                <w:sz w:val="22"/>
                <w:szCs w:val="22"/>
              </w:rPr>
            </w:pPr>
            <w:r>
              <w:rPr>
                <w:rFonts w:hint="eastAsia" w:ascii="宋体" w:hAnsi="Calibri"/>
                <w:kern w:val="0"/>
                <w:sz w:val="22"/>
                <w:szCs w:val="22"/>
              </w:rPr>
              <w:t>网点保安服务</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F888CCF">
            <w:pPr>
              <w:widowControl/>
              <w:spacing w:line="580" w:lineRule="exact"/>
              <w:ind w:right="135"/>
              <w:jc w:val="center"/>
              <w:textAlignment w:val="center"/>
              <w:rPr>
                <w:rFonts w:ascii="宋体"/>
                <w:sz w:val="22"/>
                <w:szCs w:val="22"/>
              </w:rPr>
            </w:pPr>
            <w:r>
              <w:rPr>
                <w:rFonts w:hint="eastAsia" w:ascii="宋体" w:hAnsi="Calibri"/>
                <w:sz w:val="22"/>
                <w:szCs w:val="22"/>
              </w:rPr>
              <w:t>1</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F529B2A">
            <w:pPr>
              <w:widowControl/>
              <w:spacing w:line="580" w:lineRule="exact"/>
              <w:ind w:right="135"/>
              <w:jc w:val="center"/>
              <w:textAlignment w:val="center"/>
              <w:rPr>
                <w:rFonts w:ascii="宋体"/>
                <w:sz w:val="22"/>
                <w:szCs w:val="22"/>
              </w:rPr>
            </w:pPr>
            <w:r>
              <w:rPr>
                <w:rFonts w:hint="eastAsia" w:ascii="宋体" w:hAnsi="Calibri"/>
                <w:sz w:val="22"/>
                <w:szCs w:val="22"/>
              </w:rPr>
              <w:t>3240.00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0127167">
            <w:pPr>
              <w:widowControl/>
              <w:spacing w:line="580" w:lineRule="exact"/>
              <w:ind w:right="135"/>
              <w:jc w:val="center"/>
              <w:textAlignment w:val="center"/>
              <w:rPr>
                <w:rFonts w:ascii="宋体"/>
                <w:sz w:val="22"/>
                <w:szCs w:val="22"/>
              </w:rPr>
            </w:pPr>
            <w:r>
              <w:rPr>
                <w:rFonts w:hint="eastAsia" w:ascii="宋体" w:hAnsi="Calibri"/>
                <w:sz w:val="22"/>
                <w:szCs w:val="22"/>
              </w:rPr>
              <w:t>15.09</w:t>
            </w: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3FAB629">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r w14:paraId="3AF6760F">
        <w:tblPrEx>
          <w:tblCellMar>
            <w:top w:w="0" w:type="dxa"/>
            <w:left w:w="0" w:type="dxa"/>
            <w:bottom w:w="0" w:type="dxa"/>
            <w:right w:w="0" w:type="dxa"/>
          </w:tblCellMar>
        </w:tblPrEx>
        <w:trPr>
          <w:trHeight w:val="1019" w:hRule="atLeast"/>
        </w:trPr>
        <w:tc>
          <w:tcPr>
            <w:tcW w:w="398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7AA15F">
            <w:pPr>
              <w:widowControl/>
              <w:spacing w:line="580" w:lineRule="exact"/>
              <w:ind w:right="135"/>
              <w:jc w:val="center"/>
              <w:textAlignment w:val="center"/>
              <w:rPr>
                <w:rFonts w:ascii="宋体"/>
                <w:sz w:val="22"/>
                <w:szCs w:val="22"/>
              </w:rPr>
            </w:pPr>
            <w:r>
              <w:rPr>
                <w:rFonts w:hint="eastAsia" w:ascii="宋体"/>
                <w:kern w:val="0"/>
                <w:sz w:val="22"/>
                <w:szCs w:val="22"/>
              </w:rPr>
              <w:t>合计</w:t>
            </w:r>
          </w:p>
        </w:tc>
        <w:tc>
          <w:tcPr>
            <w:tcW w:w="131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A9F3007">
            <w:pPr>
              <w:widowControl/>
              <w:spacing w:line="580" w:lineRule="exact"/>
              <w:ind w:right="135"/>
              <w:jc w:val="center"/>
              <w:textAlignment w:val="center"/>
              <w:rPr>
                <w:rFonts w:ascii="宋体"/>
                <w:sz w:val="22"/>
                <w:szCs w:val="22"/>
              </w:rPr>
            </w:pPr>
            <w:r>
              <w:rPr>
                <w:rFonts w:hint="eastAsia" w:ascii="宋体" w:hAnsi="Calibri"/>
                <w:sz w:val="22"/>
                <w:szCs w:val="22"/>
              </w:rPr>
              <w:t>32286.00</w:t>
            </w:r>
          </w:p>
        </w:tc>
        <w:tc>
          <w:tcPr>
            <w:tcW w:w="12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7584EA4">
            <w:pPr>
              <w:widowControl/>
              <w:spacing w:line="580" w:lineRule="exact"/>
              <w:ind w:right="135"/>
              <w:jc w:val="center"/>
              <w:textAlignment w:val="center"/>
              <w:rPr>
                <w:rFonts w:ascii="宋体"/>
                <w:sz w:val="22"/>
                <w:szCs w:val="22"/>
              </w:rPr>
            </w:pPr>
          </w:p>
        </w:tc>
        <w:tc>
          <w:tcPr>
            <w:tcW w:w="212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9700366">
            <w:pPr>
              <w:widowControl/>
              <w:spacing w:line="580" w:lineRule="exact"/>
              <w:ind w:right="135"/>
              <w:jc w:val="center"/>
              <w:textAlignment w:val="center"/>
              <w:rPr>
                <w:rFonts w:ascii="宋体"/>
                <w:sz w:val="22"/>
                <w:szCs w:val="22"/>
              </w:rPr>
            </w:pPr>
            <w:r>
              <w:rPr>
                <w:rFonts w:hint="eastAsia" w:ascii="宋体" w:hAnsi="Calibri"/>
                <w:sz w:val="22"/>
                <w:szCs w:val="22"/>
              </w:rPr>
              <w:t>48.72</w:t>
            </w:r>
          </w:p>
        </w:tc>
      </w:tr>
    </w:tbl>
    <w:p w14:paraId="77F3D416">
      <w:pPr>
        <w:pStyle w:val="17"/>
        <w:spacing w:after="0" w:line="580" w:lineRule="exact"/>
        <w:ind w:left="0" w:leftChars="0" w:firstLine="0" w:firstLineChars="0"/>
        <w:rPr>
          <w:rFonts w:ascii="仿宋" w:hAnsi="Calibri" w:eastAsia="仿宋"/>
          <w:b/>
          <w:bCs/>
          <w:sz w:val="32"/>
          <w:szCs w:val="32"/>
        </w:rPr>
      </w:pPr>
      <w:r>
        <w:rPr>
          <w:rFonts w:hint="eastAsia" w:ascii="仿宋" w:hAnsi="Calibri" w:eastAsia="仿宋"/>
          <w:b/>
          <w:bCs/>
          <w:sz w:val="32"/>
          <w:szCs w:val="32"/>
        </w:rPr>
        <w:t>五</w:t>
      </w:r>
      <w:r>
        <w:rPr>
          <w:rFonts w:ascii="仿宋" w:hAnsi="Calibri" w:eastAsia="仿宋"/>
          <w:b/>
          <w:bCs/>
          <w:sz w:val="32"/>
          <w:szCs w:val="32"/>
        </w:rPr>
        <w:t>、</w:t>
      </w:r>
      <w:r>
        <w:rPr>
          <w:rFonts w:hint="eastAsia" w:ascii="仿宋" w:hAnsi="Calibri" w:eastAsia="仿宋"/>
          <w:b/>
          <w:bCs/>
          <w:sz w:val="32"/>
          <w:szCs w:val="32"/>
        </w:rPr>
        <w:t>采购方式</w:t>
      </w:r>
    </w:p>
    <w:p w14:paraId="364747BB">
      <w:pPr>
        <w:pStyle w:val="17"/>
        <w:spacing w:line="580" w:lineRule="exact"/>
        <w:ind w:firstLine="640"/>
        <w:rPr>
          <w:rStyle w:val="36"/>
          <w:rFonts w:ascii="仿宋" w:eastAsia="仿宋"/>
          <w:sz w:val="32"/>
          <w:szCs w:val="32"/>
        </w:rPr>
      </w:pPr>
      <w:r>
        <w:rPr>
          <w:rStyle w:val="36"/>
          <w:rFonts w:hint="eastAsia" w:ascii="仿宋" w:eastAsia="仿宋"/>
          <w:sz w:val="32"/>
          <w:szCs w:val="32"/>
        </w:rPr>
        <w:t>本项目拟采用公开招标的采购方式，通过线上（采购管理平台）+线下相结合的形式实施。</w:t>
      </w:r>
    </w:p>
    <w:p w14:paraId="1DD44314">
      <w:pPr>
        <w:pStyle w:val="17"/>
        <w:spacing w:line="580" w:lineRule="exact"/>
        <w:ind w:firstLine="640"/>
        <w:rPr>
          <w:rFonts w:ascii="仿宋" w:eastAsia="仿宋"/>
          <w:sz w:val="32"/>
          <w:szCs w:val="32"/>
        </w:rPr>
      </w:pPr>
      <w:r>
        <w:rPr>
          <w:rFonts w:hint="eastAsia" w:ascii="仿宋" w:eastAsia="仿宋"/>
          <w:sz w:val="32"/>
          <w:szCs w:val="32"/>
        </w:rPr>
        <w:t>本项目将在甘肃经济信息网、中国邮政电子采购与供应平台、中国邮政官方网站发布招标公告，发布为期3天的公开</w:t>
      </w:r>
      <w:r>
        <w:rPr>
          <w:rStyle w:val="29"/>
          <w:rFonts w:hint="eastAsia" w:ascii="仿宋" w:eastAsia="仿宋"/>
          <w:sz w:val="32"/>
          <w:szCs w:val="32"/>
        </w:rPr>
        <w:t>招标</w:t>
      </w:r>
      <w:r>
        <w:rPr>
          <w:rFonts w:hint="eastAsia" w:ascii="仿宋" w:eastAsia="仿宋"/>
          <w:sz w:val="32"/>
          <w:szCs w:val="32"/>
        </w:rPr>
        <w:t>采购公告。以标段为单位，若首次递交响应文件的供应商数量不足3家，则重新发布第二轮公开</w:t>
      </w:r>
      <w:r>
        <w:rPr>
          <w:rStyle w:val="29"/>
          <w:rFonts w:hint="eastAsia" w:ascii="仿宋" w:eastAsia="仿宋"/>
          <w:sz w:val="32"/>
          <w:szCs w:val="32"/>
        </w:rPr>
        <w:t>招标</w:t>
      </w:r>
      <w:r>
        <w:rPr>
          <w:rFonts w:hint="eastAsia" w:ascii="仿宋" w:eastAsia="仿宋"/>
          <w:sz w:val="32"/>
          <w:szCs w:val="32"/>
        </w:rPr>
        <w:t>采购公告；若重新发布公开</w:t>
      </w:r>
      <w:r>
        <w:rPr>
          <w:rStyle w:val="29"/>
          <w:rFonts w:hint="eastAsia" w:ascii="仿宋" w:eastAsia="仿宋"/>
          <w:sz w:val="32"/>
          <w:szCs w:val="32"/>
        </w:rPr>
        <w:t>招标</w:t>
      </w:r>
      <w:r>
        <w:rPr>
          <w:rFonts w:hint="eastAsia" w:ascii="仿宋" w:eastAsia="仿宋"/>
          <w:sz w:val="32"/>
          <w:szCs w:val="32"/>
        </w:rPr>
        <w:t>采购公告后供应商数量仍不足3家，为2家时转为询比，评审方法不变，为1家时转为直接采购，如现场转变采购方式的，需经所有递交文件供应商书面同意。</w:t>
      </w:r>
      <w:r>
        <w:rPr>
          <w:rFonts w:hint="eastAsia" w:ascii="仿宋" w:eastAsia="仿宋"/>
          <w:sz w:val="32"/>
          <w:szCs w:val="32"/>
        </w:rPr>
        <w:br w:type="textWrapping"/>
      </w:r>
      <w:r>
        <w:rPr>
          <w:rFonts w:hint="eastAsia" w:ascii="仿宋" w:eastAsia="仿宋"/>
          <w:sz w:val="32"/>
          <w:szCs w:val="32"/>
        </w:rPr>
        <w:t>若两次公开</w:t>
      </w:r>
      <w:r>
        <w:rPr>
          <w:rStyle w:val="29"/>
          <w:rFonts w:hint="eastAsia" w:ascii="仿宋" w:eastAsia="仿宋"/>
          <w:sz w:val="32"/>
          <w:szCs w:val="32"/>
        </w:rPr>
        <w:t>招标</w:t>
      </w:r>
      <w:r>
        <w:rPr>
          <w:rFonts w:hint="eastAsia" w:ascii="仿宋" w:eastAsia="仿宋"/>
          <w:sz w:val="32"/>
          <w:szCs w:val="32"/>
        </w:rPr>
        <w:t>采购公告均无人响应，则本次采购项目终止。后续处理方式为由综合办公室重新调整需求，另行组织采购。</w:t>
      </w:r>
    </w:p>
    <w:p w14:paraId="5ACBC510">
      <w:pPr>
        <w:pStyle w:val="23"/>
        <w:rPr>
          <w:lang w:val="en-US"/>
        </w:rPr>
      </w:pPr>
    </w:p>
    <w:p w14:paraId="0428DD57">
      <w:pPr>
        <w:ind w:firstLine="560" w:firstLineChars="200"/>
        <w:jc w:val="left"/>
        <w:rPr>
          <w:rFonts w:ascii="宋体" w:hAnsi="宋体" w:cs="宋体"/>
          <w:sz w:val="28"/>
          <w:szCs w:val="28"/>
        </w:rPr>
      </w:pPr>
      <w:r>
        <w:rPr>
          <w:rFonts w:hint="eastAsia" w:ascii="宋体" w:hAnsi="宋体" w:cs="宋体"/>
          <w:sz w:val="28"/>
          <w:szCs w:val="28"/>
        </w:rPr>
        <w:t>本项目合同有效期为2年。（自合同签订之日起）</w:t>
      </w:r>
    </w:p>
    <w:p w14:paraId="178DC1FE">
      <w:pPr>
        <w:pStyle w:val="28"/>
        <w:spacing w:line="360" w:lineRule="auto"/>
        <w:ind w:firstLine="0" w:firstLineChars="0"/>
        <w:rPr>
          <w:rFonts w:ascii="宋体" w:eastAsia="宋体" w:cs="宋体"/>
          <w:color w:val="auto"/>
          <w:kern w:val="2"/>
          <w:sz w:val="28"/>
          <w:szCs w:val="28"/>
        </w:rPr>
      </w:pPr>
      <w:r>
        <w:rPr>
          <w:rFonts w:hint="eastAsia" w:ascii="宋体" w:eastAsia="宋体" w:cs="宋体"/>
          <w:color w:val="auto"/>
          <w:kern w:val="2"/>
          <w:sz w:val="28"/>
          <w:szCs w:val="28"/>
        </w:rPr>
        <w:t>六、申请人的资格要求：</w:t>
      </w:r>
      <w:bookmarkEnd w:id="0"/>
      <w:bookmarkEnd w:id="1"/>
      <w:bookmarkEnd w:id="2"/>
      <w:bookmarkEnd w:id="3"/>
      <w:bookmarkStart w:id="4" w:name="_Toc35393792"/>
      <w:bookmarkStart w:id="5" w:name="_Toc28359081"/>
      <w:bookmarkStart w:id="6" w:name="_Toc28359004"/>
      <w:bookmarkStart w:id="7" w:name="_Toc35393623"/>
    </w:p>
    <w:p w14:paraId="32EADF46">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1、必须是在中华人民共和国境内依照《中华人民共和国公司法》注册的、具有独立法人资格的、有能力为本项目提供服务的企业；</w:t>
      </w:r>
    </w:p>
    <w:p w14:paraId="38BE2606">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2、投标人未被列入“信用中国”网站(</w:t>
      </w:r>
      <w:r>
        <w:rPr>
          <w:rFonts w:hint="eastAsia" w:ascii="宋体" w:hAnsi="宋体" w:cs="宋体"/>
          <w:sz w:val="28"/>
          <w:szCs w:val="28"/>
          <w:lang w:val="en-US" w:eastAsia="zh-CN"/>
        </w:rPr>
        <w:t>www.creditchina.gov.cn</w:t>
      </w:r>
      <w:r>
        <w:rPr>
          <w:rFonts w:hint="eastAsia" w:ascii="宋体" w:hAnsi="宋体" w:cs="宋体"/>
          <w:sz w:val="28"/>
          <w:szCs w:val="28"/>
        </w:rPr>
        <w:t>)记录失信被执行人或重大税收违法案件当事人名单或政府采购严重违法失信行为记录名单，以投标截止日前两天在“信用中国”网站（</w:t>
      </w:r>
      <w:r>
        <w:rPr>
          <w:rFonts w:hint="eastAsia" w:ascii="宋体" w:hAnsi="宋体" w:cs="宋体"/>
          <w:sz w:val="28"/>
          <w:szCs w:val="28"/>
          <w:lang w:val="en-US" w:eastAsia="zh-CN"/>
        </w:rPr>
        <w:t>www.creditchina.gov.cn</w:t>
      </w:r>
      <w:r>
        <w:rPr>
          <w:rFonts w:hint="eastAsia" w:ascii="宋体" w:hAnsi="宋体" w:cs="宋体"/>
          <w:sz w:val="28"/>
          <w:szCs w:val="28"/>
        </w:rPr>
        <w:t>）查询结果为准，如相关失信记录已失效，投标人需提供相关证明资料）；</w:t>
      </w:r>
    </w:p>
    <w:p w14:paraId="3E94471A">
      <w:pPr>
        <w:wordWrap w:val="0"/>
        <w:topLinePunct/>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3、须提供经会计师事务所或审计机构审计的年度财务审计报告（须提供近期一年的财务会计报告）；</w:t>
      </w:r>
    </w:p>
    <w:p w14:paraId="3558D107">
      <w:pPr>
        <w:wordWrap w:val="0"/>
        <w:topLinePunct/>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4、有依法缴纳税收和社会保障资金的良好记录（须提供近3个月纳税凭证和缴纳社会保险的有效票据凭证）；</w:t>
      </w:r>
    </w:p>
    <w:p w14:paraId="22D18843">
      <w:pPr>
        <w:wordWrap w:val="0"/>
        <w:topLinePunct/>
        <w:spacing w:line="5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5、供应商须具备有关部门颁发有效的劳务外包、业务外包经营资质，同时具备劳务派遣许可证等与本项目相关的资质证明；</w:t>
      </w:r>
    </w:p>
    <w:p w14:paraId="03573F3C">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6、本项目不接受联合体投标，严禁转包、分包，严禁各类形式的资质挂靠；</w:t>
      </w:r>
    </w:p>
    <w:p w14:paraId="7B324E24">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7、被中国邮政集团有限公司或中国邮政集团有限公司甘肃省分公司列入黑名单且在有效期内的供应商，无资格参加本项目的采购活动；</w:t>
      </w:r>
    </w:p>
    <w:p w14:paraId="352A40E2">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8、单位负责人为同一人或者存在控股、管理关系的不同单位，不得参加同一包或标段投标或者未划分包或标段的同一采购项目投标（需提供承诺函）；</w:t>
      </w:r>
    </w:p>
    <w:p w14:paraId="22D28487">
      <w:pPr>
        <w:pStyle w:val="37"/>
        <w:tabs>
          <w:tab w:val="left" w:pos="0"/>
        </w:tabs>
        <w:spacing w:line="580" w:lineRule="exact"/>
        <w:ind w:firstLine="560"/>
        <w:rPr>
          <w:rFonts w:ascii="宋体" w:hAnsi="宋体" w:cs="宋体"/>
          <w:sz w:val="28"/>
          <w:szCs w:val="28"/>
        </w:rPr>
      </w:pPr>
      <w:r>
        <w:rPr>
          <w:rFonts w:hint="eastAsia" w:ascii="宋体" w:hAnsi="宋体" w:cs="宋体"/>
          <w:sz w:val="28"/>
          <w:szCs w:val="28"/>
        </w:rPr>
        <w:t>9、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需提供承诺函）。</w:t>
      </w:r>
    </w:p>
    <w:p w14:paraId="4C801094">
      <w:pPr>
        <w:pStyle w:val="28"/>
        <w:spacing w:line="360" w:lineRule="auto"/>
        <w:ind w:firstLine="0" w:firstLineChars="0"/>
        <w:rPr>
          <w:rFonts w:ascii="宋体" w:eastAsia="宋体" w:cs="宋体"/>
          <w:b/>
          <w:bCs/>
          <w:kern w:val="2"/>
          <w:sz w:val="28"/>
          <w:szCs w:val="28"/>
        </w:rPr>
      </w:pPr>
      <w:r>
        <w:rPr>
          <w:rFonts w:hint="eastAsia" w:ascii="宋体" w:eastAsia="宋体" w:cs="宋体"/>
          <w:b/>
          <w:bCs/>
          <w:kern w:val="2"/>
          <w:sz w:val="28"/>
          <w:szCs w:val="28"/>
          <w:lang w:val="en-US" w:eastAsia="zh-CN"/>
        </w:rPr>
        <w:t>七</w:t>
      </w:r>
      <w:r>
        <w:rPr>
          <w:rFonts w:hint="eastAsia" w:ascii="宋体" w:eastAsia="宋体" w:cs="宋体"/>
          <w:b/>
          <w:bCs/>
          <w:kern w:val="2"/>
          <w:sz w:val="28"/>
          <w:szCs w:val="28"/>
        </w:rPr>
        <w:t>、获取招标文件</w:t>
      </w:r>
      <w:bookmarkEnd w:id="4"/>
      <w:bookmarkEnd w:id="5"/>
      <w:bookmarkEnd w:id="6"/>
      <w:bookmarkEnd w:id="7"/>
      <w:r>
        <w:rPr>
          <w:rFonts w:hint="eastAsia" w:ascii="宋体" w:eastAsia="宋体" w:cs="宋体"/>
          <w:b/>
          <w:bCs/>
          <w:kern w:val="2"/>
          <w:sz w:val="28"/>
          <w:szCs w:val="28"/>
        </w:rPr>
        <w:t>：</w:t>
      </w:r>
    </w:p>
    <w:p w14:paraId="25251C1B">
      <w:pPr>
        <w:pStyle w:val="28"/>
        <w:spacing w:line="360" w:lineRule="auto"/>
        <w:ind w:firstLineChars="0"/>
        <w:rPr>
          <w:rFonts w:hAnsi="Times New Roman"/>
          <w:color w:val="auto"/>
          <w:kern w:val="2"/>
          <w:sz w:val="28"/>
          <w:szCs w:val="28"/>
        </w:rPr>
      </w:pPr>
      <w:bookmarkStart w:id="8" w:name="_Toc28359082"/>
      <w:bookmarkStart w:id="9" w:name="_Toc28359005"/>
      <w:bookmarkStart w:id="10" w:name="_Toc35393793"/>
      <w:bookmarkStart w:id="11" w:name="_Toc35393624"/>
      <w:r>
        <w:rPr>
          <w:rFonts w:hint="eastAsia" w:hAnsi="Times New Roman"/>
          <w:color w:val="auto"/>
          <w:kern w:val="2"/>
          <w:sz w:val="28"/>
          <w:szCs w:val="28"/>
        </w:rPr>
        <w:t>时间：2026年1月</w:t>
      </w:r>
      <w:r>
        <w:rPr>
          <w:rFonts w:hint="eastAsia" w:hAnsi="Times New Roman"/>
          <w:color w:val="auto"/>
          <w:kern w:val="2"/>
          <w:sz w:val="28"/>
          <w:szCs w:val="28"/>
          <w:lang w:val="en-US" w:eastAsia="zh-CN"/>
        </w:rPr>
        <w:t>6</w:t>
      </w:r>
      <w:r>
        <w:rPr>
          <w:rFonts w:hint="eastAsia" w:hAnsi="Times New Roman"/>
          <w:color w:val="auto"/>
          <w:kern w:val="2"/>
          <w:sz w:val="28"/>
          <w:szCs w:val="28"/>
        </w:rPr>
        <w:t>日至2026年1月</w:t>
      </w:r>
      <w:r>
        <w:rPr>
          <w:rFonts w:hint="eastAsia" w:hAnsi="Times New Roman"/>
          <w:color w:val="auto"/>
          <w:kern w:val="2"/>
          <w:sz w:val="28"/>
          <w:szCs w:val="28"/>
          <w:lang w:val="en-US" w:eastAsia="zh-CN"/>
        </w:rPr>
        <w:t>9</w:t>
      </w:r>
      <w:r>
        <w:rPr>
          <w:rFonts w:hint="eastAsia" w:hAnsi="Times New Roman"/>
          <w:color w:val="auto"/>
          <w:kern w:val="2"/>
          <w:sz w:val="28"/>
          <w:szCs w:val="28"/>
        </w:rPr>
        <w:t>日，每天上午8：30至12:00，下午14:30至18:00（北京时间，法定节假日不除外）</w:t>
      </w:r>
    </w:p>
    <w:p w14:paraId="705F0A1D">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本项目采购文件的发售方式为：线下（领取地点：甘南州合作市西一路合作市公安局家属院一号楼三单元602室 ，电话：17509416333）。采购文件每份售价为300.00元。</w:t>
      </w:r>
    </w:p>
    <w:p w14:paraId="2D1341CE">
      <w:pPr>
        <w:pStyle w:val="28"/>
        <w:spacing w:line="360" w:lineRule="auto"/>
        <w:ind w:firstLine="0" w:firstLineChars="0"/>
        <w:rPr>
          <w:rFonts w:ascii="宋体" w:eastAsia="宋体" w:cs="宋体"/>
          <w:b/>
          <w:bCs/>
          <w:kern w:val="2"/>
          <w:sz w:val="28"/>
          <w:szCs w:val="28"/>
        </w:rPr>
      </w:pPr>
      <w:r>
        <w:rPr>
          <w:rFonts w:hint="eastAsia" w:ascii="宋体" w:eastAsia="宋体" w:cs="宋体"/>
          <w:b/>
          <w:bCs/>
          <w:kern w:val="2"/>
          <w:sz w:val="28"/>
          <w:szCs w:val="28"/>
          <w:lang w:val="en-US" w:eastAsia="zh-CN"/>
        </w:rPr>
        <w:t>八</w:t>
      </w:r>
      <w:r>
        <w:rPr>
          <w:rFonts w:hint="eastAsia" w:ascii="宋体" w:eastAsia="宋体" w:cs="宋体"/>
          <w:b/>
          <w:bCs/>
          <w:kern w:val="2"/>
          <w:sz w:val="28"/>
          <w:szCs w:val="28"/>
        </w:rPr>
        <w:t>、提交投标文件</w:t>
      </w:r>
      <w:bookmarkEnd w:id="8"/>
      <w:bookmarkEnd w:id="9"/>
      <w:r>
        <w:rPr>
          <w:rFonts w:hint="eastAsia" w:ascii="宋体" w:eastAsia="宋体" w:cs="宋体"/>
          <w:b/>
          <w:bCs/>
          <w:kern w:val="2"/>
          <w:sz w:val="28"/>
          <w:szCs w:val="28"/>
        </w:rPr>
        <w:t>截止时间、开标时间和地点</w:t>
      </w:r>
      <w:bookmarkEnd w:id="10"/>
      <w:bookmarkEnd w:id="11"/>
      <w:r>
        <w:rPr>
          <w:rFonts w:hint="eastAsia" w:ascii="宋体" w:eastAsia="宋体" w:cs="宋体"/>
          <w:b/>
          <w:bCs/>
          <w:kern w:val="2"/>
          <w:sz w:val="28"/>
          <w:szCs w:val="28"/>
        </w:rPr>
        <w:t>：</w:t>
      </w:r>
      <w:bookmarkStart w:id="12" w:name="_Toc28359007"/>
      <w:bookmarkStart w:id="13" w:name="_Toc35393625"/>
      <w:bookmarkStart w:id="14" w:name="_Toc35393794"/>
      <w:bookmarkStart w:id="15" w:name="_Toc28359084"/>
    </w:p>
    <w:p w14:paraId="0A7F3419">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1、凡有意参加投标者，在“甘肃经济信息网官网（网址：</w:t>
      </w:r>
      <w:r>
        <w:fldChar w:fldCharType="begin"/>
      </w:r>
      <w:r>
        <w:instrText xml:space="preserve"> HYPERLINK "http://www.gsei.com.cn）甘肃经济信息网官网" </w:instrText>
      </w:r>
      <w:r>
        <w:fldChar w:fldCharType="separate"/>
      </w:r>
      <w:r>
        <w:rPr>
          <w:rFonts w:hint="eastAsia"/>
          <w:lang w:val="en-US" w:eastAsia="zh-CN"/>
        </w:rPr>
        <w:t>www.gsei.com.cn</w:t>
      </w:r>
      <w:r>
        <w:rPr>
          <w:rFonts w:hint="eastAsia" w:hAnsi="Times New Roman"/>
          <w:color w:val="auto"/>
          <w:kern w:val="2"/>
          <w:sz w:val="28"/>
          <w:szCs w:val="28"/>
        </w:rPr>
        <w:t>）中国邮政官方网站（</w:t>
      </w:r>
      <w:r>
        <w:rPr>
          <w:rFonts w:hint="eastAsia" w:hAnsi="Times New Roman"/>
          <w:color w:val="auto"/>
          <w:kern w:val="2"/>
          <w:sz w:val="28"/>
          <w:szCs w:val="28"/>
          <w:lang w:val="en-US" w:eastAsia="zh-CN"/>
        </w:rPr>
        <w:t>www.gsei.com.cn</w:t>
      </w:r>
      <w:r>
        <w:rPr>
          <w:rFonts w:hint="eastAsia" w:hAnsi="Times New Roman"/>
          <w:color w:val="auto"/>
          <w:kern w:val="2"/>
          <w:sz w:val="28"/>
          <w:szCs w:val="28"/>
        </w:rPr>
        <w:t>）”上注册并</w:t>
      </w:r>
      <w:r>
        <w:rPr>
          <w:rFonts w:hint="eastAsia" w:hAnsi="Times New Roman"/>
          <w:color w:val="auto"/>
          <w:kern w:val="2"/>
          <w:sz w:val="28"/>
          <w:szCs w:val="28"/>
        </w:rPr>
        <w:fldChar w:fldCharType="end"/>
      </w:r>
      <w:r>
        <w:rPr>
          <w:rFonts w:hint="eastAsia" w:hAnsi="Times New Roman"/>
          <w:color w:val="auto"/>
          <w:kern w:val="2"/>
          <w:sz w:val="28"/>
          <w:szCs w:val="28"/>
        </w:rPr>
        <w:t>关注该项目发布的最新信息，然后投标人在开标前三日携带报名登记表到甘肃永民项目管理有限公司进行报名登记，公司地址：甘南州合作市西一路合作市公安局家属院一号楼三单元602室 ，联系电话：17509416333。在开标前未按要求递交报名登记的投标人不予投标，后果自负。</w:t>
      </w:r>
    </w:p>
    <w:p w14:paraId="65D523E7">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2、投标文件递交截止时间：2026年1月1</w:t>
      </w:r>
      <w:r>
        <w:rPr>
          <w:rFonts w:hint="eastAsia" w:hAnsi="Times New Roman"/>
          <w:color w:val="auto"/>
          <w:kern w:val="2"/>
          <w:sz w:val="28"/>
          <w:szCs w:val="28"/>
          <w:lang w:val="en-US" w:eastAsia="zh-CN"/>
        </w:rPr>
        <w:t>4</w:t>
      </w:r>
      <w:r>
        <w:rPr>
          <w:rFonts w:hint="eastAsia" w:hAnsi="Times New Roman"/>
          <w:color w:val="auto"/>
          <w:kern w:val="2"/>
          <w:sz w:val="28"/>
          <w:szCs w:val="28"/>
        </w:rPr>
        <w:t>日14时00分</w:t>
      </w:r>
    </w:p>
    <w:p w14:paraId="00733BA0">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3、开标时间：2026年 1月1</w:t>
      </w:r>
      <w:r>
        <w:rPr>
          <w:rFonts w:hint="eastAsia" w:hAnsi="Times New Roman"/>
          <w:color w:val="auto"/>
          <w:kern w:val="2"/>
          <w:sz w:val="28"/>
          <w:szCs w:val="28"/>
          <w:lang w:val="en-US" w:eastAsia="zh-CN"/>
        </w:rPr>
        <w:t>4</w:t>
      </w:r>
      <w:r>
        <w:rPr>
          <w:rFonts w:hint="eastAsia" w:hAnsi="Times New Roman"/>
          <w:color w:val="auto"/>
          <w:kern w:val="2"/>
          <w:sz w:val="28"/>
          <w:szCs w:val="28"/>
        </w:rPr>
        <w:t>日14时00分</w:t>
      </w:r>
    </w:p>
    <w:p w14:paraId="1BF8790C">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4、开标地点：甘南州合作市西一路合作市公安局家属院一号楼三单元602室</w:t>
      </w:r>
    </w:p>
    <w:p w14:paraId="60F07D39">
      <w:pPr>
        <w:pStyle w:val="28"/>
        <w:spacing w:line="360" w:lineRule="auto"/>
        <w:ind w:firstLine="700" w:firstLineChars="250"/>
        <w:rPr>
          <w:rFonts w:hAnsi="Times New Roman"/>
          <w:color w:val="auto"/>
          <w:kern w:val="2"/>
          <w:sz w:val="28"/>
          <w:szCs w:val="28"/>
        </w:rPr>
      </w:pPr>
      <w:r>
        <w:rPr>
          <w:rFonts w:hint="eastAsia" w:hAnsi="Times New Roman"/>
          <w:color w:val="auto"/>
          <w:kern w:val="2"/>
          <w:sz w:val="28"/>
          <w:szCs w:val="28"/>
        </w:rPr>
        <w:t xml:space="preserve"> 5、逾期送达或者未送达到指定地点的投标文件，招标人不予受理。</w:t>
      </w:r>
    </w:p>
    <w:p w14:paraId="6903DA26">
      <w:pPr>
        <w:pStyle w:val="28"/>
        <w:spacing w:line="360" w:lineRule="auto"/>
        <w:ind w:firstLine="0" w:firstLineChars="0"/>
        <w:rPr>
          <w:rFonts w:hint="eastAsia" w:ascii="宋体" w:eastAsia="宋体" w:cs="宋体"/>
          <w:b/>
          <w:bCs/>
          <w:kern w:val="2"/>
          <w:sz w:val="28"/>
          <w:szCs w:val="28"/>
        </w:rPr>
      </w:pPr>
    </w:p>
    <w:p w14:paraId="06AE685C">
      <w:pPr>
        <w:pStyle w:val="28"/>
        <w:spacing w:line="360" w:lineRule="auto"/>
        <w:ind w:firstLine="0" w:firstLineChars="0"/>
        <w:rPr>
          <w:rFonts w:ascii="宋体" w:eastAsia="宋体" w:cs="宋体"/>
          <w:b/>
          <w:bCs/>
          <w:kern w:val="2"/>
          <w:sz w:val="28"/>
          <w:szCs w:val="28"/>
        </w:rPr>
      </w:pPr>
      <w:r>
        <w:rPr>
          <w:rFonts w:hint="eastAsia" w:ascii="宋体" w:eastAsia="宋体" w:cs="宋体"/>
          <w:b/>
          <w:bCs/>
          <w:kern w:val="2"/>
          <w:sz w:val="28"/>
          <w:szCs w:val="28"/>
          <w:lang w:val="en-US" w:eastAsia="zh-CN"/>
        </w:rPr>
        <w:t>九</w:t>
      </w:r>
      <w:r>
        <w:rPr>
          <w:rFonts w:hint="eastAsia" w:ascii="宋体" w:eastAsia="宋体" w:cs="宋体"/>
          <w:b/>
          <w:bCs/>
          <w:kern w:val="2"/>
          <w:sz w:val="28"/>
          <w:szCs w:val="28"/>
        </w:rPr>
        <w:t>、联系方式</w:t>
      </w:r>
    </w:p>
    <w:p w14:paraId="3827933E">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招标人：中国邮政集团有限公司甘南藏族自治州分公司</w:t>
      </w:r>
    </w:p>
    <w:p w14:paraId="65C4230F">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 xml:space="preserve">地 址:甘肃省合作市人民街104号 </w:t>
      </w:r>
    </w:p>
    <w:p w14:paraId="584A4B44">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联系电话：18194106616</w:t>
      </w:r>
    </w:p>
    <w:p w14:paraId="595E1A45">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招标代理机构：甘肃永民项目管理有限公司</w:t>
      </w:r>
    </w:p>
    <w:p w14:paraId="7FE11B4A">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地 址：甘南州合作市西一路合作市公安局家属院一号楼三单元602室，</w:t>
      </w:r>
    </w:p>
    <w:p w14:paraId="78D05F7B">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ab/>
      </w:r>
      <w:r>
        <w:rPr>
          <w:rFonts w:hint="eastAsia" w:hAnsi="Times New Roman"/>
          <w:color w:val="auto"/>
          <w:kern w:val="2"/>
          <w:sz w:val="28"/>
          <w:szCs w:val="28"/>
        </w:rPr>
        <w:t>联系人：刘学海</w:t>
      </w:r>
    </w:p>
    <w:p w14:paraId="3C12D9B8">
      <w:pPr>
        <w:pStyle w:val="28"/>
        <w:spacing w:line="360" w:lineRule="auto"/>
        <w:ind w:firstLineChars="0"/>
        <w:rPr>
          <w:rFonts w:hAnsi="Times New Roman"/>
          <w:color w:val="auto"/>
          <w:kern w:val="2"/>
          <w:sz w:val="28"/>
          <w:szCs w:val="28"/>
        </w:rPr>
      </w:pPr>
      <w:r>
        <w:rPr>
          <w:rFonts w:hint="eastAsia" w:hAnsi="Times New Roman"/>
          <w:color w:val="auto"/>
          <w:kern w:val="2"/>
          <w:sz w:val="28"/>
          <w:szCs w:val="28"/>
        </w:rPr>
        <w:t>电 话：17509416333</w:t>
      </w:r>
    </w:p>
    <w:p w14:paraId="2B1EE036">
      <w:pPr>
        <w:pStyle w:val="28"/>
        <w:spacing w:line="360" w:lineRule="auto"/>
        <w:ind w:left="4347" w:leftChars="1870" w:hanging="420" w:hangingChars="150"/>
        <w:rPr>
          <w:rFonts w:hAnsi="Times New Roman"/>
          <w:color w:val="auto"/>
          <w:kern w:val="2"/>
          <w:sz w:val="28"/>
          <w:szCs w:val="28"/>
        </w:rPr>
      </w:pPr>
      <w:r>
        <w:rPr>
          <w:rFonts w:hint="eastAsia" w:hAnsi="Times New Roman"/>
          <w:color w:val="auto"/>
          <w:kern w:val="2"/>
          <w:sz w:val="28"/>
          <w:szCs w:val="28"/>
        </w:rPr>
        <w:t>甘肃永民项目管理有限公司</w:t>
      </w:r>
      <w:r>
        <w:rPr>
          <w:rFonts w:hint="eastAsia" w:hAnsi="Times New Roman"/>
          <w:color w:val="auto"/>
          <w:kern w:val="2"/>
          <w:sz w:val="28"/>
          <w:szCs w:val="28"/>
        </w:rPr>
        <w:tab/>
      </w:r>
      <w:r>
        <w:rPr>
          <w:rFonts w:hint="eastAsia" w:hAnsi="Times New Roman"/>
          <w:color w:val="auto"/>
          <w:kern w:val="2"/>
          <w:sz w:val="28"/>
          <w:szCs w:val="28"/>
        </w:rPr>
        <w:t xml:space="preserve">                                  2026年1月</w:t>
      </w:r>
      <w:r>
        <w:rPr>
          <w:rFonts w:hint="eastAsia" w:hAnsi="Times New Roman"/>
          <w:color w:val="auto"/>
          <w:kern w:val="2"/>
          <w:sz w:val="28"/>
          <w:szCs w:val="28"/>
          <w:lang w:val="en-US" w:eastAsia="zh-CN"/>
        </w:rPr>
        <w:t>5</w:t>
      </w:r>
      <w:r>
        <w:rPr>
          <w:rFonts w:hint="eastAsia" w:hAnsi="Times New Roman"/>
          <w:color w:val="auto"/>
          <w:kern w:val="2"/>
          <w:sz w:val="28"/>
          <w:szCs w:val="28"/>
        </w:rPr>
        <w:t>日</w:t>
      </w:r>
      <w:bookmarkEnd w:id="12"/>
      <w:bookmarkEnd w:id="13"/>
      <w:bookmarkEnd w:id="14"/>
      <w:bookmarkEnd w:id="15"/>
    </w:p>
    <w:p w14:paraId="6D508764">
      <w:pPr>
        <w:pStyle w:val="23"/>
        <w:rPr>
          <w:sz w:val="44"/>
          <w:lang w:val="en-US"/>
        </w:rPr>
      </w:pPr>
    </w:p>
    <w:p w14:paraId="55977C92">
      <w:pPr>
        <w:pStyle w:val="23"/>
        <w:rPr>
          <w:sz w:val="44"/>
          <w:lang w:val="en-US"/>
        </w:rPr>
      </w:pPr>
    </w:p>
    <w:p w14:paraId="1A4F01BD">
      <w:pPr>
        <w:pStyle w:val="23"/>
        <w:rPr>
          <w:sz w:val="44"/>
          <w:lang w:val="en-US"/>
        </w:rPr>
      </w:pPr>
    </w:p>
    <w:p w14:paraId="283A47B7">
      <w:pPr>
        <w:pStyle w:val="23"/>
        <w:rPr>
          <w:sz w:val="44"/>
          <w:lang w:val="en-US"/>
        </w:rPr>
      </w:pPr>
    </w:p>
    <w:p w14:paraId="436B3F7E">
      <w:pPr>
        <w:pStyle w:val="23"/>
        <w:rPr>
          <w:sz w:val="44"/>
          <w:lang w:val="en-US"/>
        </w:rPr>
      </w:pPr>
    </w:p>
    <w:p w14:paraId="3F1FB2C8">
      <w:pPr>
        <w:pStyle w:val="23"/>
        <w:rPr>
          <w:sz w:val="44"/>
          <w:lang w:val="en-US"/>
        </w:rPr>
      </w:pPr>
    </w:p>
    <w:p w14:paraId="49336D81">
      <w:pPr>
        <w:pStyle w:val="23"/>
        <w:rPr>
          <w:sz w:val="44"/>
          <w:lang w:val="en-US"/>
        </w:rPr>
      </w:pPr>
    </w:p>
    <w:p w14:paraId="35A47CBA">
      <w:pPr>
        <w:pStyle w:val="23"/>
        <w:rPr>
          <w:sz w:val="44"/>
          <w:lang w:val="en-US"/>
        </w:rPr>
      </w:pPr>
    </w:p>
    <w:p w14:paraId="3FD3C679">
      <w:pPr>
        <w:pStyle w:val="23"/>
        <w:rPr>
          <w:sz w:val="44"/>
          <w:lang w:val="en-US"/>
        </w:rPr>
      </w:pPr>
    </w:p>
    <w:p w14:paraId="2DC244B4">
      <w:pPr>
        <w:pStyle w:val="23"/>
        <w:rPr>
          <w:sz w:val="44"/>
          <w:lang w:val="en-US"/>
        </w:rPr>
      </w:pPr>
    </w:p>
    <w:p w14:paraId="34D21B2D">
      <w:pPr>
        <w:widowControl/>
        <w:autoSpaceDE w:val="0"/>
        <w:autoSpaceDN w:val="0"/>
        <w:spacing w:before="100" w:beforeAutospacing="1" w:after="100" w:afterAutospacing="1"/>
        <w:ind w:right="-20" w:firstLine="2072" w:firstLineChars="740"/>
        <w:textAlignment w:val="bottom"/>
        <w:rPr>
          <w:rFonts w:hint="eastAsia" w:ascii="宋体" w:hAnsi="宋体"/>
          <w:b/>
          <w:sz w:val="28"/>
          <w:szCs w:val="28"/>
        </w:rPr>
      </w:pPr>
    </w:p>
    <w:p w14:paraId="55AD6B29">
      <w:pPr>
        <w:widowControl/>
        <w:autoSpaceDE w:val="0"/>
        <w:autoSpaceDN w:val="0"/>
        <w:spacing w:before="100" w:beforeAutospacing="1" w:after="100" w:afterAutospacing="1"/>
        <w:ind w:right="-20" w:firstLine="2072" w:firstLineChars="740"/>
        <w:textAlignment w:val="bottom"/>
        <w:rPr>
          <w:rFonts w:ascii="宋体" w:hAnsi="宋体"/>
          <w:b/>
          <w:sz w:val="28"/>
          <w:szCs w:val="28"/>
        </w:rPr>
      </w:pPr>
      <w:r>
        <w:rPr>
          <w:rFonts w:hint="eastAsia" w:ascii="宋体" w:hAnsi="宋体"/>
          <w:b/>
          <w:sz w:val="28"/>
          <w:szCs w:val="28"/>
        </w:rPr>
        <w:t>第一部分 供应商须知前附表</w:t>
      </w:r>
    </w:p>
    <w:p w14:paraId="0FD4380C">
      <w:pPr>
        <w:spacing w:before="100" w:beforeAutospacing="1" w:after="100" w:afterAutospacing="1"/>
        <w:ind w:firstLine="480"/>
        <w:rPr>
          <w:rFonts w:ascii="宋体" w:hAnsi="宋体"/>
          <w:sz w:val="28"/>
          <w:szCs w:val="28"/>
        </w:rPr>
      </w:pPr>
      <w:r>
        <w:rPr>
          <w:rFonts w:hint="eastAsia" w:ascii="宋体" w:hAnsi="宋体"/>
          <w:b/>
          <w:sz w:val="28"/>
          <w:szCs w:val="28"/>
        </w:rPr>
        <w:t>本供应商须知前附表是对“供应商须知”的具体补充和修改，如有不一致之处，应以本供应商须知前附表为准。</w:t>
      </w:r>
    </w:p>
    <w:tbl>
      <w:tblPr>
        <w:tblStyle w:val="1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847"/>
      </w:tblGrid>
      <w:tr w14:paraId="6E2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8" w:type="dxa"/>
            <w:noWrap/>
            <w:vAlign w:val="center"/>
          </w:tcPr>
          <w:p w14:paraId="67BC02D6">
            <w:pPr>
              <w:spacing w:before="100" w:beforeAutospacing="1" w:after="100" w:afterAutospacing="1" w:line="560" w:lineRule="exact"/>
              <w:jc w:val="center"/>
              <w:rPr>
                <w:rFonts w:ascii="宋体" w:hAnsi="宋体"/>
                <w:sz w:val="24"/>
              </w:rPr>
            </w:pPr>
            <w:r>
              <w:rPr>
                <w:rFonts w:hint="eastAsia" w:ascii="宋体" w:hAnsi="宋体"/>
                <w:b/>
                <w:bCs/>
                <w:sz w:val="24"/>
              </w:rPr>
              <w:t>条目号</w:t>
            </w:r>
          </w:p>
        </w:tc>
        <w:tc>
          <w:tcPr>
            <w:tcW w:w="7847" w:type="dxa"/>
            <w:noWrap/>
          </w:tcPr>
          <w:p w14:paraId="71C39DFD">
            <w:pPr>
              <w:spacing w:before="100" w:beforeAutospacing="1" w:after="100" w:afterAutospacing="1" w:line="560" w:lineRule="exact"/>
              <w:jc w:val="center"/>
              <w:rPr>
                <w:rFonts w:ascii="宋体" w:hAnsi="宋体"/>
                <w:sz w:val="24"/>
              </w:rPr>
            </w:pPr>
            <w:r>
              <w:rPr>
                <w:rFonts w:hint="eastAsia" w:ascii="宋体" w:hAnsi="宋体"/>
                <w:b/>
                <w:bCs/>
                <w:sz w:val="24"/>
              </w:rPr>
              <w:t>内容</w:t>
            </w:r>
          </w:p>
        </w:tc>
      </w:tr>
      <w:tr w14:paraId="5D5D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14B7F474">
            <w:pPr>
              <w:spacing w:before="100" w:beforeAutospacing="1" w:after="100" w:afterAutospacing="1" w:line="560" w:lineRule="exact"/>
              <w:jc w:val="center"/>
              <w:rPr>
                <w:rFonts w:ascii="宋体" w:hAnsi="宋体" w:cs="宋体"/>
                <w:sz w:val="24"/>
              </w:rPr>
            </w:pPr>
            <w:r>
              <w:rPr>
                <w:rFonts w:hint="eastAsia" w:ascii="宋体" w:hAnsi="宋体" w:cs="宋体"/>
                <w:b/>
                <w:sz w:val="24"/>
              </w:rPr>
              <w:t>9</w:t>
            </w:r>
          </w:p>
        </w:tc>
        <w:tc>
          <w:tcPr>
            <w:tcW w:w="7847" w:type="dxa"/>
            <w:noWrap/>
          </w:tcPr>
          <w:p w14:paraId="5B242189">
            <w:pPr>
              <w:spacing w:before="100" w:beforeAutospacing="1" w:after="100" w:afterAutospacing="1" w:line="560" w:lineRule="exact"/>
              <w:rPr>
                <w:rFonts w:ascii="宋体" w:hAnsi="宋体" w:cs="宋体"/>
                <w:sz w:val="24"/>
              </w:rPr>
            </w:pPr>
            <w:r>
              <w:rPr>
                <w:rFonts w:hint="eastAsia" w:ascii="宋体" w:hAnsi="宋体" w:cs="宋体"/>
                <w:b/>
                <w:sz w:val="24"/>
                <w:u w:val="single"/>
              </w:rPr>
              <w:t>响应文件</w:t>
            </w:r>
            <w:r>
              <w:rPr>
                <w:rFonts w:hint="eastAsia" w:ascii="宋体" w:hAnsi="宋体" w:cs="宋体"/>
                <w:b/>
                <w:sz w:val="24"/>
              </w:rPr>
              <w:t>的组成</w:t>
            </w:r>
          </w:p>
        </w:tc>
      </w:tr>
      <w:tr w14:paraId="2CD0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560002BE">
            <w:pPr>
              <w:spacing w:before="100" w:beforeAutospacing="1" w:after="100" w:afterAutospacing="1" w:line="560" w:lineRule="exact"/>
              <w:jc w:val="center"/>
              <w:rPr>
                <w:rFonts w:ascii="宋体" w:hAnsi="宋体" w:cs="宋体"/>
                <w:sz w:val="24"/>
              </w:rPr>
            </w:pPr>
            <w:r>
              <w:rPr>
                <w:rFonts w:hint="eastAsia" w:ascii="宋体" w:hAnsi="宋体" w:cs="宋体"/>
                <w:sz w:val="24"/>
              </w:rPr>
              <w:t>9.1</w:t>
            </w:r>
          </w:p>
        </w:tc>
        <w:tc>
          <w:tcPr>
            <w:tcW w:w="7847" w:type="dxa"/>
            <w:noWrap/>
          </w:tcPr>
          <w:p w14:paraId="0F7AF774">
            <w:pPr>
              <w:adjustRightInd w:val="0"/>
              <w:snapToGrid w:val="0"/>
              <w:spacing w:before="100" w:beforeAutospacing="1" w:after="100" w:afterAutospacing="1" w:line="560" w:lineRule="exact"/>
              <w:ind w:firstLine="480"/>
              <w:rPr>
                <w:sz w:val="24"/>
              </w:rPr>
            </w:pPr>
            <w:r>
              <w:rPr>
                <w:rFonts w:hint="eastAsia"/>
                <w:sz w:val="24"/>
              </w:rPr>
              <w:t>供应商须按以下三部分组成分别编写和装订响应文件：</w:t>
            </w:r>
          </w:p>
          <w:p w14:paraId="650DAB03">
            <w:pPr>
              <w:spacing w:line="560" w:lineRule="exact"/>
              <w:rPr>
                <w:sz w:val="24"/>
              </w:rPr>
            </w:pPr>
            <w:r>
              <w:rPr>
                <w:rFonts w:hint="eastAsia"/>
                <w:sz w:val="24"/>
              </w:rPr>
              <w:t>第一部分：报价基本文件</w:t>
            </w:r>
          </w:p>
          <w:p w14:paraId="4C7B7366">
            <w:pPr>
              <w:spacing w:line="560" w:lineRule="exact"/>
              <w:rPr>
                <w:sz w:val="24"/>
              </w:rPr>
            </w:pPr>
            <w:r>
              <w:rPr>
                <w:rFonts w:hint="eastAsia"/>
                <w:sz w:val="24"/>
              </w:rPr>
              <w:t>该文件须单独密封提交。包括以下内容：</w:t>
            </w:r>
          </w:p>
          <w:p w14:paraId="646F881B">
            <w:pPr>
              <w:spacing w:line="560" w:lineRule="exact"/>
              <w:ind w:firstLine="600" w:firstLineChars="250"/>
              <w:rPr>
                <w:sz w:val="24"/>
              </w:rPr>
            </w:pPr>
            <w:r>
              <w:rPr>
                <w:rFonts w:hint="eastAsia"/>
                <w:sz w:val="24"/>
              </w:rPr>
              <w:t>1、报价函；</w:t>
            </w:r>
          </w:p>
          <w:p w14:paraId="5A63688E">
            <w:pPr>
              <w:spacing w:line="560" w:lineRule="exact"/>
              <w:ind w:firstLine="600" w:firstLineChars="250"/>
              <w:rPr>
                <w:sz w:val="24"/>
              </w:rPr>
            </w:pPr>
            <w:r>
              <w:rPr>
                <w:rFonts w:hint="eastAsia"/>
                <w:sz w:val="24"/>
              </w:rPr>
              <w:t>2、报价一览表及分项报价表；</w:t>
            </w:r>
          </w:p>
          <w:p w14:paraId="12C32EEE">
            <w:pPr>
              <w:spacing w:line="560" w:lineRule="exact"/>
              <w:ind w:left="1005" w:leftChars="286" w:hanging="405" w:hangingChars="169"/>
              <w:rPr>
                <w:sz w:val="24"/>
              </w:rPr>
            </w:pPr>
            <w:r>
              <w:rPr>
                <w:rFonts w:hint="eastAsia"/>
                <w:sz w:val="24"/>
              </w:rPr>
              <w:t>3、</w:t>
            </w:r>
            <w:r>
              <w:rPr>
                <w:rFonts w:hint="eastAsia" w:ascii="宋体" w:hAnsi="宋体" w:cs="宋体"/>
                <w:sz w:val="24"/>
              </w:rPr>
              <w:t>正本</w:t>
            </w:r>
            <w:r>
              <w:rPr>
                <w:rFonts w:hint="eastAsia" w:ascii="宋体" w:hAnsi="宋体" w:cs="宋体"/>
                <w:sz w:val="24"/>
                <w:u w:val="single"/>
              </w:rPr>
              <w:t>1</w:t>
            </w:r>
            <w:r>
              <w:rPr>
                <w:rFonts w:hint="eastAsia" w:ascii="宋体" w:hAnsi="宋体" w:cs="宋体"/>
                <w:sz w:val="24"/>
              </w:rPr>
              <w:t>份，副本</w:t>
            </w:r>
            <w:r>
              <w:rPr>
                <w:rFonts w:hint="eastAsia" w:ascii="宋体" w:hAnsi="宋体" w:cs="宋体"/>
                <w:sz w:val="24"/>
                <w:u w:val="single"/>
              </w:rPr>
              <w:t>2</w:t>
            </w:r>
            <w:r>
              <w:rPr>
                <w:rFonts w:hint="eastAsia" w:ascii="宋体" w:hAnsi="宋体" w:cs="宋体"/>
                <w:sz w:val="24"/>
              </w:rPr>
              <w:t xml:space="preserve"> 份。</w:t>
            </w:r>
            <w:r>
              <w:rPr>
                <w:sz w:val="24"/>
              </w:rPr>
              <w:t xml:space="preserve"> </w:t>
            </w:r>
            <w:r>
              <w:rPr>
                <w:rFonts w:hint="eastAsia" w:ascii="宋体" w:hAnsi="宋体" w:cs="宋体"/>
                <w:sz w:val="24"/>
              </w:rPr>
              <w:t>（应以Word文档编辑报价部格式提供）。</w:t>
            </w:r>
          </w:p>
        </w:tc>
      </w:tr>
      <w:tr w14:paraId="4C6A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8" w:type="dxa"/>
            <w:noWrap/>
            <w:vAlign w:val="center"/>
          </w:tcPr>
          <w:p w14:paraId="3FDB422B">
            <w:pPr>
              <w:spacing w:before="100" w:beforeAutospacing="1" w:after="100" w:afterAutospacing="1" w:line="560" w:lineRule="exact"/>
              <w:jc w:val="center"/>
              <w:rPr>
                <w:rFonts w:ascii="宋体" w:hAnsi="宋体" w:cs="宋体"/>
                <w:sz w:val="24"/>
              </w:rPr>
            </w:pPr>
            <w:r>
              <w:rPr>
                <w:rFonts w:hint="eastAsia" w:ascii="宋体" w:hAnsi="宋体" w:cs="宋体"/>
                <w:sz w:val="24"/>
              </w:rPr>
              <w:t>9.2</w:t>
            </w:r>
          </w:p>
        </w:tc>
        <w:tc>
          <w:tcPr>
            <w:tcW w:w="7847" w:type="dxa"/>
            <w:noWrap/>
          </w:tcPr>
          <w:p w14:paraId="1CC95E86">
            <w:pPr>
              <w:pStyle w:val="22"/>
              <w:spacing w:line="560" w:lineRule="exact"/>
              <w:rPr>
                <w:lang w:val="en-US"/>
              </w:rPr>
            </w:pPr>
            <w:r>
              <w:rPr>
                <w:rFonts w:hint="eastAsia" w:cs="Times New Roman"/>
                <w:sz w:val="24"/>
                <w:szCs w:val="24"/>
              </w:rPr>
              <w:t>采购单位名称：</w:t>
            </w:r>
            <w:r>
              <w:rPr>
                <w:rFonts w:hint="eastAsia" w:cs="Times New Roman"/>
                <w:sz w:val="24"/>
                <w:szCs w:val="24"/>
                <w:lang w:val="en-US"/>
              </w:rPr>
              <w:t>中国邮政集团有限公司甘南藏族自治州分公司</w:t>
            </w:r>
          </w:p>
        </w:tc>
      </w:tr>
      <w:tr w14:paraId="2E73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8" w:type="dxa"/>
            <w:noWrap/>
            <w:vAlign w:val="center"/>
          </w:tcPr>
          <w:p w14:paraId="5FD46BE4">
            <w:pPr>
              <w:spacing w:before="100" w:beforeAutospacing="1" w:after="100" w:afterAutospacing="1" w:line="560" w:lineRule="exact"/>
              <w:jc w:val="center"/>
              <w:rPr>
                <w:rFonts w:ascii="宋体" w:hAnsi="宋体" w:cs="宋体"/>
                <w:sz w:val="24"/>
              </w:rPr>
            </w:pPr>
            <w:r>
              <w:rPr>
                <w:rFonts w:hint="eastAsia" w:ascii="宋体" w:hAnsi="宋体" w:cs="宋体"/>
                <w:sz w:val="24"/>
              </w:rPr>
              <w:t>9.3</w:t>
            </w:r>
          </w:p>
        </w:tc>
        <w:tc>
          <w:tcPr>
            <w:tcW w:w="7847" w:type="dxa"/>
            <w:noWrap/>
          </w:tcPr>
          <w:p w14:paraId="36E51EF3">
            <w:r>
              <w:rPr>
                <w:rFonts w:hint="eastAsia"/>
                <w:sz w:val="24"/>
              </w:rPr>
              <w:t>招标项目名称：甘南州公司</w:t>
            </w:r>
            <w:r>
              <w:rPr>
                <w:sz w:val="24"/>
              </w:rPr>
              <w:t>2026-2027年度（两年）全州邮政后勤、网点保安服务外包项目</w:t>
            </w:r>
          </w:p>
        </w:tc>
      </w:tr>
      <w:tr w14:paraId="61DE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48" w:type="dxa"/>
            <w:noWrap/>
            <w:vAlign w:val="center"/>
          </w:tcPr>
          <w:p w14:paraId="25DBF0ED">
            <w:pPr>
              <w:spacing w:before="100" w:beforeAutospacing="1" w:after="100" w:afterAutospacing="1" w:line="560" w:lineRule="exact"/>
              <w:jc w:val="center"/>
              <w:rPr>
                <w:rFonts w:ascii="宋体" w:hAnsi="宋体" w:cs="宋体"/>
                <w:sz w:val="24"/>
              </w:rPr>
            </w:pPr>
            <w:r>
              <w:rPr>
                <w:rFonts w:hint="eastAsia" w:ascii="宋体" w:hAnsi="宋体" w:cs="宋体"/>
                <w:sz w:val="24"/>
              </w:rPr>
              <w:t>9.4</w:t>
            </w:r>
          </w:p>
        </w:tc>
        <w:tc>
          <w:tcPr>
            <w:tcW w:w="7847" w:type="dxa"/>
            <w:noWrap/>
          </w:tcPr>
          <w:p w14:paraId="0E9E13B4">
            <w:pPr>
              <w:pStyle w:val="22"/>
              <w:spacing w:line="560" w:lineRule="exact"/>
              <w:rPr>
                <w:rFonts w:cs="Times New Roman"/>
                <w:sz w:val="24"/>
                <w:szCs w:val="24"/>
                <w:lang w:val="en-US"/>
              </w:rPr>
            </w:pPr>
            <w:r>
              <w:rPr>
                <w:rFonts w:hint="eastAsia" w:cs="Times New Roman"/>
                <w:sz w:val="24"/>
                <w:szCs w:val="24"/>
                <w:lang w:val="en-US"/>
              </w:rPr>
              <w:t>代理机构：</w:t>
            </w:r>
            <w:r>
              <w:rPr>
                <w:rFonts w:hint="eastAsia" w:ascii="宋体" w:hAnsi="宋体"/>
                <w:sz w:val="24"/>
                <w:szCs w:val="24"/>
                <w:lang w:val="en-US"/>
              </w:rPr>
              <w:t>甘肃永民项目管理有限公司</w:t>
            </w:r>
          </w:p>
        </w:tc>
      </w:tr>
      <w:tr w14:paraId="691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450FC4E3">
            <w:pPr>
              <w:adjustRightInd w:val="0"/>
              <w:snapToGrid w:val="0"/>
              <w:spacing w:before="100" w:beforeAutospacing="1" w:after="100" w:afterAutospacing="1" w:line="560" w:lineRule="exact"/>
              <w:jc w:val="center"/>
              <w:rPr>
                <w:rFonts w:ascii="宋体" w:hAnsi="宋体" w:cs="宋体"/>
                <w:b/>
                <w:sz w:val="24"/>
              </w:rPr>
            </w:pPr>
            <w:r>
              <w:rPr>
                <w:rFonts w:hint="eastAsia" w:ascii="宋体" w:hAnsi="宋体" w:cs="宋体"/>
                <w:b/>
                <w:sz w:val="24"/>
              </w:rPr>
              <w:t>12</w:t>
            </w:r>
          </w:p>
        </w:tc>
        <w:tc>
          <w:tcPr>
            <w:tcW w:w="7847" w:type="dxa"/>
            <w:noWrap/>
          </w:tcPr>
          <w:p w14:paraId="1C3FDCE7">
            <w:pPr>
              <w:adjustRightInd w:val="0"/>
              <w:snapToGrid w:val="0"/>
              <w:spacing w:before="100" w:beforeAutospacing="1" w:after="100" w:afterAutospacing="1" w:line="560" w:lineRule="exact"/>
              <w:rPr>
                <w:rFonts w:ascii="宋体" w:hAnsi="宋体" w:cs="宋体"/>
                <w:b/>
                <w:sz w:val="24"/>
              </w:rPr>
            </w:pPr>
            <w:r>
              <w:rPr>
                <w:rFonts w:hint="eastAsia" w:ascii="宋体" w:hAnsi="宋体" w:cs="宋体"/>
                <w:b/>
                <w:sz w:val="24"/>
              </w:rPr>
              <w:t>报价货币</w:t>
            </w:r>
          </w:p>
        </w:tc>
      </w:tr>
      <w:tr w14:paraId="1976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75C637C3">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12.1</w:t>
            </w:r>
          </w:p>
        </w:tc>
        <w:tc>
          <w:tcPr>
            <w:tcW w:w="7847" w:type="dxa"/>
            <w:noWrap/>
            <w:vAlign w:val="center"/>
          </w:tcPr>
          <w:p w14:paraId="5F2A97A9">
            <w:pPr>
              <w:pStyle w:val="12"/>
              <w:tabs>
                <w:tab w:val="clear" w:pos="9061"/>
              </w:tabs>
              <w:adjustRightInd w:val="0"/>
              <w:snapToGrid w:val="0"/>
              <w:spacing w:before="100" w:beforeAutospacing="1" w:after="100" w:afterAutospacing="1" w:line="560" w:lineRule="exact"/>
              <w:rPr>
                <w:rFonts w:ascii="宋体" w:hAnsi="宋体" w:cs="宋体"/>
                <w:sz w:val="24"/>
                <w:szCs w:val="24"/>
              </w:rPr>
            </w:pPr>
            <w:r>
              <w:rPr>
                <w:rFonts w:hint="eastAsia" w:ascii="宋体" w:hAnsi="宋体" w:cs="宋体"/>
                <w:sz w:val="24"/>
                <w:szCs w:val="24"/>
              </w:rPr>
              <w:t>报价货币：人民币</w:t>
            </w:r>
          </w:p>
        </w:tc>
      </w:tr>
      <w:tr w14:paraId="5CF5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8" w:type="dxa"/>
            <w:noWrap/>
            <w:vAlign w:val="center"/>
          </w:tcPr>
          <w:p w14:paraId="74AABB0D">
            <w:pPr>
              <w:adjustRightInd w:val="0"/>
              <w:snapToGrid w:val="0"/>
              <w:spacing w:before="100" w:beforeAutospacing="1" w:after="100" w:afterAutospacing="1" w:line="560" w:lineRule="exact"/>
              <w:jc w:val="center"/>
              <w:rPr>
                <w:rFonts w:ascii="宋体" w:hAnsi="宋体" w:cs="宋体"/>
                <w:b/>
                <w:sz w:val="24"/>
              </w:rPr>
            </w:pPr>
            <w:r>
              <w:rPr>
                <w:rFonts w:hint="eastAsia" w:ascii="宋体" w:hAnsi="宋体" w:cs="宋体"/>
                <w:b/>
                <w:sz w:val="24"/>
              </w:rPr>
              <w:t>13</w:t>
            </w:r>
          </w:p>
        </w:tc>
        <w:tc>
          <w:tcPr>
            <w:tcW w:w="7847" w:type="dxa"/>
            <w:noWrap/>
          </w:tcPr>
          <w:p w14:paraId="3B300B8D">
            <w:pPr>
              <w:adjustRightInd w:val="0"/>
              <w:snapToGrid w:val="0"/>
              <w:spacing w:before="100" w:beforeAutospacing="1" w:after="100" w:afterAutospacing="1" w:line="560" w:lineRule="exact"/>
              <w:rPr>
                <w:rFonts w:ascii="宋体" w:hAnsi="宋体" w:cs="宋体"/>
                <w:b/>
                <w:sz w:val="24"/>
              </w:rPr>
            </w:pPr>
            <w:r>
              <w:rPr>
                <w:rFonts w:hint="eastAsia" w:ascii="宋体" w:hAnsi="宋体" w:cs="宋体"/>
                <w:b/>
                <w:sz w:val="24"/>
              </w:rPr>
              <w:t>响应文件的签署和规定</w:t>
            </w:r>
          </w:p>
        </w:tc>
      </w:tr>
      <w:tr w14:paraId="2ACC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48" w:type="dxa"/>
            <w:noWrap/>
            <w:vAlign w:val="center"/>
          </w:tcPr>
          <w:p w14:paraId="2100FC86">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13.1</w:t>
            </w:r>
          </w:p>
        </w:tc>
        <w:tc>
          <w:tcPr>
            <w:tcW w:w="7847" w:type="dxa"/>
            <w:noWrap/>
            <w:vAlign w:val="center"/>
          </w:tcPr>
          <w:p w14:paraId="272FBED3">
            <w:pPr>
              <w:adjustRightInd w:val="0"/>
              <w:snapToGrid w:val="0"/>
              <w:spacing w:before="100" w:beforeAutospacing="1" w:after="100" w:afterAutospacing="1" w:line="560" w:lineRule="exact"/>
              <w:rPr>
                <w:rFonts w:ascii="宋体" w:hAnsi="宋体" w:cs="宋体"/>
                <w:sz w:val="24"/>
              </w:rPr>
            </w:pPr>
            <w:r>
              <w:rPr>
                <w:rFonts w:hint="eastAsia" w:ascii="宋体" w:hAnsi="宋体" w:cs="宋体"/>
                <w:sz w:val="24"/>
              </w:rPr>
              <w:t>响应纸质版相应文件：正本</w:t>
            </w:r>
            <w:r>
              <w:rPr>
                <w:rFonts w:hint="eastAsia" w:ascii="宋体" w:hAnsi="宋体" w:cs="宋体"/>
                <w:sz w:val="24"/>
                <w:u w:val="single"/>
              </w:rPr>
              <w:t>1</w:t>
            </w:r>
            <w:r>
              <w:rPr>
                <w:rFonts w:hint="eastAsia" w:ascii="宋体" w:hAnsi="宋体" w:cs="宋体"/>
                <w:sz w:val="24"/>
              </w:rPr>
              <w:t>份，副本</w:t>
            </w:r>
            <w:r>
              <w:rPr>
                <w:rFonts w:hint="eastAsia" w:ascii="宋体" w:hAnsi="宋体" w:cs="宋体"/>
                <w:sz w:val="24"/>
                <w:u w:val="single"/>
              </w:rPr>
              <w:t>2</w:t>
            </w:r>
            <w:r>
              <w:rPr>
                <w:rFonts w:hint="eastAsia" w:ascii="宋体" w:hAnsi="宋体" w:cs="宋体"/>
                <w:sz w:val="24"/>
              </w:rPr>
              <w:t xml:space="preserve"> 份。（应以Word文档编辑报价部格式提供）。所有文件资料均</w:t>
            </w:r>
            <w:r>
              <w:rPr>
                <w:rFonts w:hint="eastAsia" w:ascii="宋体" w:hAnsi="宋体" w:cs="宋体"/>
                <w:b/>
                <w:bCs/>
                <w:iCs/>
                <w:sz w:val="24"/>
              </w:rPr>
              <w:t>应装订牢固</w:t>
            </w:r>
            <w:r>
              <w:rPr>
                <w:rFonts w:hint="eastAsia" w:ascii="宋体" w:hAnsi="宋体" w:cs="宋体"/>
                <w:sz w:val="24"/>
              </w:rPr>
              <w:t>，单面打印，</w:t>
            </w:r>
            <w:r>
              <w:rPr>
                <w:rFonts w:hint="eastAsia" w:ascii="宋体" w:hAnsi="宋体" w:cs="宋体"/>
                <w:b/>
                <w:bCs/>
                <w:iCs/>
                <w:sz w:val="24"/>
              </w:rPr>
              <w:t>页码清晰，不允许活页装订</w:t>
            </w:r>
            <w:r>
              <w:rPr>
                <w:rFonts w:hint="eastAsia" w:ascii="宋体" w:hAnsi="宋体" w:cs="宋体"/>
                <w:sz w:val="24"/>
              </w:rPr>
              <w:t>。</w:t>
            </w:r>
          </w:p>
        </w:tc>
      </w:tr>
      <w:tr w14:paraId="77DD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48" w:type="dxa"/>
            <w:noWrap/>
            <w:vAlign w:val="center"/>
          </w:tcPr>
          <w:p w14:paraId="0390BEA3">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13.2</w:t>
            </w:r>
          </w:p>
        </w:tc>
        <w:tc>
          <w:tcPr>
            <w:tcW w:w="7847" w:type="dxa"/>
            <w:noWrap/>
            <w:vAlign w:val="center"/>
          </w:tcPr>
          <w:p w14:paraId="78C5B3F1">
            <w:pPr>
              <w:adjustRightInd w:val="0"/>
              <w:snapToGrid w:val="0"/>
              <w:spacing w:before="100" w:beforeAutospacing="1" w:after="100" w:afterAutospacing="1" w:line="560" w:lineRule="exact"/>
              <w:rPr>
                <w:rFonts w:ascii="宋体" w:hAnsi="宋体" w:cs="宋体"/>
                <w:sz w:val="24"/>
              </w:rPr>
            </w:pPr>
            <w:r>
              <w:rPr>
                <w:rFonts w:hint="eastAsia" w:ascii="宋体" w:hAnsi="宋体" w:cs="宋体"/>
                <w:sz w:val="24"/>
              </w:rPr>
              <w:t>评标委员会构成:5人，其中招标人代表1人,专家4人</w:t>
            </w:r>
          </w:p>
        </w:tc>
      </w:tr>
      <w:tr w14:paraId="512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48" w:type="dxa"/>
            <w:noWrap/>
            <w:vAlign w:val="center"/>
          </w:tcPr>
          <w:p w14:paraId="7DE37672">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13.4</w:t>
            </w:r>
          </w:p>
        </w:tc>
        <w:tc>
          <w:tcPr>
            <w:tcW w:w="7847" w:type="dxa"/>
            <w:noWrap/>
            <w:vAlign w:val="center"/>
          </w:tcPr>
          <w:p w14:paraId="3624F824">
            <w:pPr>
              <w:adjustRightInd w:val="0"/>
              <w:snapToGrid w:val="0"/>
              <w:spacing w:before="100" w:beforeAutospacing="1" w:after="100" w:afterAutospacing="1" w:line="560" w:lineRule="exact"/>
              <w:rPr>
                <w:rFonts w:ascii="宋体" w:hAnsi="宋体" w:cs="宋体"/>
                <w:szCs w:val="21"/>
              </w:rPr>
            </w:pPr>
            <w:r>
              <w:rPr>
                <w:rFonts w:hint="eastAsia" w:ascii="宋体" w:hAnsi="宋体" w:cs="宋体"/>
                <w:sz w:val="24"/>
              </w:rPr>
              <w:t>本招标项目的质量要求：合格</w:t>
            </w:r>
          </w:p>
        </w:tc>
      </w:tr>
      <w:tr w14:paraId="1F22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48" w:type="dxa"/>
            <w:noWrap/>
            <w:vAlign w:val="center"/>
          </w:tcPr>
          <w:p w14:paraId="4A07DCBE">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13.5</w:t>
            </w:r>
          </w:p>
        </w:tc>
        <w:tc>
          <w:tcPr>
            <w:tcW w:w="7847" w:type="dxa"/>
            <w:noWrap/>
            <w:vAlign w:val="center"/>
          </w:tcPr>
          <w:p w14:paraId="29CA8CDE">
            <w:pPr>
              <w:adjustRightInd w:val="0"/>
              <w:snapToGrid w:val="0"/>
              <w:spacing w:before="100" w:beforeAutospacing="1" w:after="100" w:afterAutospacing="1" w:line="560" w:lineRule="exact"/>
              <w:rPr>
                <w:rFonts w:ascii="宋体" w:hAnsi="宋体" w:cs="宋体"/>
                <w:sz w:val="24"/>
              </w:rPr>
            </w:pPr>
            <w:r>
              <w:rPr>
                <w:rFonts w:hint="eastAsia" w:ascii="宋体" w:hAnsi="宋体" w:cs="宋体"/>
                <w:sz w:val="24"/>
              </w:rPr>
              <w:t>是否授权评标委员会确定中标人： 否</w:t>
            </w:r>
          </w:p>
        </w:tc>
      </w:tr>
      <w:tr w14:paraId="36B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48" w:type="dxa"/>
            <w:noWrap/>
            <w:vAlign w:val="center"/>
          </w:tcPr>
          <w:p w14:paraId="7BAD3935">
            <w:pPr>
              <w:adjustRightInd w:val="0"/>
              <w:snapToGrid w:val="0"/>
              <w:spacing w:before="100" w:beforeAutospacing="1" w:after="100" w:afterAutospacing="1" w:line="560" w:lineRule="exact"/>
              <w:ind w:firstLine="360" w:firstLineChars="150"/>
              <w:jc w:val="center"/>
              <w:rPr>
                <w:rFonts w:hint="eastAsia" w:ascii="宋体" w:hAnsi="宋体" w:cs="宋体"/>
                <w:sz w:val="24"/>
              </w:rPr>
            </w:pPr>
            <w:r>
              <w:rPr>
                <w:rFonts w:hint="eastAsia" w:ascii="宋体" w:hAnsi="宋体" w:cs="宋体"/>
                <w:sz w:val="24"/>
              </w:rPr>
              <w:t>14</w:t>
            </w:r>
          </w:p>
        </w:tc>
        <w:tc>
          <w:tcPr>
            <w:tcW w:w="7847" w:type="dxa"/>
            <w:noWrap/>
            <w:vAlign w:val="center"/>
          </w:tcPr>
          <w:p w14:paraId="0F017AD5">
            <w:pPr>
              <w:adjustRightInd w:val="0"/>
              <w:snapToGrid w:val="0"/>
              <w:spacing w:line="560" w:lineRule="exact"/>
              <w:rPr>
                <w:rFonts w:ascii="宋体" w:hAnsi="宋体" w:cs="宋体"/>
                <w:sz w:val="24"/>
              </w:rPr>
            </w:pPr>
            <w:r>
              <w:rPr>
                <w:rFonts w:hint="eastAsia" w:ascii="宋体" w:hAnsi="宋体" w:cs="宋体"/>
                <w:sz w:val="24"/>
              </w:rPr>
              <w:t>是否退还相应文件： 否</w:t>
            </w:r>
          </w:p>
        </w:tc>
      </w:tr>
      <w:tr w14:paraId="130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62A09C7D">
            <w:pPr>
              <w:adjustRightInd w:val="0"/>
              <w:snapToGrid w:val="0"/>
              <w:spacing w:before="100" w:beforeAutospacing="1" w:after="100" w:afterAutospacing="1" w:line="560" w:lineRule="exact"/>
              <w:jc w:val="center"/>
              <w:rPr>
                <w:rFonts w:ascii="宋体" w:hAnsi="宋体" w:cs="宋体"/>
                <w:b/>
                <w:sz w:val="24"/>
              </w:rPr>
            </w:pPr>
            <w:r>
              <w:rPr>
                <w:rFonts w:hint="eastAsia" w:ascii="宋体" w:hAnsi="宋体" w:cs="宋体"/>
                <w:b/>
                <w:sz w:val="24"/>
              </w:rPr>
              <w:t>15</w:t>
            </w:r>
          </w:p>
        </w:tc>
        <w:tc>
          <w:tcPr>
            <w:tcW w:w="7847" w:type="dxa"/>
            <w:noWrap/>
          </w:tcPr>
          <w:p w14:paraId="3DB0AAB8">
            <w:pPr>
              <w:pStyle w:val="28"/>
              <w:ind w:firstLine="360" w:firstLineChars="150"/>
              <w:rPr>
                <w:rFonts w:ascii="宋体" w:cs="宋体"/>
                <w:sz w:val="24"/>
              </w:rPr>
            </w:pPr>
            <w:r>
              <w:rPr>
                <w:rFonts w:hint="eastAsia" w:ascii="宋体" w:eastAsia="宋体" w:cs="宋体"/>
                <w:color w:val="auto"/>
                <w:kern w:val="2"/>
                <w:sz w:val="24"/>
                <w:szCs w:val="24"/>
              </w:rPr>
              <w:t>递交响应文件的截止时间和地点：2026年1月1</w:t>
            </w:r>
            <w:r>
              <w:rPr>
                <w:rFonts w:hint="eastAsia" w:ascii="宋体" w:eastAsia="宋体" w:cs="宋体"/>
                <w:color w:val="auto"/>
                <w:kern w:val="2"/>
                <w:sz w:val="24"/>
                <w:szCs w:val="24"/>
                <w:lang w:val="en-US" w:eastAsia="zh-CN"/>
              </w:rPr>
              <w:t>4</w:t>
            </w:r>
            <w:bookmarkStart w:id="41" w:name="_GoBack"/>
            <w:bookmarkEnd w:id="41"/>
            <w:r>
              <w:rPr>
                <w:rFonts w:hint="eastAsia" w:ascii="宋体" w:eastAsia="宋体" w:cs="宋体"/>
                <w:color w:val="auto"/>
                <w:kern w:val="2"/>
                <w:sz w:val="24"/>
                <w:szCs w:val="24"/>
              </w:rPr>
              <w:t>日14:00地点：</w:t>
            </w:r>
            <w:r>
              <w:rPr>
                <w:rFonts w:hint="eastAsia" w:ascii="宋体" w:cs="宋体"/>
                <w:sz w:val="24"/>
              </w:rPr>
              <w:t>甘南州合作市西一路合作市公安局家属院一号楼三单元602室，</w:t>
            </w:r>
          </w:p>
        </w:tc>
      </w:tr>
      <w:tr w14:paraId="131B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7A98FE91">
            <w:pPr>
              <w:adjustRightInd w:val="0"/>
              <w:snapToGrid w:val="0"/>
              <w:spacing w:before="100" w:beforeAutospacing="1" w:after="100" w:afterAutospacing="1" w:line="560" w:lineRule="exact"/>
              <w:jc w:val="center"/>
              <w:rPr>
                <w:rFonts w:ascii="宋体" w:hAnsi="宋体" w:cs="宋体"/>
                <w:sz w:val="24"/>
              </w:rPr>
            </w:pPr>
            <w:r>
              <w:rPr>
                <w:rFonts w:hint="eastAsia" w:ascii="宋体" w:hAnsi="宋体" w:cs="宋体"/>
                <w:sz w:val="24"/>
              </w:rPr>
              <w:t>15.1</w:t>
            </w:r>
          </w:p>
        </w:tc>
        <w:tc>
          <w:tcPr>
            <w:tcW w:w="7847" w:type="dxa"/>
            <w:noWrap/>
            <w:vAlign w:val="center"/>
          </w:tcPr>
          <w:p w14:paraId="6B7EEA96">
            <w:pPr>
              <w:adjustRightInd w:val="0"/>
              <w:snapToGrid w:val="0"/>
              <w:spacing w:before="100" w:beforeAutospacing="1" w:after="100" w:afterAutospacing="1" w:line="560" w:lineRule="exact"/>
              <w:rPr>
                <w:rFonts w:ascii="宋体" w:hAnsi="宋体" w:cs="宋体"/>
                <w:sz w:val="24"/>
                <w:u w:val="single"/>
              </w:rPr>
            </w:pPr>
            <w:r>
              <w:rPr>
                <w:rFonts w:hint="eastAsia" w:ascii="宋体" w:hAnsi="宋体" w:cs="宋体"/>
                <w:sz w:val="24"/>
              </w:rPr>
              <w:t>详见公开招标文件</w:t>
            </w:r>
          </w:p>
        </w:tc>
      </w:tr>
      <w:tr w14:paraId="2A94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center"/>
          </w:tcPr>
          <w:p w14:paraId="32182823">
            <w:pPr>
              <w:adjustRightInd w:val="0"/>
              <w:snapToGrid w:val="0"/>
              <w:spacing w:before="100" w:beforeAutospacing="1" w:after="100" w:afterAutospacing="1" w:line="560" w:lineRule="exact"/>
              <w:jc w:val="center"/>
              <w:rPr>
                <w:rFonts w:ascii="宋体" w:hAnsi="宋体" w:cs="宋体"/>
                <w:sz w:val="24"/>
                <w:highlight w:val="yellow"/>
              </w:rPr>
            </w:pPr>
            <w:r>
              <w:rPr>
                <w:rFonts w:hint="eastAsia" w:ascii="宋体" w:hAnsi="宋体" w:cs="宋体"/>
                <w:bCs/>
                <w:sz w:val="24"/>
              </w:rPr>
              <w:t>16.1</w:t>
            </w:r>
          </w:p>
        </w:tc>
        <w:tc>
          <w:tcPr>
            <w:tcW w:w="7847" w:type="dxa"/>
            <w:noWrap/>
            <w:vAlign w:val="center"/>
          </w:tcPr>
          <w:p w14:paraId="01FCEEAC">
            <w:pPr>
              <w:adjustRightInd w:val="0"/>
              <w:snapToGrid w:val="0"/>
              <w:spacing w:before="100" w:beforeAutospacing="1" w:after="100" w:afterAutospacing="1" w:line="560" w:lineRule="exact"/>
              <w:rPr>
                <w:rFonts w:ascii="宋体" w:hAnsi="宋体" w:cs="宋体"/>
                <w:sz w:val="24"/>
              </w:rPr>
            </w:pPr>
            <w:bookmarkStart w:id="16" w:name="OLE_LINK1"/>
            <w:r>
              <w:rPr>
                <w:rFonts w:hint="eastAsia" w:ascii="宋体" w:hAnsi="宋体" w:cs="宋体"/>
                <w:sz w:val="24"/>
              </w:rPr>
              <w:t>服务费：</w:t>
            </w:r>
          </w:p>
          <w:bookmarkEnd w:id="16"/>
          <w:p w14:paraId="6F51166E">
            <w:pPr>
              <w:adjustRightInd w:val="0"/>
              <w:snapToGrid w:val="0"/>
              <w:spacing w:before="100" w:beforeAutospacing="1" w:after="100" w:afterAutospacing="1" w:line="560" w:lineRule="exact"/>
              <w:rPr>
                <w:rFonts w:ascii="宋体" w:hAnsi="宋体" w:cs="宋体"/>
                <w:sz w:val="24"/>
              </w:rPr>
            </w:pPr>
            <w:r>
              <w:rPr>
                <w:rFonts w:hint="eastAsia" w:ascii="宋体" w:hAnsi="宋体" w:cs="宋体"/>
                <w:sz w:val="24"/>
              </w:rPr>
              <w:t>招标文件及电子版每套售价人民币300元，售后不退。（招标人对邮件传送过程中的遗失等不负责任）</w:t>
            </w:r>
          </w:p>
          <w:p w14:paraId="27F33CFE">
            <w:pPr>
              <w:adjustRightInd w:val="0"/>
              <w:snapToGrid w:val="0"/>
              <w:spacing w:before="100" w:beforeAutospacing="1" w:after="100" w:afterAutospacing="1" w:line="560" w:lineRule="exact"/>
              <w:rPr>
                <w:rFonts w:ascii="宋体" w:hAnsi="宋体" w:cs="宋体"/>
                <w:sz w:val="24"/>
              </w:rPr>
            </w:pPr>
            <w:r>
              <w:rPr>
                <w:rFonts w:hint="eastAsia" w:ascii="宋体" w:hAnsi="宋体"/>
                <w:sz w:val="24"/>
              </w:rPr>
              <w:t>招标代理服务费：（由中标单位支付）</w:t>
            </w:r>
          </w:p>
          <w:p w14:paraId="511B8A89">
            <w:pPr>
              <w:adjustRightInd w:val="0"/>
              <w:snapToGrid w:val="0"/>
              <w:spacing w:before="100" w:beforeAutospacing="1" w:after="100" w:afterAutospacing="1" w:line="560" w:lineRule="exact"/>
              <w:rPr>
                <w:rFonts w:ascii="宋体" w:hAnsi="宋体" w:cs="宋体"/>
                <w:sz w:val="24"/>
              </w:rPr>
            </w:pPr>
            <w:r>
              <w:rPr>
                <w:rFonts w:hint="eastAsia" w:ascii="宋体" w:hAnsi="宋体"/>
                <w:sz w:val="24"/>
              </w:rPr>
              <w:t>开标时专家服务费：（由中标单位支付）</w:t>
            </w:r>
          </w:p>
        </w:tc>
      </w:tr>
    </w:tbl>
    <w:p w14:paraId="250C9001">
      <w:r>
        <w:br w:type="page"/>
      </w:r>
    </w:p>
    <w:p w14:paraId="58969103">
      <w:pPr>
        <w:spacing w:before="100" w:beforeAutospacing="1" w:after="100" w:afterAutospacing="1"/>
        <w:jc w:val="center"/>
        <w:rPr>
          <w:rFonts w:ascii="宋体" w:hAnsi="宋体"/>
          <w:b/>
          <w:sz w:val="36"/>
        </w:rPr>
      </w:pPr>
      <w:r>
        <w:rPr>
          <w:rFonts w:hint="eastAsia" w:ascii="宋体" w:hAnsi="宋体"/>
          <w:b/>
          <w:sz w:val="36"/>
        </w:rPr>
        <w:t>第二部分 供应商须知</w:t>
      </w:r>
      <w:bookmarkStart w:id="17" w:name="_Toc244001021"/>
      <w:bookmarkStart w:id="18" w:name="_Toc285640698"/>
      <w:bookmarkStart w:id="19" w:name="_Toc16090984"/>
      <w:bookmarkStart w:id="20" w:name="_Toc244249634"/>
      <w:bookmarkStart w:id="21" w:name="_Toc2639"/>
      <w:bookmarkStart w:id="22" w:name="_Toc239129397"/>
      <w:bookmarkStart w:id="23" w:name="_Toc245005628"/>
    </w:p>
    <w:bookmarkEnd w:id="17"/>
    <w:bookmarkEnd w:id="18"/>
    <w:bookmarkEnd w:id="19"/>
    <w:bookmarkEnd w:id="20"/>
    <w:bookmarkEnd w:id="21"/>
    <w:bookmarkEnd w:id="22"/>
    <w:bookmarkEnd w:id="23"/>
    <w:p w14:paraId="365ADAA8">
      <w:pPr>
        <w:autoSpaceDE w:val="0"/>
        <w:autoSpaceDN w:val="0"/>
        <w:adjustRightInd w:val="0"/>
        <w:spacing w:line="360" w:lineRule="auto"/>
        <w:rPr>
          <w:rFonts w:ascii="宋体" w:hAnsi="宋体" w:cs="宋体"/>
          <w:b/>
          <w:bCs/>
          <w:color w:val="000000" w:themeColor="text1"/>
          <w:sz w:val="28"/>
          <w:szCs w:val="28"/>
        </w:rPr>
      </w:pPr>
      <w:r>
        <w:rPr>
          <w:rFonts w:hint="eastAsia" w:ascii="宋体" w:hAnsi="宋体" w:cs="宋体"/>
          <w:b/>
          <w:bCs/>
          <w:color w:val="000000" w:themeColor="text1"/>
          <w:sz w:val="28"/>
          <w:szCs w:val="28"/>
          <w:lang w:val="zh-CN"/>
        </w:rPr>
        <w:t>一、综合说明</w:t>
      </w:r>
    </w:p>
    <w:p w14:paraId="38599595">
      <w:pPr>
        <w:autoSpaceDE w:val="0"/>
        <w:autoSpaceDN w:val="0"/>
        <w:adjustRightInd w:val="0"/>
        <w:spacing w:line="560" w:lineRule="exact"/>
        <w:ind w:firstLine="560"/>
        <w:jc w:val="left"/>
        <w:outlineLvl w:val="0"/>
        <w:rPr>
          <w:rFonts w:ascii="宋体" w:hAnsi="宋体" w:cs="宋体"/>
          <w:color w:val="000000" w:themeColor="text1"/>
          <w:sz w:val="24"/>
        </w:rPr>
      </w:pPr>
      <w:r>
        <w:rPr>
          <w:rFonts w:hint="eastAsia" w:ascii="宋体" w:hAnsi="宋体" w:cs="宋体"/>
          <w:color w:val="000000" w:themeColor="text1"/>
          <w:sz w:val="24"/>
          <w:lang w:val="zh-CN"/>
        </w:rPr>
        <w:t>（一）适用范围</w:t>
      </w:r>
    </w:p>
    <w:p w14:paraId="3D082B23">
      <w:pPr>
        <w:autoSpaceDE w:val="0"/>
        <w:autoSpaceDN w:val="0"/>
        <w:adjustRightInd w:val="0"/>
        <w:spacing w:line="560" w:lineRule="exact"/>
        <w:ind w:firstLine="560"/>
        <w:jc w:val="left"/>
        <w:rPr>
          <w:rFonts w:ascii="宋体" w:hAnsi="宋体" w:cs="宋体"/>
          <w:color w:val="000000" w:themeColor="text1"/>
          <w:sz w:val="24"/>
        </w:rPr>
      </w:pPr>
      <w:r>
        <w:rPr>
          <w:rFonts w:hint="eastAsia" w:ascii="宋体" w:hAnsi="宋体" w:cs="宋体"/>
          <w:sz w:val="24"/>
        </w:rPr>
        <w:t>1.</w:t>
      </w:r>
      <w:r>
        <w:rPr>
          <w:rFonts w:hint="eastAsia" w:ascii="宋体" w:hAnsi="宋体" w:cs="宋体"/>
          <w:color w:val="000000" w:themeColor="text1"/>
          <w:sz w:val="24"/>
          <w:lang w:val="zh-CN"/>
        </w:rPr>
        <w:t>本招标文件仅适用于本次招标采购所叙述的</w:t>
      </w:r>
      <w:r>
        <w:rPr>
          <w:rFonts w:hint="eastAsia" w:ascii="宋体" w:hAnsi="宋体" w:cs="宋体"/>
          <w:color w:val="000000" w:themeColor="text1"/>
          <w:sz w:val="24"/>
        </w:rPr>
        <w:t>服务、工程或服务项目采购</w:t>
      </w:r>
      <w:r>
        <w:rPr>
          <w:rFonts w:hint="eastAsia" w:ascii="宋体" w:hAnsi="宋体" w:cs="宋体"/>
          <w:color w:val="000000" w:themeColor="text1"/>
          <w:sz w:val="24"/>
          <w:lang w:val="zh-CN"/>
        </w:rPr>
        <w:t>。</w:t>
      </w:r>
    </w:p>
    <w:p w14:paraId="44F70BC5">
      <w:pPr>
        <w:autoSpaceDE w:val="0"/>
        <w:autoSpaceDN w:val="0"/>
        <w:adjustRightInd w:val="0"/>
        <w:spacing w:line="560" w:lineRule="exact"/>
        <w:ind w:firstLine="560"/>
        <w:jc w:val="left"/>
        <w:outlineLvl w:val="0"/>
        <w:rPr>
          <w:rFonts w:ascii="宋体" w:hAnsi="宋体" w:cs="宋体"/>
          <w:color w:val="000000" w:themeColor="text1"/>
          <w:sz w:val="24"/>
          <w:lang w:val="zh-CN"/>
        </w:rPr>
      </w:pPr>
      <w:r>
        <w:rPr>
          <w:rFonts w:hint="eastAsia" w:ascii="宋体" w:hAnsi="宋体" w:cs="宋体"/>
          <w:color w:val="000000" w:themeColor="text1"/>
          <w:sz w:val="24"/>
          <w:lang w:val="zh-CN"/>
        </w:rPr>
        <w:t>（二）定义</w:t>
      </w:r>
    </w:p>
    <w:p w14:paraId="2A3A3BAB">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lang w:val="zh-CN"/>
        </w:rPr>
        <w:t>2.“采购人”是指依法进行政府采购的国家机关、事业单位、团体组织。 本次政府采购的采购人名称、电话、联系人见</w:t>
      </w:r>
      <w:r>
        <w:rPr>
          <w:rFonts w:hint="eastAsia" w:ascii="宋体" w:hAnsi="宋体" w:cs="宋体"/>
          <w:color w:val="000000" w:themeColor="text1"/>
          <w:sz w:val="24"/>
        </w:rPr>
        <w:t>招标公告</w:t>
      </w:r>
      <w:r>
        <w:rPr>
          <w:rFonts w:hint="eastAsia" w:ascii="宋体" w:hAnsi="宋体" w:cs="宋体"/>
          <w:color w:val="000000" w:themeColor="text1"/>
          <w:sz w:val="24"/>
          <w:lang w:val="zh-CN"/>
        </w:rPr>
        <w:t>。</w:t>
      </w:r>
    </w:p>
    <w:p w14:paraId="15C39630">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3</w:t>
      </w:r>
      <w:r>
        <w:rPr>
          <w:rFonts w:hint="eastAsia" w:ascii="宋体" w:hAnsi="宋体" w:cs="宋体"/>
          <w:color w:val="000000" w:themeColor="text1"/>
          <w:sz w:val="24"/>
          <w:lang w:val="zh-CN"/>
        </w:rPr>
        <w:t>.</w:t>
      </w:r>
      <w:r>
        <w:rPr>
          <w:rFonts w:hint="eastAsia" w:ascii="宋体" w:hAnsi="宋体" w:cs="宋体"/>
          <w:color w:val="000000" w:themeColor="text1"/>
          <w:sz w:val="24"/>
        </w:rPr>
        <w:t>“招标人”系</w:t>
      </w:r>
      <w:r>
        <w:rPr>
          <w:rFonts w:hint="eastAsia" w:ascii="宋体" w:hAnsi="宋体" w:cs="宋体"/>
          <w:color w:val="000000" w:themeColor="text1"/>
          <w:sz w:val="24"/>
          <w:lang w:val="zh-CN"/>
        </w:rPr>
        <w:t>采购代理机构，是指按政府采购有关规定，受采购人委托，组织本次招标的</w:t>
      </w:r>
      <w:r>
        <w:rPr>
          <w:rFonts w:hint="eastAsia" w:ascii="宋体" w:hAnsi="宋体" w:cs="宋体"/>
          <w:color w:val="000000" w:themeColor="text1"/>
          <w:sz w:val="24"/>
        </w:rPr>
        <w:t>采购</w:t>
      </w:r>
      <w:r>
        <w:rPr>
          <w:rFonts w:hint="eastAsia" w:ascii="宋体" w:hAnsi="宋体" w:cs="宋体"/>
          <w:color w:val="000000" w:themeColor="text1"/>
          <w:sz w:val="24"/>
          <w:lang w:val="zh-CN"/>
        </w:rPr>
        <w:t>代理</w:t>
      </w:r>
      <w:r>
        <w:rPr>
          <w:rFonts w:hint="eastAsia" w:ascii="宋体" w:hAnsi="宋体" w:cs="宋体"/>
          <w:color w:val="000000" w:themeColor="text1"/>
          <w:sz w:val="24"/>
        </w:rPr>
        <w:t>机构</w:t>
      </w:r>
      <w:r>
        <w:rPr>
          <w:rFonts w:hint="eastAsia" w:ascii="宋体" w:hAnsi="宋体" w:cs="宋体"/>
          <w:color w:val="000000" w:themeColor="text1"/>
          <w:sz w:val="24"/>
          <w:lang w:val="zh-CN"/>
        </w:rPr>
        <w:t>。</w:t>
      </w:r>
    </w:p>
    <w:p w14:paraId="7F2BE65F">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4.</w:t>
      </w:r>
      <w:r>
        <w:rPr>
          <w:rFonts w:hint="eastAsia" w:ascii="宋体" w:hAnsi="宋体" w:cs="宋体"/>
          <w:color w:val="000000" w:themeColor="text1"/>
          <w:sz w:val="24"/>
          <w:lang w:val="zh-CN"/>
        </w:rPr>
        <w:t>“投标人”是指向招标人提交投标文件的投标供应商。</w:t>
      </w:r>
    </w:p>
    <w:p w14:paraId="1402C2DA">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5.</w:t>
      </w:r>
      <w:r>
        <w:rPr>
          <w:rFonts w:hint="eastAsia" w:ascii="宋体" w:hAnsi="宋体" w:cs="宋体"/>
          <w:color w:val="000000" w:themeColor="text1"/>
          <w:sz w:val="24"/>
          <w:lang w:val="zh-CN"/>
        </w:rPr>
        <w:t>“供应商”是指向采购人提供服务、工程或者服务的法人、其他组织或者自然人。</w:t>
      </w:r>
    </w:p>
    <w:p w14:paraId="6617A16B">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6.</w:t>
      </w:r>
      <w:r>
        <w:rPr>
          <w:rFonts w:hint="eastAsia" w:ascii="宋体" w:hAnsi="宋体" w:cs="宋体"/>
          <w:color w:val="000000" w:themeColor="text1"/>
          <w:sz w:val="24"/>
          <w:lang w:val="zh-CN"/>
        </w:rPr>
        <w:t>“招标文件”是指由招标人发出的文本、文件，包括全部章节和附件及答疑、会议纪要。</w:t>
      </w:r>
    </w:p>
    <w:p w14:paraId="5D7DB8EC">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7.</w:t>
      </w:r>
      <w:r>
        <w:rPr>
          <w:rFonts w:hint="eastAsia" w:ascii="宋体" w:hAnsi="宋体" w:cs="宋体"/>
          <w:color w:val="000000" w:themeColor="text1"/>
          <w:sz w:val="24"/>
          <w:lang w:val="zh-CN"/>
        </w:rPr>
        <w:t>“投标文件”是指投标人根据本招标文件向招标人提交的全部文件。</w:t>
      </w:r>
    </w:p>
    <w:p w14:paraId="3C3B53D5">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8.</w:t>
      </w:r>
      <w:r>
        <w:rPr>
          <w:rFonts w:hint="eastAsia" w:ascii="宋体" w:hAnsi="宋体" w:cs="宋体"/>
          <w:color w:val="000000" w:themeColor="text1"/>
          <w:sz w:val="24"/>
          <w:lang w:val="zh-CN"/>
        </w:rPr>
        <w:t>“服务”是指各种形态和种类的物品，包括原材料、燃料、设备、产品 等，详见《甘南州</w:t>
      </w:r>
      <w:r>
        <w:rPr>
          <w:rFonts w:hint="eastAsia" w:ascii="宋体" w:hAnsi="宋体" w:cs="宋体"/>
          <w:color w:val="000000" w:themeColor="text1"/>
          <w:sz w:val="24"/>
        </w:rPr>
        <w:t>2017-2018政府集中采购目录和采购限额标准的通知</w:t>
      </w:r>
      <w:r>
        <w:rPr>
          <w:rFonts w:hint="eastAsia" w:ascii="宋体" w:hAnsi="宋体" w:cs="宋体"/>
          <w:color w:val="000000" w:themeColor="text1"/>
          <w:sz w:val="24"/>
          <w:lang w:val="zh-CN"/>
        </w:rPr>
        <w:t>》(州财采[201</w:t>
      </w:r>
      <w:r>
        <w:rPr>
          <w:rFonts w:hint="eastAsia" w:ascii="宋体" w:hAnsi="宋体" w:cs="宋体"/>
          <w:color w:val="000000" w:themeColor="text1"/>
          <w:sz w:val="24"/>
        </w:rPr>
        <w:t>7</w:t>
      </w:r>
      <w:r>
        <w:rPr>
          <w:rFonts w:hint="eastAsia" w:ascii="宋体" w:hAnsi="宋体" w:cs="宋体"/>
          <w:color w:val="000000" w:themeColor="text1"/>
          <w:sz w:val="24"/>
          <w:lang w:val="zh-CN"/>
        </w:rPr>
        <w:t>]1号)。</w:t>
      </w:r>
    </w:p>
    <w:p w14:paraId="7C7A22C7">
      <w:pPr>
        <w:autoSpaceDE w:val="0"/>
        <w:autoSpaceDN w:val="0"/>
        <w:adjustRightInd w:val="0"/>
        <w:spacing w:line="560" w:lineRule="exact"/>
        <w:ind w:firstLine="560"/>
        <w:rPr>
          <w:rFonts w:ascii="宋体" w:hAnsi="宋体" w:cs="宋体"/>
          <w:color w:val="000000" w:themeColor="text1"/>
          <w:sz w:val="24"/>
          <w:lang w:val="zh-CN"/>
        </w:rPr>
      </w:pPr>
      <w:r>
        <w:rPr>
          <w:rFonts w:hint="eastAsia" w:ascii="宋体" w:hAnsi="宋体" w:cs="宋体"/>
          <w:color w:val="000000" w:themeColor="text1"/>
          <w:sz w:val="24"/>
        </w:rPr>
        <w:t>9.</w:t>
      </w:r>
      <w:r>
        <w:rPr>
          <w:rFonts w:hint="eastAsia" w:ascii="宋体" w:hAnsi="宋体" w:cs="宋体"/>
          <w:color w:val="000000" w:themeColor="text1"/>
          <w:sz w:val="24"/>
          <w:lang w:val="zh-CN"/>
        </w:rPr>
        <w:t>“书面形式”是指任何手写、打印或印刷的各种函件，不包括电传、 电报、传真、电子邮件。</w:t>
      </w:r>
    </w:p>
    <w:p w14:paraId="047D2EEB">
      <w:pPr>
        <w:autoSpaceDE w:val="0"/>
        <w:autoSpaceDN w:val="0"/>
        <w:adjustRightInd w:val="0"/>
        <w:spacing w:line="560" w:lineRule="exact"/>
        <w:ind w:firstLine="560"/>
        <w:rPr>
          <w:rFonts w:ascii="宋体" w:hAnsi="宋体" w:cs="宋体"/>
          <w:color w:val="000000" w:themeColor="text1"/>
          <w:sz w:val="24"/>
        </w:rPr>
      </w:pPr>
      <w:r>
        <w:rPr>
          <w:rFonts w:hint="eastAsia" w:ascii="宋体" w:hAnsi="宋体" w:cs="宋体"/>
          <w:color w:val="000000" w:themeColor="text1"/>
          <w:sz w:val="24"/>
          <w:lang w:val="zh-CN"/>
        </w:rPr>
        <w:t>（三）合格的投标人</w:t>
      </w:r>
    </w:p>
    <w:p w14:paraId="69570332">
      <w:pPr>
        <w:autoSpaceDE w:val="0"/>
        <w:autoSpaceDN w:val="0"/>
        <w:adjustRightInd w:val="0"/>
        <w:spacing w:line="560" w:lineRule="exact"/>
        <w:ind w:firstLine="560"/>
        <w:rPr>
          <w:rFonts w:ascii="宋体" w:hAnsi="宋体" w:cs="宋体"/>
          <w:color w:val="000000" w:themeColor="text1"/>
          <w:sz w:val="24"/>
        </w:rPr>
      </w:pPr>
      <w:r>
        <w:rPr>
          <w:rFonts w:hint="eastAsia" w:ascii="宋体" w:hAnsi="宋体" w:cs="宋体"/>
          <w:color w:val="000000" w:themeColor="text1"/>
          <w:sz w:val="24"/>
          <w:lang w:val="zh-CN"/>
        </w:rPr>
        <w:t>1.响应招标文件要求、有提供服务和服务能力、具备本招标文件中规定条件的法人（详见“</w:t>
      </w:r>
      <w:r>
        <w:rPr>
          <w:rFonts w:hint="eastAsia" w:ascii="宋体" w:hAnsi="宋体" w:cs="宋体"/>
          <w:color w:val="000000" w:themeColor="text1"/>
          <w:sz w:val="24"/>
        </w:rPr>
        <w:t>第二章投标供应商资格证明文件要求</w:t>
      </w:r>
      <w:r>
        <w:rPr>
          <w:rFonts w:hint="eastAsia" w:ascii="宋体" w:hAnsi="宋体" w:cs="宋体"/>
          <w:color w:val="000000" w:themeColor="text1"/>
          <w:sz w:val="24"/>
          <w:lang w:val="zh-CN"/>
        </w:rPr>
        <w:t>”）。</w:t>
      </w:r>
    </w:p>
    <w:p w14:paraId="55D32CBC">
      <w:pPr>
        <w:autoSpaceDE w:val="0"/>
        <w:autoSpaceDN w:val="0"/>
        <w:adjustRightInd w:val="0"/>
        <w:spacing w:line="560" w:lineRule="exact"/>
        <w:ind w:firstLine="560"/>
        <w:rPr>
          <w:rFonts w:ascii="宋体" w:hAnsi="宋体" w:cs="宋体"/>
          <w:color w:val="000000" w:themeColor="text1"/>
          <w:sz w:val="24"/>
        </w:rPr>
      </w:pPr>
      <w:r>
        <w:rPr>
          <w:rFonts w:hint="eastAsia" w:ascii="宋体" w:hAnsi="宋体" w:cs="宋体"/>
          <w:color w:val="000000" w:themeColor="text1"/>
          <w:sz w:val="24"/>
          <w:lang w:val="zh-CN"/>
        </w:rPr>
        <w:t>2.符合上述条件的投标人应承担招标及履约中应承担的全部责任与义务。</w:t>
      </w:r>
    </w:p>
    <w:p w14:paraId="5C172B91">
      <w:pPr>
        <w:autoSpaceDE w:val="0"/>
        <w:autoSpaceDN w:val="0"/>
        <w:adjustRightInd w:val="0"/>
        <w:spacing w:line="560" w:lineRule="exact"/>
        <w:ind w:firstLine="482"/>
        <w:jc w:val="left"/>
        <w:outlineLvl w:val="0"/>
        <w:rPr>
          <w:rFonts w:ascii="宋体" w:hAnsi="宋体" w:cs="宋体"/>
          <w:color w:val="000000" w:themeColor="text1"/>
          <w:sz w:val="24"/>
        </w:rPr>
      </w:pPr>
      <w:r>
        <w:rPr>
          <w:rFonts w:hint="eastAsia" w:ascii="宋体" w:hAnsi="宋体" w:cs="宋体"/>
          <w:color w:val="000000" w:themeColor="text1"/>
          <w:sz w:val="24"/>
          <w:lang w:val="zh-CN"/>
        </w:rPr>
        <w:t>（四）投标费用</w:t>
      </w:r>
    </w:p>
    <w:p w14:paraId="418E5D3C">
      <w:pPr>
        <w:autoSpaceDE w:val="0"/>
        <w:autoSpaceDN w:val="0"/>
        <w:adjustRightInd w:val="0"/>
        <w:spacing w:line="560" w:lineRule="exact"/>
        <w:ind w:firstLine="560"/>
        <w:rPr>
          <w:rFonts w:ascii="宋体" w:hAnsi="宋体" w:cs="宋体"/>
          <w:b/>
          <w:bCs/>
          <w:color w:val="000000" w:themeColor="text1"/>
          <w:sz w:val="24"/>
          <w:lang w:val="zh-CN"/>
        </w:rPr>
      </w:pPr>
      <w:r>
        <w:rPr>
          <w:rFonts w:hint="eastAsia" w:ascii="宋体" w:hAnsi="宋体" w:cs="宋体"/>
          <w:color w:val="000000" w:themeColor="text1"/>
          <w:sz w:val="24"/>
          <w:lang w:val="zh-CN"/>
        </w:rPr>
        <w:t>无论投标过程和结果如何，投标人自行承担与投标有关的所有费用。</w:t>
      </w:r>
    </w:p>
    <w:p w14:paraId="0AD72A42">
      <w:pPr>
        <w:autoSpaceDE w:val="0"/>
        <w:autoSpaceDN w:val="0"/>
        <w:adjustRightInd w:val="0"/>
        <w:spacing w:line="560" w:lineRule="exact"/>
        <w:rPr>
          <w:rFonts w:ascii="宋体" w:hAnsi="宋体" w:cs="宋体"/>
          <w:b/>
          <w:bCs/>
          <w:sz w:val="28"/>
          <w:szCs w:val="28"/>
        </w:rPr>
      </w:pPr>
      <w:r>
        <w:rPr>
          <w:rFonts w:hint="eastAsia" w:ascii="宋体" w:hAnsi="宋体" w:cs="宋体"/>
          <w:b/>
          <w:bCs/>
          <w:sz w:val="28"/>
          <w:szCs w:val="28"/>
          <w:lang w:val="zh-CN"/>
        </w:rPr>
        <w:t>二、招标文件说明</w:t>
      </w:r>
    </w:p>
    <w:p w14:paraId="1558E28E">
      <w:pPr>
        <w:autoSpaceDE w:val="0"/>
        <w:autoSpaceDN w:val="0"/>
        <w:adjustRightInd w:val="0"/>
        <w:spacing w:line="560" w:lineRule="exact"/>
        <w:ind w:left="461"/>
        <w:jc w:val="left"/>
        <w:rPr>
          <w:rFonts w:ascii="宋体" w:hAnsi="宋体" w:cs="宋体"/>
          <w:kern w:val="0"/>
          <w:sz w:val="24"/>
        </w:rPr>
      </w:pPr>
      <w:r>
        <w:rPr>
          <w:rFonts w:hint="eastAsia" w:ascii="宋体" w:hAnsi="宋体" w:cs="宋体"/>
          <w:sz w:val="24"/>
          <w:lang w:val="zh-CN"/>
        </w:rPr>
        <w:t>（一）</w:t>
      </w:r>
      <w:r>
        <w:rPr>
          <w:rFonts w:hint="eastAsia" w:ascii="宋体" w:hAnsi="宋体" w:cs="宋体"/>
          <w:kern w:val="0"/>
          <w:sz w:val="24"/>
          <w:lang w:val="zh-CN"/>
        </w:rPr>
        <w:t>招标文件的组成</w:t>
      </w:r>
    </w:p>
    <w:p w14:paraId="6CDE1AED">
      <w:pPr>
        <w:autoSpaceDE w:val="0"/>
        <w:autoSpaceDN w:val="0"/>
        <w:adjustRightInd w:val="0"/>
        <w:spacing w:line="560" w:lineRule="exact"/>
        <w:ind w:left="461" w:firstLine="78"/>
        <w:jc w:val="left"/>
        <w:rPr>
          <w:rFonts w:ascii="宋体" w:hAnsi="宋体" w:cs="宋体"/>
          <w:kern w:val="0"/>
          <w:sz w:val="24"/>
        </w:rPr>
      </w:pPr>
      <w:r>
        <w:rPr>
          <w:rFonts w:hint="eastAsia" w:ascii="宋体" w:hAnsi="宋体" w:cs="宋体"/>
          <w:kern w:val="0"/>
          <w:sz w:val="24"/>
          <w:lang w:val="zh-CN"/>
        </w:rPr>
        <w:t>1.综合说明；</w:t>
      </w:r>
    </w:p>
    <w:p w14:paraId="0BB602AB">
      <w:pPr>
        <w:autoSpaceDE w:val="0"/>
        <w:autoSpaceDN w:val="0"/>
        <w:adjustRightInd w:val="0"/>
        <w:spacing w:line="560" w:lineRule="exact"/>
        <w:ind w:firstLine="538"/>
        <w:jc w:val="left"/>
        <w:rPr>
          <w:rFonts w:ascii="宋体" w:hAnsi="宋体" w:cs="宋体"/>
          <w:kern w:val="0"/>
          <w:sz w:val="24"/>
        </w:rPr>
      </w:pPr>
      <w:r>
        <w:rPr>
          <w:rFonts w:hint="eastAsia" w:ascii="宋体" w:hAnsi="宋体" w:cs="宋体"/>
          <w:kern w:val="0"/>
          <w:sz w:val="24"/>
          <w:lang w:val="zh-CN"/>
        </w:rPr>
        <w:t>2.投标须知；</w:t>
      </w:r>
    </w:p>
    <w:p w14:paraId="11F242EE">
      <w:pPr>
        <w:autoSpaceDE w:val="0"/>
        <w:autoSpaceDN w:val="0"/>
        <w:adjustRightInd w:val="0"/>
        <w:spacing w:line="560" w:lineRule="exact"/>
        <w:ind w:firstLine="538"/>
        <w:jc w:val="left"/>
        <w:rPr>
          <w:rFonts w:ascii="宋体" w:hAnsi="宋体" w:cs="宋体"/>
          <w:kern w:val="0"/>
          <w:sz w:val="24"/>
        </w:rPr>
      </w:pPr>
      <w:r>
        <w:rPr>
          <w:rFonts w:hint="eastAsia" w:ascii="宋体" w:hAnsi="宋体" w:cs="宋体"/>
          <w:kern w:val="0"/>
          <w:sz w:val="24"/>
          <w:lang w:val="zh-CN"/>
        </w:rPr>
        <w:t>3.采购内容及要求；</w:t>
      </w:r>
    </w:p>
    <w:p w14:paraId="2E39025F">
      <w:pPr>
        <w:autoSpaceDE w:val="0"/>
        <w:autoSpaceDN w:val="0"/>
        <w:adjustRightInd w:val="0"/>
        <w:spacing w:line="560" w:lineRule="exact"/>
        <w:ind w:firstLine="538"/>
        <w:jc w:val="left"/>
        <w:rPr>
          <w:rFonts w:ascii="宋体" w:hAnsi="宋体" w:cs="宋体"/>
          <w:kern w:val="0"/>
          <w:sz w:val="24"/>
        </w:rPr>
      </w:pPr>
      <w:r>
        <w:rPr>
          <w:rFonts w:hint="eastAsia" w:ascii="宋体" w:hAnsi="宋体" w:cs="宋体"/>
          <w:kern w:val="0"/>
          <w:sz w:val="24"/>
          <w:lang w:val="zh-CN"/>
        </w:rPr>
        <w:t>4.合同主要条款；</w:t>
      </w:r>
    </w:p>
    <w:p w14:paraId="6CED95BC">
      <w:pPr>
        <w:autoSpaceDE w:val="0"/>
        <w:autoSpaceDN w:val="0"/>
        <w:adjustRightInd w:val="0"/>
        <w:spacing w:line="560" w:lineRule="exact"/>
        <w:ind w:firstLine="538"/>
        <w:jc w:val="left"/>
        <w:rPr>
          <w:rFonts w:ascii="宋体" w:hAnsi="宋体" w:cs="宋体"/>
          <w:kern w:val="0"/>
          <w:sz w:val="24"/>
        </w:rPr>
      </w:pPr>
      <w:r>
        <w:rPr>
          <w:rFonts w:hint="eastAsia" w:ascii="宋体" w:hAnsi="宋体" w:cs="宋体"/>
          <w:kern w:val="0"/>
          <w:sz w:val="24"/>
          <w:lang w:val="zh-CN"/>
        </w:rPr>
        <w:t>5.</w:t>
      </w:r>
      <w:r>
        <w:rPr>
          <w:rFonts w:hint="eastAsia" w:ascii="宋体" w:hAnsi="宋体" w:cs="宋体"/>
          <w:sz w:val="24"/>
          <w:lang w:val="zh-CN"/>
        </w:rPr>
        <w:t>应提交的有关格式范例</w:t>
      </w:r>
      <w:r>
        <w:rPr>
          <w:rFonts w:hint="eastAsia" w:ascii="宋体" w:hAnsi="宋体" w:cs="宋体"/>
          <w:kern w:val="0"/>
          <w:sz w:val="24"/>
          <w:lang w:val="zh-CN"/>
        </w:rPr>
        <w:t>；</w:t>
      </w:r>
    </w:p>
    <w:p w14:paraId="06F20242">
      <w:pPr>
        <w:adjustRightInd w:val="0"/>
        <w:snapToGrid w:val="0"/>
        <w:spacing w:line="560" w:lineRule="exact"/>
        <w:ind w:firstLine="480" w:firstLineChars="200"/>
        <w:rPr>
          <w:rFonts w:ascii="宋体" w:hAnsi="宋体" w:cs="宋体"/>
          <w:sz w:val="24"/>
        </w:rPr>
      </w:pPr>
      <w:r>
        <w:rPr>
          <w:rFonts w:hint="eastAsia" w:ascii="宋体" w:hAnsi="宋体" w:cs="宋体"/>
          <w:kern w:val="0"/>
          <w:sz w:val="24"/>
          <w:lang w:val="zh-CN"/>
        </w:rPr>
        <w:t>6.</w:t>
      </w:r>
      <w:r>
        <w:rPr>
          <w:rFonts w:hint="eastAsia" w:ascii="宋体" w:hAnsi="宋体" w:cs="宋体"/>
          <w:sz w:val="24"/>
          <w:lang w:val="zh-CN"/>
        </w:rPr>
        <w:t>开标</w:t>
      </w:r>
      <w:r>
        <w:rPr>
          <w:rFonts w:hint="eastAsia" w:ascii="宋体" w:hAnsi="宋体" w:cs="宋体"/>
          <w:sz w:val="24"/>
        </w:rPr>
        <w:t>程序及评标办法。</w:t>
      </w:r>
    </w:p>
    <w:p w14:paraId="20219508">
      <w:pPr>
        <w:adjustRightInd w:val="0"/>
        <w:snapToGrid w:val="0"/>
        <w:spacing w:line="560" w:lineRule="exact"/>
        <w:ind w:firstLine="480" w:firstLineChars="200"/>
        <w:rPr>
          <w:rFonts w:ascii="宋体" w:hAnsi="宋体" w:cs="宋体"/>
          <w:sz w:val="24"/>
        </w:rPr>
      </w:pPr>
      <w:r>
        <w:rPr>
          <w:rFonts w:hint="eastAsia" w:ascii="宋体" w:hAnsi="宋体" w:cs="宋体"/>
          <w:sz w:val="24"/>
        </w:rPr>
        <w:t>（二）招标文件的澄清及修改</w:t>
      </w:r>
    </w:p>
    <w:p w14:paraId="1359135F">
      <w:pPr>
        <w:adjustRightInd w:val="0"/>
        <w:snapToGrid w:val="0"/>
        <w:spacing w:line="560" w:lineRule="exact"/>
        <w:ind w:firstLine="480" w:firstLineChars="200"/>
        <w:rPr>
          <w:rFonts w:ascii="宋体" w:hAnsi="宋体" w:cs="宋体"/>
          <w:sz w:val="24"/>
        </w:rPr>
      </w:pPr>
      <w:r>
        <w:rPr>
          <w:rFonts w:hint="eastAsia" w:ascii="宋体" w:hAnsi="宋体" w:cs="宋体"/>
          <w:sz w:val="24"/>
        </w:rPr>
        <w:t>1.任何要求对招标文件进行澄清的投标人，均应在投标截止时间3天前将需质疑、澄清的内容以书面质疑函的形式送至招标人，招标人将予以答复（答复中不包括问题的来源），答复内容将在网上公布(网址:http://</w:t>
      </w:r>
      <w:r>
        <w:rPr>
          <w:rFonts w:hint="eastAsia" w:ascii="宋体" w:hAnsi="宋体" w:cs="宋体"/>
          <w:sz w:val="24"/>
          <w:szCs w:val="32"/>
        </w:rPr>
        <w:t>www.ccgp-gansu.gov.cn</w:t>
      </w:r>
      <w:r>
        <w:rPr>
          <w:rFonts w:hint="eastAsia" w:ascii="宋体" w:hAnsi="宋体" w:cs="宋体"/>
          <w:sz w:val="24"/>
        </w:rPr>
        <w:t>)，请各投标人务必关注相关网站，发布的澄清文件</w:t>
      </w:r>
      <w:r>
        <w:rPr>
          <w:rFonts w:hint="eastAsia" w:ascii="宋体" w:hAnsi="宋体" w:cs="宋体"/>
          <w:kern w:val="0"/>
          <w:sz w:val="24"/>
        </w:rPr>
        <w:t>，</w:t>
      </w:r>
      <w:r>
        <w:rPr>
          <w:rFonts w:hint="eastAsia" w:ascii="宋体" w:hAnsi="宋体" w:cs="宋体"/>
          <w:kern w:val="0"/>
          <w:sz w:val="24"/>
          <w:lang w:val="zh-CN"/>
        </w:rPr>
        <w:t>投标人应立即以书面形式回复确认已收到</w:t>
      </w:r>
      <w:r>
        <w:rPr>
          <w:rFonts w:hint="eastAsia" w:ascii="宋体" w:hAnsi="宋体" w:cs="宋体"/>
          <w:sz w:val="24"/>
          <w:lang w:val="zh-CN"/>
        </w:rPr>
        <w:t>澄清</w:t>
      </w:r>
      <w:r>
        <w:rPr>
          <w:rFonts w:hint="eastAsia" w:ascii="宋体" w:hAnsi="宋体" w:cs="宋体"/>
          <w:kern w:val="0"/>
          <w:sz w:val="24"/>
          <w:lang w:val="zh-CN"/>
        </w:rPr>
        <w:t>文件。</w:t>
      </w:r>
      <w:r>
        <w:rPr>
          <w:rFonts w:hint="eastAsia" w:ascii="宋体" w:hAnsi="宋体" w:cs="宋体"/>
          <w:sz w:val="24"/>
          <w:lang w:val="zh-CN"/>
        </w:rPr>
        <w:t>如</w:t>
      </w:r>
      <w:r>
        <w:rPr>
          <w:rFonts w:hint="eastAsia" w:ascii="宋体" w:hAnsi="宋体" w:cs="宋体"/>
          <w:kern w:val="0"/>
          <w:sz w:val="24"/>
          <w:lang w:val="zh-CN"/>
        </w:rPr>
        <w:t>在规</w:t>
      </w:r>
      <w:r>
        <w:rPr>
          <w:rFonts w:hint="eastAsia" w:ascii="宋体" w:hAnsi="宋体" w:cs="宋体"/>
          <w:sz w:val="24"/>
        </w:rPr>
        <w:t>书面的形式通知已报名</w:t>
      </w:r>
      <w:r>
        <w:rPr>
          <w:rFonts w:hint="eastAsia" w:ascii="宋体" w:hAnsi="宋体" w:cs="宋体"/>
          <w:kern w:val="0"/>
          <w:sz w:val="24"/>
          <w:lang w:val="zh-CN"/>
        </w:rPr>
        <w:t>定时间内未收到质疑则视为各投标人均对此无异议。</w:t>
      </w:r>
    </w:p>
    <w:p w14:paraId="6871224D">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lang w:val="zh-CN"/>
        </w:rPr>
        <w:t>2.在递交投标文件截止期七天前，招标人可主动地或在解答投标人提出的澄清问题时对招标文件进行修改。招标文件的修改将在甘肃省经济信息网，</w:t>
      </w:r>
      <w:r>
        <w:rPr>
          <w:rFonts w:hint="eastAsia" w:ascii="宋体" w:hAnsi="宋体" w:cs="宋体"/>
          <w:kern w:val="0"/>
          <w:sz w:val="24"/>
          <w:lang w:val="zh-CN"/>
        </w:rPr>
        <w:t>并以书面的形式</w:t>
      </w:r>
      <w:r>
        <w:rPr>
          <w:rFonts w:hint="eastAsia" w:ascii="宋体" w:hAnsi="宋体" w:cs="宋体"/>
          <w:sz w:val="24"/>
          <w:lang w:val="zh-CN"/>
        </w:rPr>
        <w:t>(可传真)</w:t>
      </w:r>
      <w:r>
        <w:rPr>
          <w:rFonts w:hint="eastAsia" w:ascii="宋体" w:hAnsi="宋体" w:cs="宋体"/>
          <w:kern w:val="0"/>
          <w:sz w:val="24"/>
          <w:lang w:val="zh-CN"/>
        </w:rPr>
        <w:t>通知已报名的投标人，投标人应及时以书面形式</w:t>
      </w:r>
      <w:r>
        <w:rPr>
          <w:rFonts w:hint="eastAsia" w:ascii="宋体" w:hAnsi="宋体" w:cs="宋体"/>
          <w:sz w:val="24"/>
          <w:lang w:val="zh-CN"/>
        </w:rPr>
        <w:t>(可传真)</w:t>
      </w:r>
      <w:r>
        <w:rPr>
          <w:rFonts w:hint="eastAsia" w:ascii="宋体" w:hAnsi="宋体" w:cs="宋体"/>
          <w:kern w:val="0"/>
          <w:sz w:val="24"/>
          <w:lang w:val="zh-CN"/>
        </w:rPr>
        <w:t>回复确认已收到修改文件</w:t>
      </w:r>
      <w:r>
        <w:rPr>
          <w:rFonts w:hint="eastAsia" w:ascii="宋体" w:hAnsi="宋体" w:cs="宋体"/>
          <w:sz w:val="24"/>
          <w:lang w:val="zh-CN"/>
        </w:rPr>
        <w:t>，并对其具有约束力。</w:t>
      </w:r>
    </w:p>
    <w:p w14:paraId="256FA602">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3.招标文件的澄清、答疑、修改、补充文件是招标文件的组成部分，投标人需按照澄清、答疑、修改、补充文件的要求参与投标，投标人没有作出实质性响应是投标人的风险，并可能导致其投标文件被视作无效投标文件处理。</w:t>
      </w:r>
    </w:p>
    <w:p w14:paraId="48219938">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（三）、质疑</w:t>
      </w:r>
    </w:p>
    <w:p w14:paraId="372069EF">
      <w:pPr>
        <w:spacing w:line="560" w:lineRule="exact"/>
        <w:ind w:firstLine="480" w:firstLineChars="200"/>
        <w:rPr>
          <w:rFonts w:ascii="宋体" w:hAnsi="宋体" w:cs="宋体"/>
          <w:color w:val="000000"/>
          <w:sz w:val="24"/>
        </w:rPr>
      </w:pPr>
      <w:r>
        <w:rPr>
          <w:rFonts w:hint="eastAsia" w:ascii="宋体" w:hAnsi="宋体" w:cs="宋体"/>
          <w:color w:val="000000"/>
          <w:sz w:val="24"/>
        </w:rPr>
        <w:t>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w:t>
      </w:r>
    </w:p>
    <w:p w14:paraId="1D647A0D">
      <w:pPr>
        <w:spacing w:line="560" w:lineRule="exact"/>
        <w:ind w:firstLine="480" w:firstLineChars="200"/>
        <w:rPr>
          <w:rFonts w:ascii="宋体" w:hAnsi="宋体" w:cs="宋体"/>
          <w:color w:val="000000"/>
          <w:sz w:val="24"/>
        </w:rPr>
      </w:pPr>
      <w:r>
        <w:rPr>
          <w:rFonts w:hint="eastAsia" w:ascii="宋体" w:hAnsi="宋体" w:cs="宋体"/>
          <w:color w:val="000000"/>
          <w:sz w:val="24"/>
        </w:rPr>
        <w:t>必须是参与被质疑项目的供应商；必须在规定的质疑有效期内提起质疑；符合政府采购监督管理部门规定的其他条件。</w:t>
      </w:r>
    </w:p>
    <w:p w14:paraId="186B793F">
      <w:pPr>
        <w:spacing w:line="560" w:lineRule="exact"/>
        <w:ind w:firstLine="480" w:firstLineChars="200"/>
        <w:rPr>
          <w:rFonts w:ascii="宋体" w:hAnsi="宋体" w:cs="宋体"/>
          <w:color w:val="000000"/>
          <w:sz w:val="24"/>
        </w:rPr>
      </w:pPr>
      <w:r>
        <w:rPr>
          <w:rFonts w:hint="eastAsia" w:ascii="宋体" w:hAnsi="宋体" w:cs="宋体"/>
          <w:color w:val="000000"/>
          <w:sz w:val="24"/>
        </w:rPr>
        <w:t>质疑人提出质疑时，应当提交书面质疑书，质疑书应当包括下列主要内容：</w:t>
      </w:r>
    </w:p>
    <w:p w14:paraId="481D6A1F">
      <w:pPr>
        <w:adjustRightInd w:val="0"/>
        <w:spacing w:line="560" w:lineRule="exact"/>
        <w:ind w:firstLine="480" w:firstLineChars="200"/>
        <w:rPr>
          <w:rFonts w:ascii="宋体" w:hAnsi="宋体" w:cs="宋体"/>
          <w:color w:val="000000"/>
          <w:sz w:val="24"/>
        </w:rPr>
      </w:pPr>
      <w:r>
        <w:rPr>
          <w:rFonts w:hint="eastAsia" w:ascii="宋体" w:hAnsi="宋体" w:cs="宋体"/>
          <w:color w:val="000000"/>
          <w:sz w:val="24"/>
        </w:rPr>
        <w:t>被质疑人的名称、地址、电话；采购项目名称、项目编号；具体事项、请求和主张；提起质疑的供应商名称、地址及联系方式；质疑日期。</w:t>
      </w:r>
    </w:p>
    <w:p w14:paraId="6129F1B3">
      <w:pPr>
        <w:adjustRightInd w:val="0"/>
        <w:spacing w:line="560" w:lineRule="exact"/>
        <w:ind w:firstLine="480" w:firstLineChars="200"/>
        <w:rPr>
          <w:rFonts w:ascii="宋体" w:hAnsi="宋体" w:cs="宋体"/>
          <w:color w:val="000000"/>
          <w:sz w:val="24"/>
        </w:rPr>
      </w:pPr>
      <w:r>
        <w:rPr>
          <w:rFonts w:hint="eastAsia" w:ascii="宋体" w:hAnsi="宋体" w:cs="宋体"/>
          <w:color w:val="000000"/>
          <w:sz w:val="24"/>
        </w:rPr>
        <w:t>质疑书的递交应当采取书面递交的形式。</w:t>
      </w:r>
    </w:p>
    <w:p w14:paraId="27A8EB02">
      <w:pPr>
        <w:spacing w:line="560" w:lineRule="exact"/>
        <w:ind w:firstLine="480" w:firstLineChars="200"/>
        <w:rPr>
          <w:rFonts w:ascii="宋体" w:hAnsi="宋体" w:cs="宋体"/>
          <w:color w:val="000000"/>
          <w:sz w:val="24"/>
          <w:lang w:val="zh-CN"/>
        </w:rPr>
      </w:pPr>
      <w:r>
        <w:rPr>
          <w:rFonts w:hint="eastAsia" w:ascii="宋体" w:hAnsi="宋体" w:cs="宋体"/>
          <w:color w:val="000000"/>
          <w:sz w:val="24"/>
        </w:rPr>
        <w:t>质疑函递交地点：甘肃永民项目管理有限公司</w:t>
      </w:r>
    </w:p>
    <w:p w14:paraId="6A588AE0">
      <w:pPr>
        <w:autoSpaceDE w:val="0"/>
        <w:autoSpaceDN w:val="0"/>
        <w:adjustRightInd w:val="0"/>
        <w:spacing w:line="560" w:lineRule="exact"/>
        <w:rPr>
          <w:rFonts w:ascii="宋体" w:hAnsi="宋体" w:cs="宋体"/>
          <w:b/>
          <w:bCs/>
          <w:sz w:val="28"/>
          <w:szCs w:val="28"/>
        </w:rPr>
      </w:pPr>
      <w:r>
        <w:rPr>
          <w:rFonts w:hint="eastAsia" w:ascii="宋体" w:hAnsi="宋体" w:cs="宋体"/>
          <w:b/>
          <w:bCs/>
          <w:sz w:val="28"/>
          <w:szCs w:val="28"/>
          <w:lang w:val="zh-CN"/>
        </w:rPr>
        <w:t>三、投标文件的编写</w:t>
      </w:r>
    </w:p>
    <w:p w14:paraId="61794EE8">
      <w:pPr>
        <w:autoSpaceDE w:val="0"/>
        <w:autoSpaceDN w:val="0"/>
        <w:adjustRightInd w:val="0"/>
        <w:spacing w:line="560" w:lineRule="exact"/>
        <w:ind w:firstLine="560"/>
        <w:outlineLvl w:val="0"/>
        <w:rPr>
          <w:rFonts w:ascii="宋体" w:hAnsi="宋体" w:cs="宋体"/>
          <w:sz w:val="24"/>
        </w:rPr>
      </w:pPr>
      <w:r>
        <w:rPr>
          <w:rFonts w:hint="eastAsia" w:ascii="宋体" w:hAnsi="宋体" w:cs="宋体"/>
          <w:sz w:val="24"/>
          <w:lang w:val="zh-CN"/>
        </w:rPr>
        <w:t>（一）总体要求</w:t>
      </w:r>
    </w:p>
    <w:p w14:paraId="587C732C">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1.投标人应仔细阅读招标文件的所有内容，按本文件的要求提供投标文件，并保证所提供的全部资料的真实性和可靠性，以使其投标文件对本文件作出实质性响应，否则，其投标文件可能导致无效投标文件处理。</w:t>
      </w:r>
    </w:p>
    <w:p w14:paraId="442D5AC9">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2.投标文件及投标人与采购有关的来往通知、函件和文件均应使用中文。</w:t>
      </w:r>
    </w:p>
    <w:p w14:paraId="71E709D4">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3.投标人应按招标文件中提供的文件格式、内容和要求制作投标文件，并将其封面、目录、正文及封底按顺序统一编码装订成册。</w:t>
      </w:r>
    </w:p>
    <w:p w14:paraId="0BFAB624">
      <w:pPr>
        <w:autoSpaceDE w:val="0"/>
        <w:autoSpaceDN w:val="0"/>
        <w:adjustRightInd w:val="0"/>
        <w:spacing w:line="560" w:lineRule="exact"/>
        <w:ind w:firstLine="560"/>
        <w:outlineLvl w:val="0"/>
        <w:rPr>
          <w:rFonts w:ascii="宋体" w:hAnsi="宋体" w:cs="宋体"/>
          <w:sz w:val="24"/>
        </w:rPr>
      </w:pPr>
      <w:r>
        <w:rPr>
          <w:rFonts w:hint="eastAsia" w:ascii="宋体" w:hAnsi="宋体" w:cs="宋体"/>
          <w:sz w:val="24"/>
          <w:lang w:val="zh-CN"/>
        </w:rPr>
        <w:t>（二）投标文件的组成</w:t>
      </w:r>
    </w:p>
    <w:p w14:paraId="19BD11A8">
      <w:pPr>
        <w:autoSpaceDE w:val="0"/>
        <w:autoSpaceDN w:val="0"/>
        <w:adjustRightInd w:val="0"/>
        <w:spacing w:line="560" w:lineRule="exact"/>
        <w:ind w:firstLine="562"/>
        <w:rPr>
          <w:rFonts w:ascii="宋体" w:hAnsi="宋体" w:cs="宋体"/>
          <w:bCs/>
          <w:sz w:val="24"/>
        </w:rPr>
      </w:pPr>
      <w:r>
        <w:rPr>
          <w:rFonts w:hint="eastAsia" w:ascii="宋体" w:hAnsi="宋体" w:cs="宋体"/>
          <w:bCs/>
          <w:sz w:val="24"/>
          <w:lang w:val="zh-CN"/>
        </w:rPr>
        <w:t>投标文件应分为资格证明文件、商务文件和技术文件三部分，三部分须在统一目录下按顺序标明页码合订成册，且封面均加盖单位公章及法人或授权人签字或盖章，均提供正本一份、副本</w:t>
      </w:r>
      <w:r>
        <w:rPr>
          <w:rFonts w:hint="eastAsia" w:ascii="宋体" w:hAnsi="宋体" w:cs="宋体"/>
          <w:bCs/>
          <w:sz w:val="24"/>
        </w:rPr>
        <w:t>二</w:t>
      </w:r>
      <w:r>
        <w:rPr>
          <w:rFonts w:hint="eastAsia" w:ascii="宋体" w:hAnsi="宋体" w:cs="宋体"/>
          <w:bCs/>
          <w:sz w:val="24"/>
          <w:lang w:val="zh-CN"/>
        </w:rPr>
        <w:t>份。</w:t>
      </w:r>
    </w:p>
    <w:p w14:paraId="0DBA58EC">
      <w:pPr>
        <w:autoSpaceDE w:val="0"/>
        <w:autoSpaceDN w:val="0"/>
        <w:adjustRightInd w:val="0"/>
        <w:spacing w:line="560" w:lineRule="exact"/>
        <w:ind w:firstLine="560"/>
        <w:rPr>
          <w:rFonts w:ascii="宋体" w:hAnsi="宋体" w:cs="宋体"/>
          <w:sz w:val="24"/>
          <w:lang w:val="zh-CN"/>
        </w:rPr>
      </w:pPr>
      <w:r>
        <w:rPr>
          <w:rFonts w:hint="eastAsia" w:ascii="宋体" w:hAnsi="宋体" w:cs="宋体"/>
          <w:b/>
          <w:sz w:val="24"/>
          <w:lang w:val="zh-CN"/>
        </w:rPr>
        <w:t>1.“资格证明文件”应包含以下内容：</w:t>
      </w:r>
    </w:p>
    <w:p w14:paraId="114AF5E1">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1、必须是在中华人民共和国境内依照《中华人民共和国公司法》注册的、具有独立法人资格的、有能力为本项目提供服务的企业；</w:t>
      </w:r>
    </w:p>
    <w:p w14:paraId="03C58AD5">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2、投标人未被列入“信用中国”网站(www.creditchina.gov.cn)记录失信被执行人或重大税收违法案件当事人名单或政府采购严重违法失信行为记录名单，以投标截止日前两天在“信用中国”网站（www.creditchina.gov.cn）查询结果为准，如相关失信记录已失效，投标人需提供相关证明资料）；</w:t>
      </w:r>
    </w:p>
    <w:p w14:paraId="7602EA85">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3、须提供经会计师事务所或审计机构审计的年度财务审计报告（须提供近期一年的财务会计报告）；</w:t>
      </w:r>
    </w:p>
    <w:p w14:paraId="4A0E6722">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4、有依法缴纳税收和社会保障资金的良好记录（须提供近3个月纳税凭证和缴纳社会保险的有效票据凭证）；</w:t>
      </w:r>
    </w:p>
    <w:p w14:paraId="0C9DEF70">
      <w:pPr>
        <w:wordWrap w:val="0"/>
        <w:topLinePunct/>
        <w:spacing w:line="580" w:lineRule="exact"/>
        <w:ind w:firstLine="560" w:firstLineChars="200"/>
        <w:rPr>
          <w:rFonts w:ascii="宋体" w:hAnsi="宋体" w:cs="宋体"/>
          <w:sz w:val="28"/>
          <w:szCs w:val="28"/>
        </w:rPr>
      </w:pPr>
      <w:r>
        <w:rPr>
          <w:rFonts w:hint="eastAsia" w:ascii="宋体" w:hAnsi="宋体" w:cs="宋体"/>
          <w:sz w:val="28"/>
          <w:szCs w:val="28"/>
        </w:rPr>
        <w:t>5、供应商须具备有关部门颁发有效的劳务外包、业务外包经营资质，同时具备劳务派遣许可证等与本项目相关的资质证明；</w:t>
      </w:r>
    </w:p>
    <w:p w14:paraId="358FDBDA">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6、本项目不接受联合体投标，</w:t>
      </w:r>
      <w:r>
        <w:rPr>
          <w:rFonts w:hint="eastAsia" w:ascii="仿宋" w:hAnsi="仿宋" w:eastAsia="仿宋"/>
          <w:bCs/>
          <w:sz w:val="28"/>
          <w:szCs w:val="28"/>
        </w:rPr>
        <w:t>严禁转包、分包，严禁各类形式的资质挂靠；</w:t>
      </w:r>
    </w:p>
    <w:p w14:paraId="7FABDAB6">
      <w:pPr>
        <w:autoSpaceDE w:val="0"/>
        <w:autoSpaceDN w:val="0"/>
        <w:adjustRightInd w:val="0"/>
        <w:spacing w:line="560" w:lineRule="exact"/>
        <w:ind w:firstLine="560"/>
        <w:rPr>
          <w:rFonts w:ascii="仿宋" w:hAnsi="仿宋" w:eastAsia="仿宋"/>
          <w:bCs/>
          <w:sz w:val="28"/>
          <w:szCs w:val="28"/>
        </w:rPr>
      </w:pPr>
      <w:r>
        <w:rPr>
          <w:rFonts w:hint="eastAsia" w:ascii="仿宋" w:hAnsi="仿宋" w:eastAsia="仿宋"/>
          <w:sz w:val="28"/>
          <w:szCs w:val="28"/>
        </w:rPr>
        <w:t>7、</w:t>
      </w:r>
      <w:r>
        <w:rPr>
          <w:rFonts w:hint="eastAsia" w:ascii="仿宋" w:hAnsi="仿宋" w:eastAsia="仿宋"/>
          <w:bCs/>
          <w:sz w:val="28"/>
          <w:szCs w:val="28"/>
        </w:rPr>
        <w:t>被中国邮政集团有限公司或中国邮政集团有限公司甘肃省分公司列入黑名单且在有效期内的供应商，无资格参加本项目的采购活动；</w:t>
      </w:r>
    </w:p>
    <w:p w14:paraId="56DDDDAD">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8、单位负责人为同一人或者存在控股、管理关系的不同单位，不得参加同一包或标段投标或者未划分包或标段的同一采购项目投标（需提供承诺函）；</w:t>
      </w:r>
    </w:p>
    <w:p w14:paraId="717C59EE">
      <w:pPr>
        <w:autoSpaceDE w:val="0"/>
        <w:autoSpaceDN w:val="0"/>
        <w:adjustRightInd w:val="0"/>
        <w:spacing w:line="560" w:lineRule="exact"/>
        <w:ind w:firstLine="560"/>
        <w:rPr>
          <w:rFonts w:ascii="仿宋" w:hAnsi="仿宋" w:eastAsia="仿宋"/>
          <w:sz w:val="28"/>
          <w:szCs w:val="28"/>
        </w:rPr>
      </w:pPr>
      <w:r>
        <w:rPr>
          <w:rFonts w:hint="eastAsia" w:ascii="仿宋" w:hAnsi="仿宋" w:eastAsia="仿宋"/>
          <w:sz w:val="28"/>
          <w:szCs w:val="28"/>
        </w:rPr>
        <w:t>9、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需提供承诺函）。</w:t>
      </w:r>
    </w:p>
    <w:p w14:paraId="75EA06E8">
      <w:pPr>
        <w:autoSpaceDE w:val="0"/>
        <w:autoSpaceDN w:val="0"/>
        <w:adjustRightInd w:val="0"/>
        <w:spacing w:line="560" w:lineRule="exact"/>
        <w:ind w:firstLine="560"/>
        <w:rPr>
          <w:rFonts w:ascii="宋体" w:hAnsi="宋体" w:cs="宋体"/>
          <w:b/>
          <w:sz w:val="24"/>
          <w:lang w:val="zh-CN"/>
        </w:rPr>
      </w:pPr>
      <w:r>
        <w:rPr>
          <w:rFonts w:hint="eastAsia" w:ascii="宋体" w:hAnsi="宋体" w:cs="宋体"/>
          <w:b/>
          <w:sz w:val="24"/>
          <w:lang w:val="zh-CN"/>
        </w:rPr>
        <w:t xml:space="preserve">2．“商务文件”应包含以下内容: </w:t>
      </w:r>
    </w:p>
    <w:p w14:paraId="5822260C">
      <w:pPr>
        <w:autoSpaceDE w:val="0"/>
        <w:autoSpaceDN w:val="0"/>
        <w:adjustRightInd w:val="0"/>
        <w:spacing w:line="560" w:lineRule="exact"/>
        <w:ind w:firstLine="560"/>
        <w:rPr>
          <w:rFonts w:ascii="宋体" w:hAnsi="宋体" w:cs="宋体"/>
          <w:b/>
          <w:bCs/>
          <w:kern w:val="0"/>
          <w:sz w:val="24"/>
          <w:lang w:val="zh-CN"/>
        </w:rPr>
      </w:pPr>
      <w:r>
        <w:rPr>
          <w:rFonts w:hint="eastAsia" w:ascii="宋体" w:hAnsi="宋体" w:cs="宋体"/>
          <w:sz w:val="24"/>
          <w:lang w:val="zh-CN"/>
        </w:rPr>
        <w:t>（1）商务偏离表（格式附后）；</w:t>
      </w:r>
    </w:p>
    <w:p w14:paraId="24FA6CFE">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）投标函（格式附后）；</w:t>
      </w:r>
    </w:p>
    <w:p w14:paraId="51F3FD98">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）开标一览表（格式附后）；</w:t>
      </w:r>
    </w:p>
    <w:p w14:paraId="60B7C5BC">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所有价格均以人民币报价，投标文件中所有报价均应包含国家规定的所有税费。投标总报价应等于项目实施所有费用之和，不能在投标总报价之外还有其他费用出现。根据招标要求规定的内容和责任范围，供应商应对全部招标范围内的内容进行报价，报价还应包括供应商提供的全部责任和义务。供应商未单独列明的分项价将视同该项目的费用已包含在其它分项中，合同执行中不另予支付。须提供响应付款方式承诺书，报价</w:t>
      </w:r>
      <w:r>
        <w:rPr>
          <w:rFonts w:hint="eastAsia" w:ascii="宋体" w:hAnsi="宋体" w:cs="宋体"/>
          <w:sz w:val="24"/>
        </w:rPr>
        <w:t>表</w:t>
      </w:r>
      <w:r>
        <w:rPr>
          <w:rFonts w:hint="eastAsia" w:ascii="宋体" w:hAnsi="宋体" w:cs="宋体"/>
          <w:sz w:val="24"/>
          <w:lang w:val="zh-CN"/>
        </w:rPr>
        <w:t>中标明的价格在合同执行过程中是固定不变的，不得以任何理由予以变更。供应商应根据以上要求及投标产品技术规格要求进行合理报价，只允许有一个报价，任何有选择的报价将不予接受，；</w:t>
      </w:r>
    </w:p>
    <w:p w14:paraId="79D7A62F">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）服务内容及分项报价表（格式附后）；</w:t>
      </w:r>
    </w:p>
    <w:p w14:paraId="02B1933B">
      <w:pPr>
        <w:autoSpaceDE w:val="0"/>
        <w:autoSpaceDN w:val="0"/>
        <w:adjustRightInd w:val="0"/>
        <w:spacing w:line="560" w:lineRule="exact"/>
        <w:ind w:firstLine="480" w:firstLineChars="200"/>
        <w:outlineLvl w:val="0"/>
        <w:rPr>
          <w:rFonts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）投标人认为有必要提供和说明的其它文件和说明（格式自拟）。</w:t>
      </w:r>
    </w:p>
    <w:p w14:paraId="43DEA919">
      <w:pPr>
        <w:autoSpaceDE w:val="0"/>
        <w:autoSpaceDN w:val="0"/>
        <w:adjustRightInd w:val="0"/>
        <w:spacing w:line="560" w:lineRule="exact"/>
        <w:ind w:firstLine="480" w:firstLineChars="200"/>
        <w:rPr>
          <w:rFonts w:ascii="宋体" w:hAnsi="宋体" w:cs="宋体"/>
          <w:b/>
          <w:sz w:val="24"/>
          <w:lang w:val="zh-CN"/>
        </w:rPr>
      </w:pPr>
      <w:r>
        <w:rPr>
          <w:rFonts w:hint="eastAsia" w:ascii="宋体" w:hAnsi="宋体" w:cs="宋体"/>
          <w:b/>
          <w:sz w:val="24"/>
          <w:lang w:val="zh-CN"/>
        </w:rPr>
        <w:t>3．“技术文件”应包含以下内容：</w:t>
      </w:r>
    </w:p>
    <w:p w14:paraId="6397E279">
      <w:pPr>
        <w:autoSpaceDE w:val="0"/>
        <w:autoSpaceDN w:val="0"/>
        <w:adjustRightInd w:val="0"/>
        <w:spacing w:line="560" w:lineRule="exact"/>
        <w:rPr>
          <w:rFonts w:ascii="宋体" w:hAnsi="宋体" w:cs="宋体"/>
          <w:sz w:val="24"/>
          <w:lang w:val="zh-CN"/>
        </w:rPr>
      </w:pPr>
      <w:r>
        <w:rPr>
          <w:rFonts w:hint="eastAsia" w:ascii="宋体" w:hAnsi="宋体" w:cs="宋体"/>
          <w:sz w:val="24"/>
        </w:rPr>
        <w:t xml:space="preserve">    （1）</w:t>
      </w:r>
      <w:r>
        <w:rPr>
          <w:rFonts w:hint="eastAsia" w:ascii="宋体" w:hAnsi="宋体" w:cs="宋体"/>
          <w:sz w:val="24"/>
          <w:lang w:val="zh-CN"/>
        </w:rPr>
        <w:t>投标</w:t>
      </w:r>
      <w:r>
        <w:rPr>
          <w:rFonts w:hint="eastAsia" w:ascii="宋体" w:hAnsi="宋体" w:cs="宋体"/>
          <w:sz w:val="24"/>
        </w:rPr>
        <w:t>文件</w:t>
      </w:r>
      <w:r>
        <w:rPr>
          <w:rFonts w:hint="eastAsia" w:ascii="宋体" w:hAnsi="宋体" w:cs="宋体"/>
          <w:sz w:val="24"/>
          <w:lang w:val="zh-CN"/>
        </w:rPr>
        <w:t>技术偏离表（格式附后）；</w:t>
      </w:r>
    </w:p>
    <w:p w14:paraId="699E3E73">
      <w:pPr>
        <w:numPr>
          <w:ilvl w:val="0"/>
          <w:numId w:val="4"/>
        </w:numPr>
        <w:spacing w:line="560" w:lineRule="exact"/>
        <w:ind w:firstLine="480" w:firstLineChars="200"/>
        <w:rPr>
          <w:rFonts w:ascii="宋体" w:hAnsi="宋体" w:cs="宋体"/>
          <w:sz w:val="24"/>
        </w:rPr>
      </w:pPr>
      <w:r>
        <w:rPr>
          <w:rFonts w:hint="eastAsia" w:ascii="宋体" w:hAnsi="宋体" w:cs="宋体"/>
          <w:sz w:val="24"/>
        </w:rPr>
        <w:t>投标服务的技术参数响应表（格式自拟）；</w:t>
      </w:r>
    </w:p>
    <w:p w14:paraId="47397BDE">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（3）投标人对所供服务的说明，运输装卸和安装保护措施等有完整合理的实施方案；</w:t>
      </w:r>
    </w:p>
    <w:p w14:paraId="18777C63">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sz w:val="24"/>
        </w:rPr>
        <w:t>投标服务质量保证书</w:t>
      </w:r>
      <w:r>
        <w:rPr>
          <w:rFonts w:hint="eastAsia" w:ascii="宋体" w:hAnsi="宋体" w:cs="宋体"/>
          <w:sz w:val="24"/>
          <w:lang w:val="zh-CN"/>
        </w:rPr>
        <w:t>及</w:t>
      </w:r>
      <w:r>
        <w:rPr>
          <w:rFonts w:hint="eastAsia" w:ascii="宋体" w:hAnsi="宋体" w:cs="宋体"/>
          <w:sz w:val="24"/>
        </w:rPr>
        <w:t>售后服务承诺书</w:t>
      </w:r>
      <w:r>
        <w:rPr>
          <w:rFonts w:hint="eastAsia" w:ascii="宋体" w:hAnsi="宋体" w:cs="宋体"/>
          <w:sz w:val="24"/>
          <w:lang w:val="zh-CN"/>
        </w:rPr>
        <w:t>；</w:t>
      </w:r>
    </w:p>
    <w:p w14:paraId="35DB9E7E">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优惠条件：投标人承诺给予采购人的各种优惠条件，包括服务价格、运输、付款条件、技术服务、售后服务等方面的优惠；当优惠条件涉及“报价</w:t>
      </w:r>
      <w:r>
        <w:rPr>
          <w:rFonts w:hint="eastAsia" w:ascii="宋体" w:hAnsi="宋体" w:cs="宋体"/>
          <w:sz w:val="24"/>
        </w:rPr>
        <w:t>表</w:t>
      </w:r>
      <w:r>
        <w:rPr>
          <w:rFonts w:hint="eastAsia" w:ascii="宋体" w:hAnsi="宋体" w:cs="宋体"/>
          <w:sz w:val="24"/>
          <w:lang w:val="zh-CN"/>
        </w:rPr>
        <w:t>”中的各项费用时，必须与投标价格统一；</w:t>
      </w:r>
    </w:p>
    <w:p w14:paraId="148CFC3E">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）投标人认为有必要提供和说明的其它文件和说明（格式自拟）。</w:t>
      </w:r>
    </w:p>
    <w:p w14:paraId="4737690B">
      <w:pPr>
        <w:spacing w:line="560" w:lineRule="exact"/>
        <w:ind w:firstLine="480" w:firstLineChars="200"/>
        <w:rPr>
          <w:rFonts w:ascii="宋体" w:hAnsi="宋体" w:cs="宋体"/>
          <w:sz w:val="24"/>
        </w:rPr>
      </w:pPr>
      <w:r>
        <w:rPr>
          <w:rFonts w:hint="eastAsia" w:ascii="宋体" w:hAnsi="宋体" w:cs="宋体"/>
          <w:b/>
          <w:sz w:val="24"/>
          <w:lang w:val="zh-CN"/>
        </w:rPr>
        <w:t>以上证明材料原件均须复印件加盖鲜章带至开</w:t>
      </w:r>
      <w:r>
        <w:rPr>
          <w:rFonts w:hint="eastAsia" w:ascii="宋体" w:hAnsi="宋体" w:cs="宋体"/>
          <w:b/>
          <w:sz w:val="24"/>
        </w:rPr>
        <w:t>评</w:t>
      </w:r>
      <w:r>
        <w:rPr>
          <w:rFonts w:hint="eastAsia" w:ascii="宋体" w:hAnsi="宋体" w:cs="宋体"/>
          <w:b/>
          <w:sz w:val="24"/>
          <w:lang w:val="zh-CN"/>
        </w:rPr>
        <w:t>标现场备查，凡在评分标准中所涉及的证明材料复印件未加盖鲜章带至开</w:t>
      </w:r>
      <w:r>
        <w:rPr>
          <w:rFonts w:hint="eastAsia" w:ascii="宋体" w:hAnsi="宋体" w:cs="宋体"/>
          <w:b/>
          <w:sz w:val="24"/>
        </w:rPr>
        <w:t>评</w:t>
      </w:r>
      <w:r>
        <w:rPr>
          <w:rFonts w:hint="eastAsia" w:ascii="宋体" w:hAnsi="宋体" w:cs="宋体"/>
          <w:b/>
          <w:sz w:val="24"/>
          <w:lang w:val="zh-CN"/>
        </w:rPr>
        <w:t>标现场的，该评分项一律不予得分。</w:t>
      </w:r>
    </w:p>
    <w:p w14:paraId="3FBFC177">
      <w:pPr>
        <w:tabs>
          <w:tab w:val="right" w:pos="9060"/>
        </w:tabs>
        <w:autoSpaceDE w:val="0"/>
        <w:autoSpaceDN w:val="0"/>
        <w:adjustRightInd w:val="0"/>
        <w:spacing w:line="560" w:lineRule="exact"/>
        <w:ind w:firstLine="480" w:firstLineChars="200"/>
        <w:outlineLvl w:val="0"/>
        <w:rPr>
          <w:rFonts w:ascii="宋体" w:hAnsi="宋体" w:cs="宋体"/>
          <w:sz w:val="24"/>
        </w:rPr>
      </w:pPr>
      <w:r>
        <w:rPr>
          <w:rFonts w:hint="eastAsia" w:ascii="宋体" w:hAnsi="宋体" w:cs="宋体"/>
          <w:sz w:val="24"/>
          <w:lang w:val="zh-CN"/>
        </w:rPr>
        <w:t xml:space="preserve">（四）投标文件内容填写说明 </w:t>
      </w:r>
      <w:r>
        <w:rPr>
          <w:rFonts w:hint="eastAsia" w:ascii="宋体" w:hAnsi="宋体" w:cs="宋体"/>
          <w:sz w:val="24"/>
          <w:lang w:val="zh-CN"/>
        </w:rPr>
        <w:tab/>
      </w:r>
    </w:p>
    <w:p w14:paraId="4FA9DD5E">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1.投标人应在认真阅读招标文件所有内容的基础上，按照招标文件的要求编制完整的投标文件。投标文件应按照招标文件中规定的统一格式填写，严格按照规定的顺序装订成册并编制目录并标明页码合订成册，混乱的编排导致投标文件被误读或评审专家查找不到有效文件是投标人的风险。招标文件对投标文件格式有要求的应按格式逐项填写内容，不准有空项；无相应内容可填的项应填写“无”或“没有相应指标”等明确的回答文字。</w:t>
      </w:r>
    </w:p>
    <w:p w14:paraId="1D92527E">
      <w:pPr>
        <w:autoSpaceDE w:val="0"/>
        <w:autoSpaceDN w:val="0"/>
        <w:adjustRightInd w:val="0"/>
        <w:spacing w:line="560" w:lineRule="exact"/>
        <w:ind w:left="2" w:firstLine="560"/>
        <w:rPr>
          <w:rFonts w:ascii="宋体" w:hAnsi="宋体" w:cs="宋体"/>
          <w:sz w:val="24"/>
        </w:rPr>
      </w:pPr>
      <w:r>
        <w:rPr>
          <w:rFonts w:hint="eastAsia" w:ascii="宋体" w:hAnsi="宋体" w:cs="宋体"/>
          <w:sz w:val="24"/>
          <w:lang w:val="zh-CN"/>
        </w:rPr>
        <w:t>2.投标人必须保证投标文件中所提供的全部资料是真实可靠的，并接受招标人对其中任何资料进一步审查的要求。</w:t>
      </w:r>
    </w:p>
    <w:p w14:paraId="52A5EAB5">
      <w:pPr>
        <w:autoSpaceDE w:val="0"/>
        <w:autoSpaceDN w:val="0"/>
        <w:adjustRightInd w:val="0"/>
        <w:spacing w:line="560" w:lineRule="exact"/>
        <w:ind w:left="2" w:firstLine="560"/>
        <w:rPr>
          <w:rFonts w:ascii="宋体" w:hAnsi="宋体" w:cs="宋体"/>
          <w:sz w:val="24"/>
        </w:rPr>
      </w:pPr>
      <w:r>
        <w:rPr>
          <w:rFonts w:hint="eastAsia" w:ascii="宋体" w:hAnsi="宋体" w:cs="宋体"/>
          <w:sz w:val="24"/>
          <w:lang w:val="zh-CN"/>
        </w:rPr>
        <w:t>3.《开标一览表》为在开标仪式上唱标的内容，要求按格式填写、统一规范，不得自行增减内容。</w:t>
      </w:r>
    </w:p>
    <w:p w14:paraId="39287E99">
      <w:pPr>
        <w:autoSpaceDE w:val="0"/>
        <w:autoSpaceDN w:val="0"/>
        <w:adjustRightInd w:val="0"/>
        <w:spacing w:line="560" w:lineRule="exact"/>
        <w:ind w:left="2" w:firstLine="560"/>
        <w:rPr>
          <w:rFonts w:ascii="宋体" w:hAnsi="宋体" w:cs="宋体"/>
          <w:sz w:val="24"/>
          <w:lang w:val="zh-CN"/>
        </w:rPr>
      </w:pPr>
      <w:r>
        <w:rPr>
          <w:rFonts w:hint="eastAsia" w:ascii="宋体" w:hAnsi="宋体" w:cs="宋体"/>
          <w:sz w:val="24"/>
          <w:lang w:val="zh-CN"/>
        </w:rPr>
        <w:t>4.投标文件须对招标文件中的内容做出实质性的和完整的响应，否则其投标将被拒绝。如果投标文件填报的内容资料不详不实，或没有提供招标文件中所要求的全部资料及数据，将会导致投标被拒绝。</w:t>
      </w:r>
    </w:p>
    <w:p w14:paraId="301499ED">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 xml:space="preserve">（1）投标人相互串通投标的; </w:t>
      </w:r>
    </w:p>
    <w:p w14:paraId="3482095C">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 xml:space="preserve">（2）投标人拒绝按照招标文件规定修正投标报价的; </w:t>
      </w:r>
    </w:p>
    <w:p w14:paraId="5D142104">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 xml:space="preserve">（3）中标人未能按招标文件规定缴纳履约保证金的； </w:t>
      </w:r>
    </w:p>
    <w:p w14:paraId="13FCE629">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 xml:space="preserve">（4）中标人未能按招标文件规定签订合同的； </w:t>
      </w:r>
    </w:p>
    <w:p w14:paraId="5D07B470">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（5）其他违反政府采购法律法规规定行为的。</w:t>
      </w:r>
    </w:p>
    <w:p w14:paraId="2CC309B9">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（六）投标有效期</w:t>
      </w:r>
    </w:p>
    <w:p w14:paraId="0C1AB6C4">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1.投标文件从投标文件递交截止之日起，有效期为15天；</w:t>
      </w:r>
    </w:p>
    <w:p w14:paraId="169A9A50">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2.特殊情况下，在原投标文件有效期截止之前，招标人可要求投标人同意延长投标文件有效期。这种要求与答复均应以书面形式提交。投标人可拒绝招标人的这种要求，其保证金将不会被没收。接受延长投标文件有效期的投标人将不会被要求和允许修正投标文件，而只会被要求相应地延长其投标保证金的有效期。在这种情况下，保证金的退还和没收的规定将在延长了的有效期内继续有效。</w:t>
      </w:r>
    </w:p>
    <w:p w14:paraId="21E22EE4">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（七）投标文件的签署及规定</w:t>
      </w:r>
    </w:p>
    <w:p w14:paraId="5EFD0935">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1.投标人应按招标文件的相关要求准备投标文件，每套投标文件的封面上须清楚的标明“正本”、“副本”字样。若正本和副本有差异，以正本为准。</w:t>
      </w:r>
    </w:p>
    <w:p w14:paraId="1E88D6B5">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2.投标文件的正本需打印或用不褪色墨水书写，并由投标人法人代表人或其授权人在投标文件上逐页签字。授权代表须以书面形式出具的“法人代表授权书”附在投标文件中。投标文件的副本可采用正本复印。</w:t>
      </w:r>
    </w:p>
    <w:p w14:paraId="20E46085">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3.电报、电话、网传、传真形式的投标文件概不接受。</w:t>
      </w:r>
    </w:p>
    <w:p w14:paraId="7A00E9F0">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（八）投标文件的密封和标记</w:t>
      </w:r>
    </w:p>
    <w:p w14:paraId="739390CA">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1.投标文件应分为资格证明文件、商务文件和技术文件三部分，三部分在统一目录下胶装成册，正副本按招标文件要求（正本一份、副本二份）统一包装在一起密封，并在密封条上加盖投标人单位公章及法定代表人或授权代表签名和盖章。</w:t>
      </w:r>
    </w:p>
    <w:p w14:paraId="442C5DF7">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2.开标一览表单独用小信封密封与投标文件同时递交，并在封口处加盖投标人单位公章及法定代表人或授权代表签名或盖章。</w:t>
      </w:r>
    </w:p>
    <w:p w14:paraId="2B3B600E">
      <w:pPr>
        <w:autoSpaceDE w:val="0"/>
        <w:autoSpaceDN w:val="0"/>
        <w:adjustRightInd w:val="0"/>
        <w:spacing w:line="560" w:lineRule="exact"/>
        <w:ind w:firstLine="560"/>
        <w:outlineLvl w:val="0"/>
        <w:rPr>
          <w:rFonts w:ascii="宋体" w:hAnsi="宋体" w:cs="宋体"/>
          <w:sz w:val="24"/>
          <w:lang w:val="zh-CN"/>
        </w:rPr>
      </w:pPr>
      <w:r>
        <w:rPr>
          <w:rFonts w:hint="eastAsia" w:ascii="宋体" w:hAnsi="宋体" w:cs="宋体"/>
          <w:sz w:val="24"/>
          <w:lang w:val="zh-CN"/>
        </w:rPr>
        <w:t>3.密封包的封面应注明：投标文件或开标一览表或电子版、投标项目名称、招标文件编号、投标人名称、投标人联系人、投标人联系人电话，在规定的开标时间    年月日时之前不得启封。</w:t>
      </w:r>
    </w:p>
    <w:p w14:paraId="40B8445E">
      <w:pPr>
        <w:autoSpaceDE w:val="0"/>
        <w:autoSpaceDN w:val="0"/>
        <w:adjustRightInd w:val="0"/>
        <w:spacing w:line="560" w:lineRule="exact"/>
        <w:ind w:firstLine="480" w:firstLineChars="200"/>
        <w:outlineLvl w:val="0"/>
        <w:rPr>
          <w:rFonts w:ascii="宋体" w:hAnsi="宋体" w:cs="宋体"/>
          <w:sz w:val="24"/>
          <w:lang w:val="zh-CN"/>
        </w:rPr>
      </w:pPr>
      <w:r>
        <w:rPr>
          <w:rFonts w:hint="eastAsia" w:ascii="宋体" w:hAnsi="宋体" w:cs="宋体"/>
          <w:sz w:val="24"/>
          <w:lang w:val="zh-CN"/>
        </w:rPr>
        <w:t>（二）投标文件的修改和撤销</w:t>
      </w:r>
    </w:p>
    <w:p w14:paraId="1DDF19D3">
      <w:pPr>
        <w:autoSpaceDE w:val="0"/>
        <w:autoSpaceDN w:val="0"/>
        <w:adjustRightInd w:val="0"/>
        <w:spacing w:line="560" w:lineRule="exact"/>
        <w:ind w:firstLine="480" w:firstLineChars="200"/>
        <w:outlineLvl w:val="0"/>
        <w:rPr>
          <w:rFonts w:ascii="宋体" w:hAnsi="宋体" w:cs="宋体"/>
          <w:sz w:val="24"/>
        </w:rPr>
      </w:pPr>
      <w:r>
        <w:rPr>
          <w:rFonts w:hint="eastAsia" w:ascii="宋体" w:hAnsi="宋体" w:cs="宋体"/>
          <w:sz w:val="24"/>
          <w:lang w:val="zh-CN"/>
        </w:rPr>
        <w:t>1.投标人在递交投标文件后，可以修改或撤回其投标文件，但投标人必须在规定的递交投标文件截止时间之前将修改或撤回的书面通知递交到招标人。</w:t>
      </w:r>
    </w:p>
    <w:p w14:paraId="05FD4B54">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2.投标人修改后的投标文件应按原来的规定编制、密封、标记和递交。</w:t>
      </w:r>
    </w:p>
    <w:p w14:paraId="1FBD799A">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3.在递交投标文件截止期之后，投标人不得对其投标文件做任何修改。</w:t>
      </w:r>
    </w:p>
    <w:p w14:paraId="024E904E">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4.递交投标文件截止期后，投标人不得撤回其投标文件，否则其投标保证金将按照招标文件规定不予退还。</w:t>
      </w:r>
    </w:p>
    <w:p w14:paraId="0AF257BD">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5.实质上没有响应本文件要求的投标文件将被拒绝。投标人不得通过修正或撤消不合要求的偏离或保留从而使其投标文件成为实质上响应的文件。</w:t>
      </w:r>
    </w:p>
    <w:p w14:paraId="47CA0BD2">
      <w:pPr>
        <w:autoSpaceDE w:val="0"/>
        <w:autoSpaceDN w:val="0"/>
        <w:adjustRightInd w:val="0"/>
        <w:spacing w:line="560" w:lineRule="exact"/>
        <w:ind w:firstLine="568"/>
        <w:rPr>
          <w:rFonts w:ascii="宋体" w:hAnsi="宋体" w:cs="宋体"/>
          <w:kern w:val="0"/>
          <w:sz w:val="24"/>
        </w:rPr>
      </w:pPr>
      <w:r>
        <w:rPr>
          <w:rFonts w:hint="eastAsia" w:ascii="宋体" w:hAnsi="宋体" w:cs="宋体"/>
          <w:sz w:val="24"/>
          <w:lang w:val="zh-CN"/>
        </w:rPr>
        <w:t>（三）</w:t>
      </w:r>
      <w:r>
        <w:rPr>
          <w:rFonts w:hint="eastAsia" w:ascii="宋体" w:hAnsi="宋体" w:cs="宋体"/>
          <w:kern w:val="0"/>
          <w:sz w:val="24"/>
          <w:lang w:val="zh-CN"/>
        </w:rPr>
        <w:t>无效的投标文件</w:t>
      </w:r>
    </w:p>
    <w:p w14:paraId="11A93790">
      <w:pPr>
        <w:autoSpaceDE w:val="0"/>
        <w:autoSpaceDN w:val="0"/>
        <w:adjustRightInd w:val="0"/>
        <w:spacing w:line="560" w:lineRule="exact"/>
        <w:ind w:firstLine="571"/>
        <w:rPr>
          <w:rFonts w:ascii="宋体" w:hAnsi="宋体" w:cs="宋体"/>
          <w:kern w:val="0"/>
          <w:sz w:val="24"/>
        </w:rPr>
      </w:pPr>
      <w:r>
        <w:rPr>
          <w:rFonts w:hint="eastAsia" w:ascii="宋体" w:hAnsi="宋体" w:cs="宋体"/>
          <w:kern w:val="0"/>
          <w:sz w:val="24"/>
          <w:lang w:val="zh-CN"/>
        </w:rPr>
        <w:t>发生下列情况之一的投标文件被视为无效：</w:t>
      </w:r>
    </w:p>
    <w:p w14:paraId="3D82CC89">
      <w:pPr>
        <w:widowControl/>
        <w:snapToGrid w:val="0"/>
        <w:spacing w:line="560" w:lineRule="exact"/>
        <w:ind w:firstLine="489" w:firstLineChars="204"/>
        <w:rPr>
          <w:rFonts w:ascii="宋体" w:hAnsi="宋体" w:cs="宋体"/>
          <w:bCs/>
          <w:kern w:val="0"/>
          <w:sz w:val="24"/>
        </w:rPr>
      </w:pPr>
      <w:r>
        <w:rPr>
          <w:rFonts w:hint="eastAsia" w:ascii="宋体" w:hAnsi="宋体" w:cs="宋体"/>
          <w:bCs/>
          <w:kern w:val="0"/>
          <w:sz w:val="24"/>
        </w:rPr>
        <w:t>1.</w:t>
      </w:r>
      <w:r>
        <w:rPr>
          <w:rFonts w:hint="eastAsia" w:ascii="宋体" w:hAnsi="宋体" w:cs="宋体"/>
          <w:sz w:val="24"/>
          <w:lang w:val="zh-CN"/>
        </w:rPr>
        <w:t>递交投标文件截止</w:t>
      </w:r>
      <w:r>
        <w:rPr>
          <w:rFonts w:hint="eastAsia" w:ascii="宋体" w:hAnsi="宋体" w:cs="宋体"/>
          <w:bCs/>
          <w:kern w:val="0"/>
          <w:sz w:val="24"/>
        </w:rPr>
        <w:t>时间之后送达的投标文件；</w:t>
      </w:r>
    </w:p>
    <w:p w14:paraId="4A77804F">
      <w:pPr>
        <w:widowControl/>
        <w:snapToGrid w:val="0"/>
        <w:spacing w:line="560" w:lineRule="exact"/>
        <w:ind w:firstLine="489" w:firstLineChars="204"/>
        <w:rPr>
          <w:rFonts w:ascii="宋体" w:hAnsi="宋体" w:cs="宋体"/>
          <w:bCs/>
          <w:kern w:val="0"/>
          <w:sz w:val="24"/>
        </w:rPr>
      </w:pPr>
      <w:r>
        <w:rPr>
          <w:rFonts w:hint="eastAsia" w:ascii="宋体" w:hAnsi="宋体" w:cs="宋体"/>
          <w:bCs/>
          <w:kern w:val="0"/>
          <w:sz w:val="24"/>
        </w:rPr>
        <w:t>2.由于包装不妥或未按本文件规定包装，在送交途中严重破损或失散的投标文件；</w:t>
      </w:r>
    </w:p>
    <w:p w14:paraId="2D27B864">
      <w:pPr>
        <w:widowControl/>
        <w:snapToGrid w:val="0"/>
        <w:spacing w:line="560" w:lineRule="exact"/>
        <w:ind w:firstLine="489" w:firstLineChars="204"/>
        <w:rPr>
          <w:rFonts w:ascii="宋体" w:hAnsi="宋体" w:cs="宋体"/>
          <w:bCs/>
          <w:kern w:val="0"/>
          <w:sz w:val="24"/>
        </w:rPr>
      </w:pPr>
      <w:r>
        <w:rPr>
          <w:rFonts w:hint="eastAsia" w:ascii="宋体" w:hAnsi="宋体" w:cs="宋体"/>
          <w:bCs/>
          <w:kern w:val="0"/>
          <w:sz w:val="24"/>
        </w:rPr>
        <w:t>3.以电讯形式投送的投标文件；</w:t>
      </w:r>
    </w:p>
    <w:p w14:paraId="704142E0">
      <w:pPr>
        <w:widowControl/>
        <w:snapToGrid w:val="0"/>
        <w:spacing w:line="560" w:lineRule="exact"/>
        <w:ind w:firstLine="489" w:firstLineChars="204"/>
        <w:rPr>
          <w:rFonts w:ascii="宋体" w:hAnsi="宋体" w:cs="宋体"/>
          <w:bCs/>
          <w:kern w:val="0"/>
          <w:sz w:val="24"/>
        </w:rPr>
      </w:pPr>
      <w:r>
        <w:rPr>
          <w:rFonts w:hint="eastAsia" w:ascii="宋体" w:hAnsi="宋体" w:cs="宋体"/>
          <w:bCs/>
          <w:kern w:val="0"/>
          <w:sz w:val="24"/>
        </w:rPr>
        <w:t>4.与招标文件要求有重大偏离的投标文件；</w:t>
      </w:r>
    </w:p>
    <w:p w14:paraId="719BB99E">
      <w:pPr>
        <w:widowControl/>
        <w:snapToGrid w:val="0"/>
        <w:spacing w:line="560" w:lineRule="exact"/>
        <w:ind w:firstLine="480" w:firstLineChars="200"/>
        <w:rPr>
          <w:rFonts w:ascii="宋体" w:hAnsi="宋体" w:cs="宋体"/>
          <w:bCs/>
          <w:kern w:val="0"/>
          <w:sz w:val="24"/>
        </w:rPr>
      </w:pPr>
      <w:r>
        <w:rPr>
          <w:rFonts w:hint="eastAsia" w:ascii="宋体" w:hAnsi="宋体" w:cs="宋体"/>
          <w:bCs/>
          <w:kern w:val="0"/>
          <w:sz w:val="24"/>
        </w:rPr>
        <w:t>5.出现影响采购公正的违法违规行为的；</w:t>
      </w:r>
    </w:p>
    <w:p w14:paraId="37DF9A3F">
      <w:pPr>
        <w:spacing w:line="560" w:lineRule="exact"/>
        <w:ind w:firstLine="480" w:firstLineChars="200"/>
        <w:rPr>
          <w:rFonts w:ascii="宋体" w:hAnsi="宋体" w:cs="宋体"/>
          <w:bCs/>
          <w:kern w:val="0"/>
          <w:sz w:val="24"/>
        </w:rPr>
      </w:pPr>
      <w:r>
        <w:rPr>
          <w:rFonts w:hint="eastAsia" w:ascii="宋体" w:hAnsi="宋体" w:cs="宋体"/>
          <w:bCs/>
          <w:kern w:val="0"/>
          <w:sz w:val="24"/>
        </w:rPr>
        <w:t>6.</w:t>
      </w:r>
      <w:r>
        <w:rPr>
          <w:rFonts w:hint="eastAsia" w:ascii="宋体" w:hAnsi="宋体" w:cs="宋体"/>
          <w:bCs/>
          <w:sz w:val="24"/>
        </w:rPr>
        <w:t>投标文件有应盖而未盖公章、未装订、未密封、未注明标项，投标文件、法定代表人授权书、资格声明函等填写不完整或有涂改的；</w:t>
      </w:r>
    </w:p>
    <w:p w14:paraId="7D2D965E">
      <w:pPr>
        <w:spacing w:line="560" w:lineRule="exact"/>
        <w:ind w:firstLine="480" w:firstLineChars="200"/>
        <w:outlineLvl w:val="0"/>
        <w:rPr>
          <w:rFonts w:ascii="宋体" w:hAnsi="宋体" w:cs="宋体"/>
          <w:bCs/>
          <w:sz w:val="24"/>
        </w:rPr>
      </w:pPr>
      <w:r>
        <w:rPr>
          <w:rFonts w:hint="eastAsia" w:ascii="宋体" w:hAnsi="宋体" w:cs="宋体"/>
          <w:bCs/>
          <w:sz w:val="24"/>
        </w:rPr>
        <w:t>7.投标文件的关键内容字迹模糊、无法辨认的；</w:t>
      </w:r>
    </w:p>
    <w:p w14:paraId="32FD8381">
      <w:pPr>
        <w:spacing w:line="560" w:lineRule="exact"/>
        <w:ind w:firstLine="480" w:firstLineChars="200"/>
        <w:rPr>
          <w:rFonts w:ascii="宋体" w:hAnsi="宋体" w:cs="宋体"/>
          <w:bCs/>
          <w:sz w:val="24"/>
        </w:rPr>
      </w:pPr>
      <w:r>
        <w:rPr>
          <w:rFonts w:hint="eastAsia" w:ascii="宋体" w:hAnsi="宋体" w:cs="宋体"/>
          <w:bCs/>
          <w:sz w:val="24"/>
        </w:rPr>
        <w:t>8.资格证明文件不全，致使无法确认投标人的投标资格的；</w:t>
      </w:r>
    </w:p>
    <w:p w14:paraId="4A55ECAA">
      <w:pPr>
        <w:spacing w:line="560" w:lineRule="exact"/>
        <w:ind w:firstLine="480" w:firstLineChars="200"/>
        <w:rPr>
          <w:rFonts w:ascii="宋体" w:hAnsi="宋体" w:cs="宋体"/>
          <w:bCs/>
          <w:sz w:val="24"/>
        </w:rPr>
      </w:pPr>
      <w:r>
        <w:rPr>
          <w:rFonts w:hint="eastAsia" w:ascii="宋体" w:hAnsi="宋体" w:cs="宋体"/>
          <w:bCs/>
          <w:sz w:val="24"/>
        </w:rPr>
        <w:t>9.投标有效期不足的；</w:t>
      </w:r>
    </w:p>
    <w:p w14:paraId="60E0F6BD">
      <w:pPr>
        <w:spacing w:line="560" w:lineRule="exact"/>
        <w:ind w:firstLine="480" w:firstLineChars="200"/>
        <w:rPr>
          <w:rFonts w:ascii="宋体" w:hAnsi="宋体" w:cs="宋体"/>
          <w:bCs/>
          <w:sz w:val="24"/>
        </w:rPr>
      </w:pPr>
      <w:r>
        <w:rPr>
          <w:rFonts w:hint="eastAsia" w:ascii="宋体" w:hAnsi="宋体" w:cs="宋体"/>
          <w:bCs/>
          <w:kern w:val="0"/>
          <w:sz w:val="24"/>
        </w:rPr>
        <w:t>10.</w:t>
      </w:r>
      <w:r>
        <w:rPr>
          <w:rFonts w:hint="eastAsia" w:ascii="宋体" w:hAnsi="宋体" w:cs="宋体"/>
          <w:bCs/>
          <w:sz w:val="24"/>
        </w:rPr>
        <w:t>投标文件无法区分正、副本的；</w:t>
      </w:r>
    </w:p>
    <w:p w14:paraId="4CCDA681">
      <w:pPr>
        <w:spacing w:line="560" w:lineRule="exact"/>
        <w:ind w:firstLine="480" w:firstLineChars="200"/>
        <w:rPr>
          <w:rFonts w:ascii="宋体" w:hAnsi="宋体" w:cs="宋体"/>
          <w:bCs/>
          <w:sz w:val="24"/>
        </w:rPr>
      </w:pPr>
      <w:r>
        <w:rPr>
          <w:rFonts w:hint="eastAsia" w:ascii="宋体" w:hAnsi="宋体" w:cs="宋体"/>
          <w:bCs/>
          <w:sz w:val="24"/>
        </w:rPr>
        <w:t>11.超出经营范围投标的；</w:t>
      </w:r>
    </w:p>
    <w:p w14:paraId="6FA297A4">
      <w:pPr>
        <w:spacing w:line="560" w:lineRule="exact"/>
        <w:ind w:firstLine="480" w:firstLineChars="200"/>
        <w:rPr>
          <w:rFonts w:ascii="宋体" w:hAnsi="宋体" w:cs="宋体"/>
          <w:bCs/>
          <w:sz w:val="24"/>
        </w:rPr>
      </w:pPr>
      <w:r>
        <w:rPr>
          <w:rFonts w:hint="eastAsia" w:ascii="宋体" w:hAnsi="宋体" w:cs="宋体"/>
          <w:bCs/>
          <w:sz w:val="24"/>
        </w:rPr>
        <w:t>12.投标人的报价低于成本价或明显低于市场平均价的，该供应商不能合理说明原因并提供证明材料的；</w:t>
      </w:r>
    </w:p>
    <w:p w14:paraId="4F128FEC">
      <w:pPr>
        <w:spacing w:line="560" w:lineRule="exact"/>
        <w:ind w:firstLine="480" w:firstLineChars="200"/>
        <w:rPr>
          <w:rFonts w:ascii="宋体" w:hAnsi="宋体" w:cs="宋体"/>
          <w:bCs/>
          <w:sz w:val="24"/>
        </w:rPr>
      </w:pPr>
      <w:r>
        <w:rPr>
          <w:rFonts w:hint="eastAsia" w:ascii="宋体" w:hAnsi="宋体" w:cs="宋体"/>
          <w:bCs/>
          <w:kern w:val="0"/>
          <w:sz w:val="24"/>
        </w:rPr>
        <w:t>14.</w:t>
      </w:r>
      <w:r>
        <w:rPr>
          <w:rFonts w:hint="eastAsia" w:ascii="宋体" w:hAnsi="宋体" w:cs="宋体"/>
          <w:bCs/>
          <w:sz w:val="24"/>
        </w:rPr>
        <w:t>其他违反政府采购法律法规规定行为的</w:t>
      </w:r>
      <w:r>
        <w:rPr>
          <w:rFonts w:hint="eastAsia" w:ascii="宋体" w:hAnsi="宋体" w:cs="宋体"/>
          <w:bCs/>
          <w:kern w:val="0"/>
          <w:sz w:val="24"/>
        </w:rPr>
        <w:t>。</w:t>
      </w:r>
    </w:p>
    <w:p w14:paraId="01015851">
      <w:pPr>
        <w:autoSpaceDE w:val="0"/>
        <w:autoSpaceDN w:val="0"/>
        <w:adjustRightInd w:val="0"/>
        <w:spacing w:line="560" w:lineRule="exact"/>
        <w:rPr>
          <w:rFonts w:ascii="宋体" w:hAnsi="宋体" w:cs="宋体"/>
          <w:b/>
          <w:bCs/>
          <w:sz w:val="28"/>
          <w:szCs w:val="28"/>
        </w:rPr>
      </w:pPr>
      <w:r>
        <w:rPr>
          <w:rFonts w:hint="eastAsia" w:ascii="宋体" w:hAnsi="宋体" w:cs="宋体"/>
          <w:b/>
          <w:bCs/>
          <w:sz w:val="28"/>
          <w:szCs w:val="28"/>
          <w:lang w:val="zh-CN"/>
        </w:rPr>
        <w:t>五、开标、评标、定标</w:t>
      </w:r>
    </w:p>
    <w:p w14:paraId="305ABC89">
      <w:pPr>
        <w:autoSpaceDE w:val="0"/>
        <w:autoSpaceDN w:val="0"/>
        <w:adjustRightInd w:val="0"/>
        <w:spacing w:line="560" w:lineRule="exact"/>
        <w:ind w:firstLine="560"/>
        <w:outlineLvl w:val="0"/>
        <w:rPr>
          <w:rFonts w:ascii="宋体" w:hAnsi="宋体" w:cs="宋体"/>
          <w:sz w:val="24"/>
        </w:rPr>
      </w:pPr>
      <w:r>
        <w:rPr>
          <w:rFonts w:hint="eastAsia" w:ascii="宋体" w:hAnsi="宋体" w:cs="宋体"/>
          <w:sz w:val="24"/>
          <w:lang w:val="zh-CN"/>
        </w:rPr>
        <w:t>（一）开标</w:t>
      </w:r>
    </w:p>
    <w:p w14:paraId="2FB62E5F">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1.招标人在规定的日期、时间和地点按程序组织开标会议。</w:t>
      </w:r>
    </w:p>
    <w:p w14:paraId="359778B9">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2.招标人按投标人递交投标文件的先后顺序，在开标现场当众检验、拆封开标一览表和清点投标文件正、副本数。未按本文件要求密封、编制和装订的开标一览表和投标文件，将视为无效投标。</w:t>
      </w:r>
    </w:p>
    <w:p w14:paraId="6E6C1470">
      <w:pPr>
        <w:autoSpaceDE w:val="0"/>
        <w:autoSpaceDN w:val="0"/>
        <w:adjustRightInd w:val="0"/>
        <w:spacing w:line="560" w:lineRule="exact"/>
        <w:ind w:firstLine="560"/>
        <w:rPr>
          <w:rFonts w:ascii="宋体" w:hAnsi="宋体" w:cs="宋体"/>
          <w:sz w:val="24"/>
          <w:lang w:val="zh-CN"/>
        </w:rPr>
      </w:pPr>
      <w:r>
        <w:rPr>
          <w:rFonts w:hint="eastAsia" w:ascii="宋体" w:hAnsi="宋体" w:cs="宋体"/>
          <w:sz w:val="24"/>
          <w:lang w:val="zh-CN"/>
        </w:rPr>
        <w:t>（二）评标原则</w:t>
      </w:r>
    </w:p>
    <w:p w14:paraId="080D8524">
      <w:pPr>
        <w:autoSpaceDE w:val="0"/>
        <w:autoSpaceDN w:val="0"/>
        <w:adjustRightInd w:val="0"/>
        <w:spacing w:line="560" w:lineRule="exact"/>
        <w:ind w:firstLine="560"/>
        <w:rPr>
          <w:rFonts w:ascii="宋体" w:hAnsi="宋体" w:cs="宋体"/>
          <w:kern w:val="0"/>
          <w:sz w:val="24"/>
          <w:lang w:val="zh-CN"/>
        </w:rPr>
      </w:pPr>
      <w:r>
        <w:rPr>
          <w:rFonts w:hint="eastAsia" w:ascii="宋体" w:hAnsi="宋体" w:cs="宋体"/>
          <w:sz w:val="24"/>
          <w:lang w:val="zh-CN"/>
        </w:rPr>
        <w:t>1.根据符合采购需求、质量和服务等要求，先审查资格证明文件，若不具备资格，即终止其参与投标资格，其技术文件和商务文件不予评审，</w:t>
      </w:r>
      <w:r>
        <w:rPr>
          <w:rFonts w:hint="eastAsia" w:ascii="宋体" w:hAnsi="宋体" w:cs="宋体"/>
          <w:kern w:val="0"/>
          <w:sz w:val="24"/>
          <w:lang w:val="zh-CN"/>
        </w:rPr>
        <w:t>投标文件视为无效。</w:t>
      </w:r>
    </w:p>
    <w:p w14:paraId="59BC6489">
      <w:pPr>
        <w:autoSpaceDE w:val="0"/>
        <w:autoSpaceDN w:val="0"/>
        <w:adjustRightInd w:val="0"/>
        <w:spacing w:line="560" w:lineRule="exact"/>
        <w:ind w:firstLine="560"/>
        <w:rPr>
          <w:rFonts w:ascii="宋体" w:hAnsi="宋体" w:cs="宋体"/>
          <w:sz w:val="24"/>
        </w:rPr>
      </w:pPr>
      <w:r>
        <w:rPr>
          <w:rFonts w:hint="eastAsia" w:ascii="宋体" w:hAnsi="宋体" w:cs="宋体"/>
          <w:kern w:val="0"/>
          <w:sz w:val="24"/>
          <w:lang w:val="zh-CN"/>
        </w:rPr>
        <w:t>2.评标的依据为招标文件和政府采购相关法规及政策。</w:t>
      </w:r>
    </w:p>
    <w:p w14:paraId="3636DD66">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（三）在开标评标期间，招标人或评标专家可要求投标人对其投标文件进行澄清，有关澄清的要求和答复均应以书面形式提交。</w:t>
      </w:r>
    </w:p>
    <w:p w14:paraId="6374B699">
      <w:pPr>
        <w:autoSpaceDE w:val="0"/>
        <w:autoSpaceDN w:val="0"/>
        <w:adjustRightInd w:val="0"/>
        <w:spacing w:line="560" w:lineRule="exact"/>
        <w:rPr>
          <w:rFonts w:ascii="宋体" w:hAnsi="宋体" w:cs="宋体"/>
          <w:b/>
          <w:bCs/>
          <w:sz w:val="28"/>
          <w:szCs w:val="28"/>
        </w:rPr>
      </w:pPr>
      <w:r>
        <w:rPr>
          <w:rFonts w:hint="eastAsia" w:ascii="宋体" w:hAnsi="宋体" w:cs="宋体"/>
          <w:b/>
          <w:bCs/>
          <w:sz w:val="28"/>
          <w:szCs w:val="28"/>
          <w:lang w:val="zh-CN"/>
        </w:rPr>
        <w:t>六、授予合同</w:t>
      </w:r>
    </w:p>
    <w:p w14:paraId="7493C893">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（一）开标结果：评标委员会完成评标后，向招标人提交经各评标委员会成员签字的评标报告，并按评标办法推荐中标候选人。</w:t>
      </w:r>
    </w:p>
    <w:p w14:paraId="4E339772">
      <w:pPr>
        <w:autoSpaceDE w:val="0"/>
        <w:autoSpaceDN w:val="0"/>
        <w:adjustRightInd w:val="0"/>
        <w:spacing w:line="560" w:lineRule="exact"/>
        <w:ind w:firstLine="560"/>
        <w:rPr>
          <w:rFonts w:ascii="宋体" w:hAnsi="宋体" w:cs="宋体"/>
          <w:sz w:val="24"/>
        </w:rPr>
      </w:pPr>
      <w:r>
        <w:rPr>
          <w:rFonts w:hint="eastAsia" w:ascii="宋体" w:hAnsi="宋体" w:cs="宋体"/>
          <w:sz w:val="24"/>
          <w:lang w:val="zh-CN"/>
        </w:rPr>
        <w:t>（二）中标通知和合同授予</w:t>
      </w:r>
    </w:p>
    <w:p w14:paraId="6A1B20D3">
      <w:pPr>
        <w:spacing w:line="560" w:lineRule="exact"/>
        <w:ind w:firstLine="480" w:firstLineChars="200"/>
        <w:rPr>
          <w:rFonts w:ascii="宋体" w:hAnsi="宋体" w:cs="宋体"/>
          <w:sz w:val="24"/>
        </w:rPr>
      </w:pPr>
      <w:r>
        <w:rPr>
          <w:rFonts w:hint="eastAsia" w:ascii="宋体" w:hAnsi="宋体" w:cs="宋体"/>
          <w:sz w:val="24"/>
        </w:rPr>
        <w:t>1.中标通知书：自评审结束之日起2个工作日内将评审报告送交采购人，采购人自收到评审报告之日起3个工作日内在评审报告推荐的中标候选人中按顺序确定中标供应商。采购人或代理机构自中标供应商确定之日起2个工作日内，发出中标通知书，甘肃省经济信息网站上公告中标结果。</w:t>
      </w:r>
    </w:p>
    <w:p w14:paraId="7F996852">
      <w:pPr>
        <w:spacing w:line="560" w:lineRule="exact"/>
        <w:rPr>
          <w:rFonts w:ascii="宋体" w:hAnsi="宋体" w:cs="宋体"/>
          <w:kern w:val="0"/>
          <w:sz w:val="24"/>
        </w:rPr>
      </w:pPr>
      <w:r>
        <w:rPr>
          <w:rFonts w:hint="eastAsia" w:ascii="宋体" w:hAnsi="宋体" w:cs="宋体"/>
          <w:sz w:val="24"/>
        </w:rPr>
        <w:t xml:space="preserve">    2.履约保证金：</w:t>
      </w:r>
      <w:r>
        <w:rPr>
          <w:rFonts w:hint="eastAsia" w:ascii="宋体" w:hAnsi="宋体" w:cs="宋体"/>
          <w:bCs/>
          <w:kern w:val="0"/>
          <w:sz w:val="24"/>
        </w:rPr>
        <w:t>本项目按照成交金额的6%收取履约保证金。</w:t>
      </w:r>
    </w:p>
    <w:p w14:paraId="211F63A0">
      <w:pPr>
        <w:spacing w:line="560" w:lineRule="exact"/>
        <w:rPr>
          <w:rFonts w:ascii="宋体" w:hAnsi="宋体" w:cs="宋体"/>
          <w:sz w:val="24"/>
        </w:rPr>
      </w:pPr>
      <w:r>
        <w:rPr>
          <w:rFonts w:hint="eastAsia" w:ascii="宋体" w:hAnsi="宋体" w:cs="宋体"/>
          <w:sz w:val="24"/>
        </w:rPr>
        <w:t xml:space="preserve">    3.签订合同：中标人按《中标通知书》指定的时间、地点与采购人签订合同,如有合理证据证明投标人在投标过程中承诺的内容不能实质响应的，招标人有权拒签合同。</w:t>
      </w:r>
    </w:p>
    <w:p w14:paraId="0A9F73D1">
      <w:pPr>
        <w:spacing w:line="560" w:lineRule="exact"/>
        <w:rPr>
          <w:rFonts w:ascii="宋体" w:hAnsi="宋体" w:cs="宋体"/>
          <w:sz w:val="24"/>
        </w:rPr>
      </w:pPr>
      <w:r>
        <w:rPr>
          <w:rFonts w:hint="eastAsia" w:ascii="宋体" w:hAnsi="宋体" w:cs="宋体"/>
          <w:sz w:val="24"/>
        </w:rPr>
        <w:t xml:space="preserve">    4.招标文件、澄清文件、投标文件等，均为签订合同的依据。中标人接到中标通知书后在规定的时间内与采购人签定合同，并交招标人审核备案。</w:t>
      </w:r>
    </w:p>
    <w:p w14:paraId="4414AD68">
      <w:pPr>
        <w:spacing w:line="560" w:lineRule="exact"/>
        <w:rPr>
          <w:rFonts w:ascii="宋体" w:hAnsi="宋体" w:cs="宋体"/>
          <w:sz w:val="24"/>
        </w:rPr>
      </w:pPr>
      <w:r>
        <w:rPr>
          <w:rFonts w:hint="eastAsia" w:ascii="宋体" w:hAnsi="宋体" w:cs="宋体"/>
          <w:sz w:val="24"/>
        </w:rPr>
        <w:t xml:space="preserve">    5.中标人不遵守投标文件的要约、承诺，擅自修改投标文件的内容或在接到中标通知书规定的时间内，借故拖延、拒签合同者，招标人将取消该投标人的中标资格。</w:t>
      </w:r>
    </w:p>
    <w:p w14:paraId="11C21467">
      <w:pPr>
        <w:spacing w:line="560" w:lineRule="exact"/>
        <w:ind w:firstLine="480" w:firstLineChars="200"/>
        <w:rPr>
          <w:rFonts w:ascii="宋体" w:hAnsi="宋体" w:cs="宋体"/>
          <w:sz w:val="24"/>
        </w:rPr>
      </w:pPr>
      <w:r>
        <w:rPr>
          <w:rFonts w:hint="eastAsia" w:ascii="宋体" w:hAnsi="宋体" w:cs="宋体"/>
          <w:sz w:val="24"/>
        </w:rPr>
        <w:t>6.合同签约后即为招标结束。投标文件一律不退。</w:t>
      </w:r>
    </w:p>
    <w:p w14:paraId="4DE66B63">
      <w:pPr>
        <w:spacing w:line="560" w:lineRule="exact"/>
        <w:ind w:firstLine="480" w:firstLineChars="200"/>
        <w:rPr>
          <w:rFonts w:ascii="宋体" w:hAnsi="宋体" w:cs="宋体"/>
          <w:spacing w:val="-7"/>
          <w:sz w:val="24"/>
        </w:rPr>
      </w:pPr>
      <w:r>
        <w:rPr>
          <w:rFonts w:hint="eastAsia" w:ascii="宋体" w:hAnsi="宋体" w:cs="宋体"/>
          <w:sz w:val="24"/>
        </w:rPr>
        <w:t>（三）解释权：</w:t>
      </w:r>
      <w:r>
        <w:rPr>
          <w:rFonts w:hint="eastAsia" w:ascii="宋体" w:hAnsi="宋体" w:cs="宋体"/>
          <w:spacing w:val="-7"/>
          <w:sz w:val="24"/>
        </w:rPr>
        <w:t>本招标文件是依据《政府采购法》及有关规定编制的，解释权属招标人。</w:t>
      </w:r>
    </w:p>
    <w:p w14:paraId="1A917CF4">
      <w:pPr>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（四）联系方式：所有与招标有关的函电请按下列方式联系</w:t>
      </w:r>
    </w:p>
    <w:p w14:paraId="57437512">
      <w:pPr>
        <w:autoSpaceDE w:val="0"/>
        <w:autoSpaceDN w:val="0"/>
        <w:adjustRightInd w:val="0"/>
        <w:spacing w:line="560" w:lineRule="exact"/>
        <w:ind w:firstLine="720" w:firstLineChars="300"/>
        <w:outlineLvl w:val="0"/>
        <w:rPr>
          <w:rFonts w:ascii="宋体" w:hAnsi="宋体" w:cs="宋体"/>
          <w:color w:val="000000" w:themeColor="text1"/>
          <w:kern w:val="0"/>
          <w:sz w:val="24"/>
          <w:shd w:val="clear" w:color="auto" w:fill="FFFFFF"/>
        </w:rPr>
      </w:pPr>
      <w:r>
        <w:rPr>
          <w:rFonts w:hint="eastAsia" w:ascii="宋体" w:hAnsi="宋体" w:cs="宋体"/>
          <w:color w:val="000000" w:themeColor="text1"/>
          <w:sz w:val="24"/>
          <w:szCs w:val="22"/>
          <w:lang w:val="zh-CN"/>
        </w:rPr>
        <w:t>（1）采购单位：</w:t>
      </w:r>
      <w:r>
        <w:rPr>
          <w:rFonts w:hint="eastAsia" w:ascii="宋体" w:hAnsi="宋体" w:cs="宋体"/>
          <w:color w:val="000000" w:themeColor="text1"/>
          <w:kern w:val="0"/>
          <w:sz w:val="24"/>
          <w:shd w:val="clear" w:color="auto" w:fill="FFFFFF"/>
        </w:rPr>
        <w:t>中国邮政集团有限公司甘南藏族自治州分公司</w:t>
      </w:r>
    </w:p>
    <w:p w14:paraId="3DEB4F03">
      <w:pPr>
        <w:autoSpaceDE w:val="0"/>
        <w:autoSpaceDN w:val="0"/>
        <w:adjustRightInd w:val="0"/>
        <w:spacing w:line="600" w:lineRule="auto"/>
        <w:ind w:firstLine="720" w:firstLineChars="300"/>
        <w:outlineLvl w:val="0"/>
      </w:pPr>
      <w:r>
        <w:rPr>
          <w:rFonts w:hint="eastAsia" w:ascii="宋体" w:hAnsi="宋体" w:cs="宋体"/>
          <w:color w:val="000000" w:themeColor="text1"/>
          <w:sz w:val="24"/>
          <w:szCs w:val="22"/>
          <w:lang w:val="zh-CN"/>
        </w:rPr>
        <w:t>（2）代理机构：</w:t>
      </w:r>
      <w:bookmarkStart w:id="24" w:name="_Toc373316810"/>
      <w:bookmarkStart w:id="25" w:name="_Toc307314419"/>
      <w:bookmarkStart w:id="26" w:name="_Toc184635096"/>
      <w:bookmarkStart w:id="27" w:name="_Toc372570830"/>
      <w:bookmarkStart w:id="28" w:name="_Toc244076363"/>
      <w:bookmarkStart w:id="29" w:name="_Toc239129448"/>
      <w:bookmarkStart w:id="30" w:name="_Toc16091035"/>
      <w:bookmarkStart w:id="31" w:name="_Toc243993005"/>
      <w:bookmarkStart w:id="32" w:name="_Toc291781229"/>
      <w:bookmarkStart w:id="33" w:name="_Toc24121"/>
      <w:bookmarkStart w:id="34" w:name="_Toc246826866"/>
      <w:bookmarkStart w:id="35" w:name="_Toc240449551"/>
      <w:bookmarkStart w:id="36" w:name="_Toc285640783"/>
      <w:bookmarkStart w:id="37" w:name="_Toc14735"/>
      <w:bookmarkStart w:id="38" w:name="_Toc243993040"/>
      <w:bookmarkStart w:id="39" w:name="_Toc240450143"/>
      <w:r>
        <w:rPr>
          <w:rFonts w:hint="eastAsia" w:ascii="宋体" w:hAnsi="宋体" w:cs="宋体"/>
          <w:color w:val="000000" w:themeColor="text1"/>
          <w:sz w:val="24"/>
          <w:szCs w:val="22"/>
          <w:lang w:val="zh-CN"/>
        </w:rPr>
        <w:t>甘肃永民项目管理有限公司</w:t>
      </w:r>
      <w:bookmarkEnd w:id="24"/>
      <w:bookmarkEnd w:id="25"/>
      <w:bookmarkEnd w:id="26"/>
      <w:bookmarkEnd w:id="27"/>
      <w:bookmarkEnd w:id="28"/>
      <w:bookmarkEnd w:id="29"/>
      <w:bookmarkEnd w:id="30"/>
      <w:bookmarkEnd w:id="31"/>
      <w:bookmarkEnd w:id="32"/>
      <w:bookmarkEnd w:id="33"/>
      <w:bookmarkEnd w:id="34"/>
      <w:bookmarkStart w:id="40" w:name="_Toc16091036"/>
    </w:p>
    <w:p w14:paraId="4309240A">
      <w:pPr>
        <w:ind w:firstLine="2800" w:firstLineChars="1000"/>
        <w:rPr>
          <w:rFonts w:ascii="仿宋" w:hAnsi="仿宋" w:eastAsia="仿宋"/>
          <w:bCs/>
          <w:sz w:val="28"/>
          <w:szCs w:val="28"/>
        </w:rPr>
      </w:pPr>
    </w:p>
    <w:p w14:paraId="1064D54F">
      <w:pPr>
        <w:ind w:firstLine="2800" w:firstLineChars="1000"/>
        <w:rPr>
          <w:rFonts w:ascii="仿宋" w:hAnsi="仿宋" w:eastAsia="仿宋"/>
          <w:bCs/>
          <w:sz w:val="28"/>
          <w:szCs w:val="28"/>
        </w:rPr>
      </w:pPr>
    </w:p>
    <w:p w14:paraId="34A28386">
      <w:pPr>
        <w:ind w:firstLine="2800" w:firstLineChars="1000"/>
        <w:rPr>
          <w:rFonts w:ascii="仿宋" w:hAnsi="仿宋" w:eastAsia="仿宋"/>
          <w:bCs/>
          <w:sz w:val="28"/>
          <w:szCs w:val="28"/>
        </w:rPr>
      </w:pPr>
    </w:p>
    <w:p w14:paraId="3C5263B4">
      <w:pPr>
        <w:ind w:firstLine="2800" w:firstLineChars="1000"/>
        <w:rPr>
          <w:rFonts w:ascii="仿宋" w:hAnsi="仿宋" w:eastAsia="仿宋"/>
          <w:bCs/>
          <w:sz w:val="28"/>
          <w:szCs w:val="28"/>
        </w:rPr>
      </w:pPr>
    </w:p>
    <w:p w14:paraId="07B0F85C">
      <w:pPr>
        <w:ind w:firstLine="2800" w:firstLineChars="1000"/>
        <w:rPr>
          <w:rFonts w:ascii="仿宋" w:hAnsi="仿宋" w:eastAsia="仿宋"/>
          <w:bCs/>
          <w:sz w:val="28"/>
          <w:szCs w:val="28"/>
        </w:rPr>
      </w:pPr>
    </w:p>
    <w:p w14:paraId="6594ABA2">
      <w:pPr>
        <w:ind w:firstLine="2800" w:firstLineChars="1000"/>
        <w:rPr>
          <w:rFonts w:ascii="仿宋" w:hAnsi="仿宋" w:eastAsia="仿宋"/>
          <w:bCs/>
          <w:sz w:val="28"/>
          <w:szCs w:val="28"/>
        </w:rPr>
      </w:pPr>
    </w:p>
    <w:p w14:paraId="6B87A490">
      <w:pPr>
        <w:ind w:firstLine="2800" w:firstLineChars="1000"/>
        <w:rPr>
          <w:rFonts w:ascii="仿宋" w:hAnsi="仿宋" w:eastAsia="仿宋"/>
          <w:bCs/>
          <w:sz w:val="28"/>
          <w:szCs w:val="28"/>
        </w:rPr>
      </w:pPr>
    </w:p>
    <w:p w14:paraId="181C94DA">
      <w:pPr>
        <w:ind w:firstLine="2800" w:firstLineChars="1000"/>
        <w:rPr>
          <w:rFonts w:ascii="仿宋" w:hAnsi="仿宋" w:eastAsia="仿宋"/>
          <w:bCs/>
          <w:sz w:val="28"/>
          <w:szCs w:val="28"/>
        </w:rPr>
      </w:pPr>
    </w:p>
    <w:p w14:paraId="5723C92A">
      <w:pPr>
        <w:ind w:firstLine="2800" w:firstLineChars="1000"/>
        <w:rPr>
          <w:rFonts w:ascii="仿宋" w:hAnsi="仿宋" w:eastAsia="仿宋"/>
          <w:bCs/>
          <w:sz w:val="28"/>
          <w:szCs w:val="28"/>
        </w:rPr>
      </w:pPr>
    </w:p>
    <w:p w14:paraId="2EA30DEE">
      <w:pPr>
        <w:ind w:firstLine="2800" w:firstLineChars="1000"/>
        <w:rPr>
          <w:rFonts w:ascii="仿宋" w:hAnsi="仿宋" w:eastAsia="仿宋"/>
          <w:bCs/>
          <w:sz w:val="28"/>
          <w:szCs w:val="28"/>
        </w:rPr>
      </w:pPr>
    </w:p>
    <w:p w14:paraId="0C6ADF69">
      <w:pPr>
        <w:ind w:firstLine="2800" w:firstLineChars="1000"/>
        <w:rPr>
          <w:rFonts w:ascii="仿宋" w:hAnsi="仿宋" w:eastAsia="仿宋"/>
          <w:bCs/>
          <w:sz w:val="28"/>
          <w:szCs w:val="28"/>
        </w:rPr>
      </w:pPr>
    </w:p>
    <w:p w14:paraId="551612F1">
      <w:pPr>
        <w:ind w:firstLine="2800" w:firstLineChars="1000"/>
        <w:rPr>
          <w:rFonts w:ascii="仿宋" w:hAnsi="仿宋" w:eastAsia="仿宋"/>
          <w:bCs/>
          <w:sz w:val="28"/>
          <w:szCs w:val="28"/>
        </w:rPr>
      </w:pPr>
    </w:p>
    <w:p w14:paraId="11396CA4">
      <w:pPr>
        <w:ind w:firstLine="2800" w:firstLineChars="1000"/>
        <w:rPr>
          <w:rFonts w:ascii="仿宋" w:hAnsi="仿宋" w:eastAsia="仿宋"/>
          <w:bCs/>
          <w:sz w:val="28"/>
          <w:szCs w:val="28"/>
        </w:rPr>
      </w:pPr>
    </w:p>
    <w:p w14:paraId="3633BBF0">
      <w:pPr>
        <w:ind w:firstLine="2800" w:firstLineChars="1000"/>
        <w:rPr>
          <w:rFonts w:ascii="仿宋" w:hAnsi="仿宋" w:eastAsia="仿宋"/>
          <w:bCs/>
          <w:sz w:val="28"/>
          <w:szCs w:val="28"/>
        </w:rPr>
      </w:pPr>
    </w:p>
    <w:p w14:paraId="3AAFFF08">
      <w:pPr>
        <w:ind w:firstLine="2800" w:firstLineChars="1000"/>
        <w:rPr>
          <w:rFonts w:ascii="仿宋" w:hAnsi="仿宋" w:eastAsia="仿宋"/>
          <w:bCs/>
          <w:sz w:val="28"/>
          <w:szCs w:val="28"/>
        </w:rPr>
      </w:pPr>
    </w:p>
    <w:p w14:paraId="74848035">
      <w:pPr>
        <w:ind w:firstLine="2800" w:firstLineChars="1000"/>
        <w:rPr>
          <w:rFonts w:ascii="仿宋" w:hAnsi="仿宋" w:eastAsia="仿宋"/>
          <w:bCs/>
          <w:sz w:val="28"/>
          <w:szCs w:val="28"/>
        </w:rPr>
      </w:pPr>
    </w:p>
    <w:p w14:paraId="236EC506">
      <w:pPr>
        <w:ind w:firstLine="2800" w:firstLineChars="1000"/>
        <w:rPr>
          <w:rFonts w:ascii="宋体" w:hAnsi="宋体" w:cs="宋体"/>
          <w:b/>
          <w:bCs/>
          <w:sz w:val="30"/>
          <w:szCs w:val="30"/>
        </w:rPr>
      </w:pPr>
      <w:r>
        <w:rPr>
          <w:rFonts w:hint="eastAsia" w:ascii="仿宋" w:hAnsi="仿宋" w:eastAsia="仿宋"/>
          <w:bCs/>
          <w:sz w:val="28"/>
          <w:szCs w:val="28"/>
        </w:rPr>
        <w:t>合同主要条款及格式</w:t>
      </w:r>
    </w:p>
    <w:p w14:paraId="161117AC">
      <w:pPr>
        <w:spacing w:line="360" w:lineRule="auto"/>
        <w:ind w:firstLine="560" w:firstLineChars="200"/>
        <w:rPr>
          <w:rFonts w:ascii="仿宋" w:hAnsi="仿宋" w:eastAsia="仿宋"/>
          <w:bCs/>
          <w:sz w:val="28"/>
          <w:szCs w:val="28"/>
        </w:rPr>
      </w:pPr>
      <w:r>
        <w:rPr>
          <w:rFonts w:hint="eastAsia" w:ascii="仿宋" w:hAnsi="仿宋" w:eastAsia="仿宋"/>
          <w:bCs/>
          <w:sz w:val="28"/>
          <w:szCs w:val="28"/>
        </w:rPr>
        <w:t>根据采购项目（采购编号：）谈判结果，（以下简称需方）与（以下简称 供方）签订本合同。</w:t>
      </w:r>
    </w:p>
    <w:p w14:paraId="4568B780">
      <w:pPr>
        <w:spacing w:line="360" w:lineRule="auto"/>
        <w:rPr>
          <w:rFonts w:ascii="仿宋" w:hAnsi="仿宋" w:eastAsia="仿宋"/>
          <w:bCs/>
          <w:sz w:val="28"/>
          <w:szCs w:val="28"/>
        </w:rPr>
      </w:pPr>
      <w:r>
        <w:rPr>
          <w:rFonts w:hint="eastAsia" w:ascii="仿宋" w:hAnsi="仿宋" w:eastAsia="仿宋"/>
          <w:bCs/>
          <w:sz w:val="28"/>
          <w:szCs w:val="28"/>
        </w:rPr>
        <w:t>合同编号：</w:t>
      </w:r>
    </w:p>
    <w:p w14:paraId="552F4127">
      <w:pPr>
        <w:spacing w:line="360" w:lineRule="auto"/>
        <w:rPr>
          <w:rFonts w:ascii="仿宋" w:hAnsi="仿宋" w:eastAsia="仿宋"/>
          <w:bCs/>
          <w:sz w:val="30"/>
          <w:szCs w:val="30"/>
        </w:rPr>
      </w:pPr>
      <w:r>
        <w:rPr>
          <w:rFonts w:hint="eastAsia" w:ascii="仿宋" w:hAnsi="仿宋" w:eastAsia="仿宋"/>
          <w:bCs/>
          <w:sz w:val="30"/>
          <w:szCs w:val="30"/>
        </w:rPr>
        <w:t>一、合同编号：</w:t>
      </w:r>
    </w:p>
    <w:p w14:paraId="66A7B6C2">
      <w:pPr>
        <w:spacing w:line="360" w:lineRule="auto"/>
        <w:rPr>
          <w:rFonts w:ascii="仿宋" w:hAnsi="仿宋" w:eastAsia="仿宋"/>
          <w:bCs/>
          <w:sz w:val="28"/>
          <w:szCs w:val="28"/>
        </w:rPr>
      </w:pPr>
      <w:r>
        <w:rPr>
          <w:rFonts w:hint="eastAsia" w:ascii="仿宋" w:hAnsi="仿宋" w:eastAsia="仿宋"/>
          <w:bCs/>
          <w:sz w:val="30"/>
          <w:szCs w:val="30"/>
        </w:rPr>
        <w:t>二、签订地点</w:t>
      </w:r>
      <w:r>
        <w:rPr>
          <w:rFonts w:hint="eastAsia" w:ascii="仿宋" w:hAnsi="仿宋" w:eastAsia="仿宋"/>
          <w:bCs/>
          <w:sz w:val="28"/>
          <w:szCs w:val="28"/>
        </w:rPr>
        <w:t>：</w:t>
      </w:r>
    </w:p>
    <w:p w14:paraId="2BA8FD31">
      <w:pPr>
        <w:spacing w:line="360" w:lineRule="auto"/>
        <w:rPr>
          <w:rFonts w:ascii="仿宋" w:hAnsi="仿宋" w:eastAsia="仿宋"/>
          <w:bCs/>
          <w:sz w:val="30"/>
          <w:szCs w:val="30"/>
        </w:rPr>
      </w:pPr>
      <w:r>
        <w:rPr>
          <w:rFonts w:hint="eastAsia" w:ascii="仿宋" w:hAnsi="仿宋" w:eastAsia="仿宋"/>
          <w:bCs/>
          <w:sz w:val="30"/>
          <w:szCs w:val="30"/>
        </w:rPr>
        <w:t>三、草拟时间： 年 月 日</w:t>
      </w:r>
    </w:p>
    <w:p w14:paraId="599F7F19">
      <w:pPr>
        <w:spacing w:line="360" w:lineRule="auto"/>
        <w:rPr>
          <w:rFonts w:ascii="仿宋" w:hAnsi="仿宋" w:eastAsia="仿宋"/>
          <w:bCs/>
          <w:sz w:val="28"/>
          <w:szCs w:val="28"/>
        </w:rPr>
      </w:pPr>
      <w:r>
        <w:rPr>
          <w:rFonts w:hint="eastAsia" w:ascii="仿宋" w:hAnsi="仿宋" w:eastAsia="仿宋"/>
          <w:bCs/>
          <w:sz w:val="30"/>
          <w:szCs w:val="30"/>
        </w:rPr>
        <w:t>四、 合同内容</w:t>
      </w:r>
      <w:r>
        <w:rPr>
          <w:rFonts w:hint="eastAsia" w:ascii="仿宋" w:hAnsi="仿宋" w:eastAsia="仿宋"/>
          <w:bCs/>
          <w:sz w:val="28"/>
          <w:szCs w:val="28"/>
        </w:rPr>
        <w:t>：根据《中华人民共和国合同法》及编号为谈判文件的规定，</w:t>
      </w:r>
    </w:p>
    <w:p w14:paraId="14D50E22">
      <w:pPr>
        <w:spacing w:line="360" w:lineRule="auto"/>
        <w:ind w:firstLine="560" w:firstLineChars="200"/>
        <w:rPr>
          <w:rFonts w:ascii="仿宋" w:hAnsi="仿宋" w:eastAsia="仿宋"/>
          <w:bCs/>
          <w:sz w:val="28"/>
          <w:szCs w:val="28"/>
        </w:rPr>
      </w:pPr>
      <w:r>
        <w:rPr>
          <w:rFonts w:hint="eastAsia" w:ascii="仿宋" w:hAnsi="仿宋" w:eastAsia="仿宋"/>
          <w:bCs/>
          <w:sz w:val="28"/>
          <w:szCs w:val="28"/>
        </w:rPr>
        <w:t>供需双方协商一致，签订本合同。</w:t>
      </w:r>
    </w:p>
    <w:p w14:paraId="10D76747">
      <w:pPr>
        <w:pStyle w:val="8"/>
        <w:snapToGrid w:val="0"/>
        <w:spacing w:line="360" w:lineRule="auto"/>
        <w:rPr>
          <w:rFonts w:ascii="仿宋" w:hAnsi="仿宋" w:eastAsia="仿宋" w:cs="宋体"/>
          <w:b/>
          <w:sz w:val="28"/>
          <w:szCs w:val="28"/>
          <w:u w:val="single"/>
        </w:rPr>
      </w:pPr>
      <w:r>
        <w:rPr>
          <w:rFonts w:hint="eastAsia" w:ascii="仿宋" w:hAnsi="仿宋" w:eastAsia="仿宋"/>
          <w:bCs/>
          <w:kern w:val="2"/>
          <w:sz w:val="28"/>
          <w:szCs w:val="28"/>
        </w:rPr>
        <w:t xml:space="preserve">招标编号: 金额单位：元   </w:t>
      </w:r>
    </w:p>
    <w:tbl>
      <w:tblPr>
        <w:tblStyle w:val="18"/>
        <w:tblW w:w="8297" w:type="dxa"/>
        <w:jc w:val="center"/>
        <w:tblLayout w:type="fixed"/>
        <w:tblCellMar>
          <w:top w:w="0" w:type="dxa"/>
          <w:left w:w="108" w:type="dxa"/>
          <w:bottom w:w="0" w:type="dxa"/>
          <w:right w:w="108" w:type="dxa"/>
        </w:tblCellMar>
      </w:tblPr>
      <w:tblGrid>
        <w:gridCol w:w="826"/>
        <w:gridCol w:w="1733"/>
        <w:gridCol w:w="1688"/>
        <w:gridCol w:w="1423"/>
        <w:gridCol w:w="856"/>
        <w:gridCol w:w="1771"/>
      </w:tblGrid>
      <w:tr w14:paraId="3B538A39">
        <w:tblPrEx>
          <w:tblCellMar>
            <w:top w:w="0" w:type="dxa"/>
            <w:left w:w="108" w:type="dxa"/>
            <w:bottom w:w="0" w:type="dxa"/>
            <w:right w:w="108" w:type="dxa"/>
          </w:tblCellMar>
        </w:tblPrEx>
        <w:trPr>
          <w:trHeight w:val="1139" w:hRule="exact"/>
          <w:jc w:val="center"/>
        </w:trPr>
        <w:tc>
          <w:tcPr>
            <w:tcW w:w="826" w:type="dxa"/>
            <w:tcBorders>
              <w:top w:val="single" w:color="auto" w:sz="6" w:space="0"/>
              <w:left w:val="single" w:color="auto" w:sz="6" w:space="0"/>
              <w:bottom w:val="single" w:color="auto" w:sz="6" w:space="0"/>
              <w:right w:val="single" w:color="auto" w:sz="6" w:space="0"/>
            </w:tcBorders>
            <w:vAlign w:val="center"/>
          </w:tcPr>
          <w:p w14:paraId="09D8CDE5">
            <w:pPr>
              <w:autoSpaceDE w:val="0"/>
              <w:autoSpaceDN w:val="0"/>
              <w:adjustRightInd w:val="0"/>
              <w:snapToGrid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序号</w:t>
            </w:r>
          </w:p>
        </w:tc>
        <w:tc>
          <w:tcPr>
            <w:tcW w:w="1733" w:type="dxa"/>
            <w:tcBorders>
              <w:top w:val="single" w:color="auto" w:sz="6" w:space="0"/>
              <w:left w:val="single" w:color="auto" w:sz="6" w:space="0"/>
              <w:bottom w:val="single" w:color="auto" w:sz="6" w:space="0"/>
              <w:right w:val="single" w:color="auto" w:sz="4" w:space="0"/>
            </w:tcBorders>
            <w:vAlign w:val="center"/>
          </w:tcPr>
          <w:p w14:paraId="0F0ABA85">
            <w:pPr>
              <w:autoSpaceDE w:val="0"/>
              <w:autoSpaceDN w:val="0"/>
              <w:adjustRightInd w:val="0"/>
              <w:spacing w:line="360" w:lineRule="auto"/>
              <w:jc w:val="center"/>
              <w:rPr>
                <w:rFonts w:ascii="仿宋" w:hAnsi="仿宋" w:eastAsia="仿宋" w:cs="宋体"/>
                <w:b/>
                <w:sz w:val="28"/>
                <w:szCs w:val="28"/>
              </w:rPr>
            </w:pPr>
            <w:r>
              <w:rPr>
                <w:rFonts w:hint="eastAsia" w:ascii="仿宋" w:hAnsi="仿宋" w:eastAsia="仿宋" w:cs="宋体"/>
                <w:b/>
                <w:sz w:val="28"/>
                <w:szCs w:val="28"/>
              </w:rPr>
              <w:t>服务</w:t>
            </w:r>
          </w:p>
          <w:p w14:paraId="2DD73731">
            <w:pPr>
              <w:autoSpaceDE w:val="0"/>
              <w:autoSpaceDN w:val="0"/>
              <w:adjustRightInd w:val="0"/>
              <w:spacing w:line="360" w:lineRule="auto"/>
              <w:jc w:val="center"/>
              <w:rPr>
                <w:rFonts w:ascii="仿宋" w:hAnsi="仿宋" w:eastAsia="仿宋" w:cs="宋体"/>
                <w:b/>
                <w:sz w:val="28"/>
                <w:szCs w:val="28"/>
                <w:lang w:val="zh-CN"/>
              </w:rPr>
            </w:pPr>
            <w:r>
              <w:rPr>
                <w:rFonts w:hint="eastAsia" w:ascii="仿宋" w:hAnsi="仿宋" w:eastAsia="仿宋" w:cs="宋体"/>
                <w:b/>
                <w:sz w:val="28"/>
                <w:szCs w:val="28"/>
              </w:rPr>
              <w:t>名称</w:t>
            </w:r>
          </w:p>
        </w:tc>
        <w:tc>
          <w:tcPr>
            <w:tcW w:w="1688" w:type="dxa"/>
            <w:tcBorders>
              <w:top w:val="single" w:color="auto" w:sz="6" w:space="0"/>
              <w:left w:val="single" w:color="auto" w:sz="4" w:space="0"/>
              <w:bottom w:val="single" w:color="auto" w:sz="6" w:space="0"/>
              <w:right w:val="single" w:color="auto" w:sz="6" w:space="0"/>
            </w:tcBorders>
            <w:vAlign w:val="center"/>
          </w:tcPr>
          <w:p w14:paraId="0FB72578">
            <w:pPr>
              <w:autoSpaceDE w:val="0"/>
              <w:autoSpaceDN w:val="0"/>
              <w:adjustRightInd w:val="0"/>
              <w:spacing w:line="360" w:lineRule="auto"/>
              <w:jc w:val="center"/>
              <w:rPr>
                <w:rFonts w:ascii="仿宋" w:hAnsi="仿宋" w:eastAsia="仿宋" w:cs="宋体"/>
                <w:b/>
                <w:sz w:val="28"/>
                <w:szCs w:val="28"/>
              </w:rPr>
            </w:pPr>
            <w:r>
              <w:rPr>
                <w:rFonts w:hint="eastAsia" w:ascii="仿宋" w:hAnsi="仿宋" w:eastAsia="仿宋" w:cs="宋体"/>
                <w:b/>
                <w:sz w:val="28"/>
                <w:szCs w:val="28"/>
              </w:rPr>
              <w:t>数量</w:t>
            </w:r>
          </w:p>
        </w:tc>
        <w:tc>
          <w:tcPr>
            <w:tcW w:w="1423" w:type="dxa"/>
            <w:tcBorders>
              <w:top w:val="single" w:color="auto" w:sz="6" w:space="0"/>
              <w:left w:val="single" w:color="auto" w:sz="6" w:space="0"/>
              <w:bottom w:val="single" w:color="auto" w:sz="6" w:space="0"/>
              <w:right w:val="single" w:color="auto" w:sz="6" w:space="0"/>
            </w:tcBorders>
            <w:vAlign w:val="center"/>
          </w:tcPr>
          <w:p w14:paraId="2B077AEF">
            <w:pPr>
              <w:autoSpaceDE w:val="0"/>
              <w:autoSpaceDN w:val="0"/>
              <w:adjustRightInd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单价</w:t>
            </w:r>
          </w:p>
        </w:tc>
        <w:tc>
          <w:tcPr>
            <w:tcW w:w="856" w:type="dxa"/>
            <w:tcBorders>
              <w:top w:val="single" w:color="auto" w:sz="6" w:space="0"/>
              <w:left w:val="single" w:color="auto" w:sz="6" w:space="0"/>
              <w:bottom w:val="single" w:color="auto" w:sz="6" w:space="0"/>
              <w:right w:val="single" w:color="auto" w:sz="6" w:space="0"/>
            </w:tcBorders>
            <w:vAlign w:val="center"/>
          </w:tcPr>
          <w:p w14:paraId="304E405B">
            <w:pPr>
              <w:autoSpaceDE w:val="0"/>
              <w:autoSpaceDN w:val="0"/>
              <w:adjustRightInd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总价</w:t>
            </w:r>
          </w:p>
        </w:tc>
        <w:tc>
          <w:tcPr>
            <w:tcW w:w="1771" w:type="dxa"/>
            <w:tcBorders>
              <w:top w:val="single" w:color="auto" w:sz="6" w:space="0"/>
              <w:left w:val="single" w:color="auto" w:sz="6" w:space="0"/>
              <w:bottom w:val="single" w:color="auto" w:sz="6" w:space="0"/>
              <w:right w:val="single" w:color="auto" w:sz="6" w:space="0"/>
            </w:tcBorders>
            <w:vAlign w:val="center"/>
          </w:tcPr>
          <w:p w14:paraId="2A92CCD7">
            <w:pPr>
              <w:autoSpaceDE w:val="0"/>
              <w:autoSpaceDN w:val="0"/>
              <w:adjustRightInd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备  注</w:t>
            </w:r>
          </w:p>
        </w:tc>
      </w:tr>
      <w:tr w14:paraId="172A7F54">
        <w:tblPrEx>
          <w:tblCellMar>
            <w:top w:w="0" w:type="dxa"/>
            <w:left w:w="108" w:type="dxa"/>
            <w:bottom w:w="0" w:type="dxa"/>
            <w:right w:w="108" w:type="dxa"/>
          </w:tblCellMar>
        </w:tblPrEx>
        <w:trPr>
          <w:trHeight w:val="644" w:hRule="exact"/>
          <w:jc w:val="center"/>
        </w:trPr>
        <w:tc>
          <w:tcPr>
            <w:tcW w:w="826" w:type="dxa"/>
            <w:tcBorders>
              <w:top w:val="single" w:color="auto" w:sz="6" w:space="0"/>
              <w:left w:val="single" w:color="auto" w:sz="4" w:space="0"/>
              <w:bottom w:val="single" w:color="auto" w:sz="6" w:space="0"/>
              <w:right w:val="single" w:color="auto" w:sz="6" w:space="0"/>
            </w:tcBorders>
            <w:vAlign w:val="center"/>
          </w:tcPr>
          <w:p w14:paraId="2598A2FC">
            <w:pPr>
              <w:autoSpaceDE w:val="0"/>
              <w:autoSpaceDN w:val="0"/>
              <w:adjustRightInd w:val="0"/>
              <w:spacing w:line="360" w:lineRule="auto"/>
              <w:jc w:val="center"/>
              <w:rPr>
                <w:rFonts w:ascii="仿宋" w:hAnsi="仿宋" w:eastAsia="仿宋" w:cs="宋体"/>
                <w:b/>
                <w:bCs/>
                <w:sz w:val="28"/>
                <w:szCs w:val="28"/>
              </w:rPr>
            </w:pPr>
            <w:r>
              <w:rPr>
                <w:rFonts w:ascii="仿宋" w:hAnsi="仿宋" w:eastAsia="仿宋" w:cs="宋体"/>
                <w:b/>
                <w:bCs/>
                <w:sz w:val="28"/>
                <w:szCs w:val="28"/>
              </w:rPr>
              <w:t>1</w:t>
            </w:r>
          </w:p>
        </w:tc>
        <w:tc>
          <w:tcPr>
            <w:tcW w:w="1733" w:type="dxa"/>
            <w:tcBorders>
              <w:top w:val="single" w:color="auto" w:sz="6" w:space="0"/>
              <w:left w:val="single" w:color="auto" w:sz="6" w:space="0"/>
              <w:right w:val="single" w:color="auto" w:sz="4" w:space="0"/>
            </w:tcBorders>
            <w:vAlign w:val="center"/>
          </w:tcPr>
          <w:p w14:paraId="6C42E64B">
            <w:pPr>
              <w:autoSpaceDE w:val="0"/>
              <w:autoSpaceDN w:val="0"/>
              <w:adjustRightInd w:val="0"/>
              <w:spacing w:line="360" w:lineRule="auto"/>
              <w:jc w:val="center"/>
              <w:rPr>
                <w:rFonts w:ascii="仿宋" w:hAnsi="仿宋" w:eastAsia="仿宋" w:cs="宋体"/>
                <w:b/>
                <w:bCs/>
                <w:sz w:val="28"/>
                <w:szCs w:val="28"/>
              </w:rPr>
            </w:pPr>
          </w:p>
        </w:tc>
        <w:tc>
          <w:tcPr>
            <w:tcW w:w="1688" w:type="dxa"/>
            <w:tcBorders>
              <w:top w:val="single" w:color="auto" w:sz="6" w:space="0"/>
              <w:left w:val="single" w:color="auto" w:sz="4" w:space="0"/>
              <w:right w:val="single" w:color="auto" w:sz="6" w:space="0"/>
            </w:tcBorders>
            <w:vAlign w:val="center"/>
          </w:tcPr>
          <w:p w14:paraId="447C6641">
            <w:pPr>
              <w:autoSpaceDE w:val="0"/>
              <w:autoSpaceDN w:val="0"/>
              <w:adjustRightInd w:val="0"/>
              <w:spacing w:line="360" w:lineRule="auto"/>
              <w:jc w:val="center"/>
              <w:rPr>
                <w:rFonts w:ascii="仿宋" w:hAnsi="仿宋" w:eastAsia="仿宋" w:cs="宋体"/>
                <w:b/>
                <w:bCs/>
                <w:sz w:val="28"/>
                <w:szCs w:val="28"/>
              </w:rPr>
            </w:pPr>
          </w:p>
        </w:tc>
        <w:tc>
          <w:tcPr>
            <w:tcW w:w="1423" w:type="dxa"/>
            <w:tcBorders>
              <w:top w:val="single" w:color="auto" w:sz="6" w:space="0"/>
              <w:left w:val="single" w:color="auto" w:sz="6" w:space="0"/>
              <w:right w:val="single" w:color="auto" w:sz="4" w:space="0"/>
            </w:tcBorders>
            <w:vAlign w:val="center"/>
          </w:tcPr>
          <w:p w14:paraId="0B4E7DAA">
            <w:pPr>
              <w:autoSpaceDE w:val="0"/>
              <w:autoSpaceDN w:val="0"/>
              <w:adjustRightInd w:val="0"/>
              <w:spacing w:line="360" w:lineRule="auto"/>
              <w:jc w:val="center"/>
              <w:rPr>
                <w:rFonts w:ascii="仿宋" w:hAnsi="仿宋" w:eastAsia="仿宋" w:cs="宋体"/>
                <w:b/>
                <w:bCs/>
                <w:sz w:val="28"/>
                <w:szCs w:val="28"/>
              </w:rPr>
            </w:pPr>
          </w:p>
        </w:tc>
        <w:tc>
          <w:tcPr>
            <w:tcW w:w="856" w:type="dxa"/>
            <w:tcBorders>
              <w:top w:val="single" w:color="auto" w:sz="6" w:space="0"/>
              <w:left w:val="single" w:color="auto" w:sz="4" w:space="0"/>
              <w:right w:val="single" w:color="auto" w:sz="4" w:space="0"/>
            </w:tcBorders>
            <w:vAlign w:val="center"/>
          </w:tcPr>
          <w:p w14:paraId="3EA81A6C">
            <w:pPr>
              <w:autoSpaceDE w:val="0"/>
              <w:autoSpaceDN w:val="0"/>
              <w:adjustRightInd w:val="0"/>
              <w:spacing w:line="360" w:lineRule="auto"/>
              <w:jc w:val="center"/>
              <w:rPr>
                <w:rFonts w:ascii="仿宋" w:hAnsi="仿宋" w:eastAsia="仿宋" w:cs="宋体"/>
                <w:b/>
                <w:bCs/>
                <w:sz w:val="28"/>
                <w:szCs w:val="28"/>
              </w:rPr>
            </w:pPr>
          </w:p>
        </w:tc>
        <w:tc>
          <w:tcPr>
            <w:tcW w:w="1771" w:type="dxa"/>
            <w:tcBorders>
              <w:top w:val="single" w:color="auto" w:sz="6" w:space="0"/>
              <w:left w:val="single" w:color="auto" w:sz="6" w:space="0"/>
              <w:right w:val="single" w:color="auto" w:sz="6" w:space="0"/>
            </w:tcBorders>
            <w:vAlign w:val="center"/>
          </w:tcPr>
          <w:p w14:paraId="7EE097AD">
            <w:pPr>
              <w:autoSpaceDE w:val="0"/>
              <w:autoSpaceDN w:val="0"/>
              <w:adjustRightInd w:val="0"/>
              <w:spacing w:line="360" w:lineRule="auto"/>
              <w:jc w:val="center"/>
              <w:rPr>
                <w:rFonts w:ascii="仿宋" w:hAnsi="仿宋" w:eastAsia="仿宋" w:cs="宋体"/>
                <w:b/>
                <w:bCs/>
                <w:sz w:val="28"/>
                <w:szCs w:val="28"/>
              </w:rPr>
            </w:pPr>
          </w:p>
        </w:tc>
      </w:tr>
      <w:tr w14:paraId="4398CEF6">
        <w:tblPrEx>
          <w:tblCellMar>
            <w:top w:w="0" w:type="dxa"/>
            <w:left w:w="108" w:type="dxa"/>
            <w:bottom w:w="0" w:type="dxa"/>
            <w:right w:w="108" w:type="dxa"/>
          </w:tblCellMar>
        </w:tblPrEx>
        <w:trPr>
          <w:trHeight w:val="644" w:hRule="exact"/>
          <w:jc w:val="center"/>
        </w:trPr>
        <w:tc>
          <w:tcPr>
            <w:tcW w:w="826" w:type="dxa"/>
            <w:tcBorders>
              <w:top w:val="single" w:color="auto" w:sz="4" w:space="0"/>
              <w:left w:val="single" w:color="auto" w:sz="4" w:space="0"/>
              <w:bottom w:val="single" w:color="auto" w:sz="4" w:space="0"/>
              <w:right w:val="single" w:color="auto" w:sz="6" w:space="0"/>
            </w:tcBorders>
            <w:vAlign w:val="center"/>
          </w:tcPr>
          <w:p w14:paraId="7711214D">
            <w:pPr>
              <w:autoSpaceDE w:val="0"/>
              <w:autoSpaceDN w:val="0"/>
              <w:adjustRightInd w:val="0"/>
              <w:spacing w:line="360" w:lineRule="auto"/>
              <w:jc w:val="center"/>
              <w:rPr>
                <w:rFonts w:ascii="仿宋" w:hAnsi="仿宋" w:eastAsia="仿宋" w:cs="宋体"/>
                <w:b/>
                <w:bCs/>
                <w:sz w:val="28"/>
                <w:szCs w:val="28"/>
              </w:rPr>
            </w:pPr>
            <w:r>
              <w:rPr>
                <w:rFonts w:ascii="仿宋" w:hAnsi="仿宋" w:eastAsia="仿宋" w:cs="宋体"/>
                <w:b/>
                <w:bCs/>
                <w:sz w:val="28"/>
                <w:szCs w:val="28"/>
              </w:rPr>
              <w:t>2</w:t>
            </w:r>
          </w:p>
        </w:tc>
        <w:tc>
          <w:tcPr>
            <w:tcW w:w="1733" w:type="dxa"/>
            <w:tcBorders>
              <w:top w:val="single" w:color="auto" w:sz="4" w:space="0"/>
              <w:left w:val="single" w:color="auto" w:sz="6" w:space="0"/>
              <w:right w:val="single" w:color="auto" w:sz="6" w:space="0"/>
            </w:tcBorders>
            <w:vAlign w:val="center"/>
          </w:tcPr>
          <w:p w14:paraId="0D3360DC">
            <w:pPr>
              <w:autoSpaceDE w:val="0"/>
              <w:autoSpaceDN w:val="0"/>
              <w:adjustRightInd w:val="0"/>
              <w:spacing w:line="360" w:lineRule="auto"/>
              <w:jc w:val="center"/>
              <w:rPr>
                <w:rFonts w:ascii="仿宋" w:hAnsi="仿宋" w:eastAsia="仿宋" w:cs="宋体"/>
                <w:b/>
                <w:bCs/>
                <w:sz w:val="28"/>
                <w:szCs w:val="28"/>
              </w:rPr>
            </w:pPr>
          </w:p>
        </w:tc>
        <w:tc>
          <w:tcPr>
            <w:tcW w:w="1688" w:type="dxa"/>
            <w:tcBorders>
              <w:top w:val="single" w:color="auto" w:sz="6" w:space="0"/>
              <w:left w:val="single" w:color="auto" w:sz="6" w:space="0"/>
              <w:right w:val="single" w:color="auto" w:sz="4" w:space="0"/>
            </w:tcBorders>
            <w:vAlign w:val="center"/>
          </w:tcPr>
          <w:p w14:paraId="099122A9">
            <w:pPr>
              <w:autoSpaceDE w:val="0"/>
              <w:autoSpaceDN w:val="0"/>
              <w:adjustRightInd w:val="0"/>
              <w:spacing w:line="360" w:lineRule="auto"/>
              <w:jc w:val="center"/>
              <w:rPr>
                <w:rFonts w:ascii="仿宋" w:hAnsi="仿宋" w:eastAsia="仿宋" w:cs="宋体"/>
                <w:b/>
                <w:bCs/>
                <w:sz w:val="28"/>
                <w:szCs w:val="28"/>
              </w:rPr>
            </w:pPr>
          </w:p>
        </w:tc>
        <w:tc>
          <w:tcPr>
            <w:tcW w:w="1423" w:type="dxa"/>
            <w:tcBorders>
              <w:top w:val="single" w:color="auto" w:sz="6" w:space="0"/>
              <w:left w:val="single" w:color="auto" w:sz="4" w:space="0"/>
              <w:right w:val="single" w:color="auto" w:sz="4" w:space="0"/>
            </w:tcBorders>
            <w:vAlign w:val="center"/>
          </w:tcPr>
          <w:p w14:paraId="5A00375E">
            <w:pPr>
              <w:autoSpaceDE w:val="0"/>
              <w:autoSpaceDN w:val="0"/>
              <w:adjustRightInd w:val="0"/>
              <w:spacing w:line="360" w:lineRule="auto"/>
              <w:jc w:val="center"/>
              <w:rPr>
                <w:rFonts w:ascii="仿宋" w:hAnsi="仿宋" w:eastAsia="仿宋" w:cs="宋体"/>
                <w:b/>
                <w:bCs/>
                <w:sz w:val="28"/>
                <w:szCs w:val="28"/>
              </w:rPr>
            </w:pPr>
          </w:p>
        </w:tc>
        <w:tc>
          <w:tcPr>
            <w:tcW w:w="856" w:type="dxa"/>
            <w:tcBorders>
              <w:top w:val="single" w:color="auto" w:sz="4" w:space="0"/>
              <w:left w:val="single" w:color="auto" w:sz="4" w:space="0"/>
              <w:right w:val="single" w:color="auto" w:sz="4" w:space="0"/>
            </w:tcBorders>
            <w:vAlign w:val="center"/>
          </w:tcPr>
          <w:p w14:paraId="0C215270">
            <w:pPr>
              <w:autoSpaceDE w:val="0"/>
              <w:autoSpaceDN w:val="0"/>
              <w:adjustRightInd w:val="0"/>
              <w:spacing w:line="360" w:lineRule="auto"/>
              <w:jc w:val="center"/>
              <w:rPr>
                <w:rFonts w:ascii="仿宋" w:hAnsi="仿宋" w:eastAsia="仿宋" w:cs="宋体"/>
                <w:b/>
                <w:bCs/>
                <w:sz w:val="28"/>
                <w:szCs w:val="28"/>
              </w:rPr>
            </w:pPr>
          </w:p>
        </w:tc>
        <w:tc>
          <w:tcPr>
            <w:tcW w:w="1771" w:type="dxa"/>
            <w:tcBorders>
              <w:top w:val="single" w:color="auto" w:sz="6" w:space="0"/>
              <w:left w:val="single" w:color="auto" w:sz="6" w:space="0"/>
              <w:right w:val="single" w:color="auto" w:sz="6" w:space="0"/>
            </w:tcBorders>
            <w:vAlign w:val="center"/>
          </w:tcPr>
          <w:p w14:paraId="2711C18E">
            <w:pPr>
              <w:autoSpaceDE w:val="0"/>
              <w:autoSpaceDN w:val="0"/>
              <w:adjustRightInd w:val="0"/>
              <w:spacing w:line="360" w:lineRule="auto"/>
              <w:jc w:val="center"/>
              <w:rPr>
                <w:rFonts w:ascii="仿宋" w:hAnsi="仿宋" w:eastAsia="仿宋" w:cs="宋体"/>
                <w:b/>
                <w:bCs/>
                <w:sz w:val="28"/>
                <w:szCs w:val="28"/>
              </w:rPr>
            </w:pPr>
          </w:p>
        </w:tc>
      </w:tr>
      <w:tr w14:paraId="4AB93CF2">
        <w:tblPrEx>
          <w:tblCellMar>
            <w:top w:w="0" w:type="dxa"/>
            <w:left w:w="108" w:type="dxa"/>
            <w:bottom w:w="0" w:type="dxa"/>
            <w:right w:w="108" w:type="dxa"/>
          </w:tblCellMar>
        </w:tblPrEx>
        <w:trPr>
          <w:trHeight w:val="644" w:hRule="exact"/>
          <w:jc w:val="center"/>
        </w:trPr>
        <w:tc>
          <w:tcPr>
            <w:tcW w:w="826" w:type="dxa"/>
            <w:tcBorders>
              <w:top w:val="single" w:color="auto" w:sz="4" w:space="0"/>
              <w:left w:val="single" w:color="auto" w:sz="4" w:space="0"/>
              <w:bottom w:val="single" w:color="auto" w:sz="4" w:space="0"/>
              <w:right w:val="single" w:color="auto" w:sz="6" w:space="0"/>
            </w:tcBorders>
            <w:vAlign w:val="center"/>
          </w:tcPr>
          <w:p w14:paraId="636AAB75">
            <w:pPr>
              <w:autoSpaceDE w:val="0"/>
              <w:autoSpaceDN w:val="0"/>
              <w:adjustRightInd w:val="0"/>
              <w:spacing w:line="360" w:lineRule="auto"/>
              <w:jc w:val="center"/>
              <w:rPr>
                <w:rFonts w:ascii="仿宋" w:hAnsi="仿宋" w:eastAsia="仿宋" w:cs="宋体"/>
                <w:b/>
                <w:bCs/>
                <w:sz w:val="28"/>
                <w:szCs w:val="28"/>
              </w:rPr>
            </w:pPr>
            <w:r>
              <w:rPr>
                <w:rFonts w:ascii="仿宋" w:hAnsi="仿宋" w:eastAsia="仿宋" w:cs="宋体"/>
                <w:b/>
                <w:bCs/>
                <w:sz w:val="28"/>
                <w:szCs w:val="28"/>
              </w:rPr>
              <w:t>3</w:t>
            </w:r>
          </w:p>
        </w:tc>
        <w:tc>
          <w:tcPr>
            <w:tcW w:w="1733" w:type="dxa"/>
            <w:tcBorders>
              <w:top w:val="single" w:color="auto" w:sz="4" w:space="0"/>
              <w:left w:val="single" w:color="auto" w:sz="6" w:space="0"/>
              <w:bottom w:val="single" w:color="auto" w:sz="4" w:space="0"/>
              <w:right w:val="single" w:color="auto" w:sz="6" w:space="0"/>
            </w:tcBorders>
            <w:vAlign w:val="center"/>
          </w:tcPr>
          <w:p w14:paraId="2D7E98B3">
            <w:pPr>
              <w:autoSpaceDE w:val="0"/>
              <w:autoSpaceDN w:val="0"/>
              <w:adjustRightInd w:val="0"/>
              <w:spacing w:line="360" w:lineRule="auto"/>
              <w:jc w:val="center"/>
              <w:rPr>
                <w:rFonts w:ascii="仿宋" w:hAnsi="仿宋" w:eastAsia="仿宋" w:cs="宋体"/>
                <w:b/>
                <w:bCs/>
                <w:sz w:val="28"/>
                <w:szCs w:val="28"/>
              </w:rPr>
            </w:pPr>
          </w:p>
        </w:tc>
        <w:tc>
          <w:tcPr>
            <w:tcW w:w="1688" w:type="dxa"/>
            <w:tcBorders>
              <w:top w:val="single" w:color="auto" w:sz="6" w:space="0"/>
              <w:left w:val="single" w:color="auto" w:sz="6" w:space="0"/>
              <w:bottom w:val="single" w:color="auto" w:sz="4" w:space="0"/>
              <w:right w:val="single" w:color="auto" w:sz="4" w:space="0"/>
            </w:tcBorders>
            <w:vAlign w:val="center"/>
          </w:tcPr>
          <w:p w14:paraId="04D87EA1">
            <w:pPr>
              <w:autoSpaceDE w:val="0"/>
              <w:autoSpaceDN w:val="0"/>
              <w:adjustRightInd w:val="0"/>
              <w:spacing w:line="360" w:lineRule="auto"/>
              <w:jc w:val="center"/>
              <w:rPr>
                <w:rFonts w:ascii="仿宋" w:hAnsi="仿宋" w:eastAsia="仿宋" w:cs="宋体"/>
                <w:b/>
                <w:bCs/>
                <w:sz w:val="28"/>
                <w:szCs w:val="28"/>
              </w:rPr>
            </w:pPr>
          </w:p>
        </w:tc>
        <w:tc>
          <w:tcPr>
            <w:tcW w:w="1423" w:type="dxa"/>
            <w:tcBorders>
              <w:top w:val="single" w:color="auto" w:sz="6" w:space="0"/>
              <w:left w:val="single" w:color="auto" w:sz="4" w:space="0"/>
              <w:bottom w:val="single" w:color="auto" w:sz="4" w:space="0"/>
              <w:right w:val="single" w:color="auto" w:sz="4" w:space="0"/>
            </w:tcBorders>
            <w:vAlign w:val="center"/>
          </w:tcPr>
          <w:p w14:paraId="753F23C3">
            <w:pPr>
              <w:autoSpaceDE w:val="0"/>
              <w:autoSpaceDN w:val="0"/>
              <w:adjustRightInd w:val="0"/>
              <w:spacing w:line="360" w:lineRule="auto"/>
              <w:jc w:val="center"/>
              <w:rPr>
                <w:rFonts w:ascii="仿宋" w:hAnsi="仿宋" w:eastAsia="仿宋" w:cs="宋体"/>
                <w:b/>
                <w:bCs/>
                <w:sz w:val="28"/>
                <w:szCs w:val="28"/>
              </w:rPr>
            </w:pPr>
          </w:p>
        </w:tc>
        <w:tc>
          <w:tcPr>
            <w:tcW w:w="856" w:type="dxa"/>
            <w:tcBorders>
              <w:top w:val="single" w:color="auto" w:sz="6" w:space="0"/>
              <w:left w:val="single" w:color="auto" w:sz="4" w:space="0"/>
              <w:bottom w:val="single" w:color="auto" w:sz="4" w:space="0"/>
              <w:right w:val="single" w:color="auto" w:sz="4" w:space="0"/>
            </w:tcBorders>
            <w:vAlign w:val="center"/>
          </w:tcPr>
          <w:p w14:paraId="05DE8542">
            <w:pPr>
              <w:autoSpaceDE w:val="0"/>
              <w:autoSpaceDN w:val="0"/>
              <w:adjustRightInd w:val="0"/>
              <w:spacing w:line="360" w:lineRule="auto"/>
              <w:jc w:val="center"/>
              <w:rPr>
                <w:rFonts w:ascii="仿宋" w:hAnsi="仿宋" w:eastAsia="仿宋" w:cs="宋体"/>
                <w:b/>
                <w:bCs/>
                <w:sz w:val="28"/>
                <w:szCs w:val="28"/>
              </w:rPr>
            </w:pPr>
          </w:p>
        </w:tc>
        <w:tc>
          <w:tcPr>
            <w:tcW w:w="1771" w:type="dxa"/>
            <w:tcBorders>
              <w:top w:val="single" w:color="auto" w:sz="6" w:space="0"/>
              <w:left w:val="single" w:color="auto" w:sz="6" w:space="0"/>
              <w:bottom w:val="single" w:color="auto" w:sz="4" w:space="0"/>
              <w:right w:val="single" w:color="auto" w:sz="6" w:space="0"/>
            </w:tcBorders>
            <w:vAlign w:val="center"/>
          </w:tcPr>
          <w:p w14:paraId="764DFD4C">
            <w:pPr>
              <w:autoSpaceDE w:val="0"/>
              <w:autoSpaceDN w:val="0"/>
              <w:adjustRightInd w:val="0"/>
              <w:spacing w:line="360" w:lineRule="auto"/>
              <w:jc w:val="center"/>
              <w:rPr>
                <w:rFonts w:ascii="仿宋" w:hAnsi="仿宋" w:eastAsia="仿宋" w:cs="宋体"/>
                <w:b/>
                <w:bCs/>
                <w:sz w:val="28"/>
                <w:szCs w:val="28"/>
              </w:rPr>
            </w:pPr>
          </w:p>
        </w:tc>
      </w:tr>
      <w:tr w14:paraId="6D29F38E">
        <w:tblPrEx>
          <w:tblCellMar>
            <w:top w:w="0" w:type="dxa"/>
            <w:left w:w="108" w:type="dxa"/>
            <w:bottom w:w="0" w:type="dxa"/>
            <w:right w:w="108" w:type="dxa"/>
          </w:tblCellMar>
        </w:tblPrEx>
        <w:trPr>
          <w:trHeight w:val="887" w:hRule="exact"/>
          <w:jc w:val="center"/>
        </w:trPr>
        <w:tc>
          <w:tcPr>
            <w:tcW w:w="8297" w:type="dxa"/>
            <w:gridSpan w:val="6"/>
            <w:tcBorders>
              <w:top w:val="single" w:color="auto" w:sz="6" w:space="0"/>
              <w:left w:val="single" w:color="auto" w:sz="6" w:space="0"/>
              <w:bottom w:val="single" w:color="auto" w:sz="4" w:space="0"/>
              <w:right w:val="single" w:color="auto" w:sz="6" w:space="0"/>
            </w:tcBorders>
            <w:vAlign w:val="center"/>
          </w:tcPr>
          <w:p w14:paraId="376C8572">
            <w:pPr>
              <w:autoSpaceDE w:val="0"/>
              <w:autoSpaceDN w:val="0"/>
              <w:adjustRightInd w:val="0"/>
              <w:spacing w:line="360" w:lineRule="auto"/>
              <w:jc w:val="center"/>
              <w:rPr>
                <w:rFonts w:ascii="仿宋" w:hAnsi="仿宋" w:eastAsia="仿宋" w:cs="宋体"/>
                <w:b/>
                <w:bCs/>
                <w:sz w:val="28"/>
                <w:szCs w:val="28"/>
              </w:rPr>
            </w:pPr>
            <w:r>
              <w:rPr>
                <w:rFonts w:hint="eastAsia" w:ascii="仿宋" w:hAnsi="仿宋" w:eastAsia="仿宋" w:cs="宋体"/>
                <w:b/>
                <w:bCs/>
                <w:sz w:val="28"/>
                <w:szCs w:val="28"/>
              </w:rPr>
              <w:t>合计：_______元整（________ 元）</w:t>
            </w:r>
          </w:p>
        </w:tc>
      </w:tr>
    </w:tbl>
    <w:p w14:paraId="5A05C85D">
      <w:pPr>
        <w:pStyle w:val="15"/>
        <w:spacing w:before="0" w:beforeAutospacing="0" w:after="0" w:afterAutospacing="0" w:line="360" w:lineRule="auto"/>
        <w:ind w:firstLine="570"/>
        <w:rPr>
          <w:rFonts w:ascii="仿宋" w:hAnsi="仿宋" w:eastAsia="仿宋"/>
          <w:bCs/>
          <w:kern w:val="2"/>
          <w:sz w:val="28"/>
          <w:szCs w:val="28"/>
        </w:rPr>
      </w:pPr>
      <w:r>
        <w:rPr>
          <w:rFonts w:hint="eastAsia" w:ascii="仿宋" w:hAnsi="仿宋" w:eastAsia="仿宋"/>
          <w:bCs/>
          <w:kern w:val="2"/>
          <w:sz w:val="28"/>
          <w:szCs w:val="28"/>
        </w:rPr>
        <w:t xml:space="preserve">第二轮报价：元整(元) </w:t>
      </w:r>
    </w:p>
    <w:p w14:paraId="214B6C9E">
      <w:pPr>
        <w:pStyle w:val="15"/>
        <w:spacing w:before="0" w:beforeAutospacing="0" w:after="0" w:afterAutospacing="0" w:line="360" w:lineRule="auto"/>
        <w:ind w:firstLine="570"/>
        <w:rPr>
          <w:rFonts w:ascii="仿宋" w:hAnsi="仿宋" w:eastAsia="仿宋"/>
          <w:bCs/>
          <w:kern w:val="2"/>
          <w:sz w:val="28"/>
          <w:szCs w:val="28"/>
        </w:rPr>
      </w:pPr>
      <w:r>
        <w:rPr>
          <w:rFonts w:hint="eastAsia" w:ascii="仿宋" w:hAnsi="仿宋" w:eastAsia="仿宋"/>
          <w:bCs/>
          <w:kern w:val="2"/>
          <w:sz w:val="28"/>
          <w:szCs w:val="28"/>
        </w:rPr>
        <w:t>最终报价：元整(元)</w:t>
      </w:r>
    </w:p>
    <w:p w14:paraId="0C17C8B8">
      <w:pPr>
        <w:pStyle w:val="15"/>
        <w:spacing w:before="0" w:beforeAutospacing="0" w:after="0" w:afterAutospacing="0" w:line="360" w:lineRule="auto"/>
        <w:ind w:firstLine="570"/>
        <w:rPr>
          <w:rFonts w:ascii="仿宋" w:hAnsi="仿宋" w:eastAsia="仿宋"/>
          <w:bCs/>
          <w:kern w:val="2"/>
          <w:sz w:val="28"/>
          <w:szCs w:val="28"/>
        </w:rPr>
      </w:pPr>
      <w:r>
        <w:rPr>
          <w:rFonts w:hint="eastAsia" w:ascii="仿宋" w:hAnsi="仿宋" w:eastAsia="仿宋"/>
          <w:bCs/>
          <w:kern w:val="2"/>
          <w:sz w:val="28"/>
          <w:szCs w:val="28"/>
        </w:rPr>
        <w:t>1、采购服务清单及合同价格（即项目中标价）： 元</w:t>
      </w:r>
    </w:p>
    <w:p w14:paraId="0FDBB8EA">
      <w:pPr>
        <w:pStyle w:val="15"/>
        <w:spacing w:before="0" w:beforeAutospacing="0" w:after="0" w:afterAutospacing="0" w:line="360" w:lineRule="auto"/>
        <w:ind w:firstLine="570"/>
        <w:rPr>
          <w:rFonts w:ascii="仿宋" w:hAnsi="仿宋" w:eastAsia="仿宋"/>
          <w:bCs/>
          <w:kern w:val="2"/>
          <w:sz w:val="28"/>
          <w:szCs w:val="28"/>
        </w:rPr>
      </w:pPr>
      <w:r>
        <w:rPr>
          <w:rFonts w:hint="eastAsia" w:ascii="仿宋" w:hAnsi="仿宋" w:eastAsia="仿宋"/>
          <w:bCs/>
          <w:kern w:val="2"/>
          <w:sz w:val="28"/>
          <w:szCs w:val="28"/>
        </w:rPr>
        <w:t>2、价格解释：合同价格包括本项目服务全部费用，价格一次确定不再变更。</w:t>
      </w:r>
    </w:p>
    <w:p w14:paraId="710EB47B">
      <w:pPr>
        <w:pStyle w:val="15"/>
        <w:spacing w:before="0" w:beforeAutospacing="0" w:after="0" w:afterAutospacing="0" w:line="360" w:lineRule="auto"/>
        <w:ind w:firstLine="300" w:firstLineChars="100"/>
        <w:jc w:val="both"/>
        <w:rPr>
          <w:rFonts w:ascii="仿宋" w:hAnsi="仿宋" w:eastAsia="仿宋"/>
          <w:bCs/>
          <w:kern w:val="2"/>
          <w:sz w:val="28"/>
          <w:szCs w:val="28"/>
        </w:rPr>
      </w:pPr>
      <w:r>
        <w:rPr>
          <w:rFonts w:hint="eastAsia" w:ascii="仿宋" w:hAnsi="仿宋" w:eastAsia="仿宋"/>
          <w:bCs/>
          <w:kern w:val="2"/>
          <w:sz w:val="30"/>
          <w:szCs w:val="30"/>
        </w:rPr>
        <w:t>五</w:t>
      </w:r>
      <w:r>
        <w:rPr>
          <w:rFonts w:hint="eastAsia" w:ascii="仿宋" w:hAnsi="仿宋" w:eastAsia="仿宋"/>
          <w:bCs/>
          <w:kern w:val="2"/>
          <w:sz w:val="28"/>
          <w:szCs w:val="28"/>
        </w:rPr>
        <w:t>、谈判文件，投标文件，成交通知书，采购服务清单均为本合同不可分割的一部分。如果采购服务清单的内容与谈判文件和成交结果不一致时，以谈判文件和投标文件为准。</w:t>
      </w:r>
    </w:p>
    <w:p w14:paraId="0179E6DC">
      <w:pPr>
        <w:pStyle w:val="15"/>
        <w:spacing w:before="0" w:beforeAutospacing="0" w:after="0" w:afterAutospacing="0" w:line="360" w:lineRule="auto"/>
        <w:jc w:val="both"/>
        <w:rPr>
          <w:rFonts w:ascii="仿宋" w:hAnsi="仿宋" w:eastAsia="仿宋"/>
          <w:bCs/>
          <w:kern w:val="2"/>
          <w:sz w:val="28"/>
          <w:szCs w:val="28"/>
        </w:rPr>
      </w:pPr>
      <w:r>
        <w:rPr>
          <w:rFonts w:hint="eastAsia" w:ascii="仿宋" w:hAnsi="仿宋" w:eastAsia="仿宋"/>
          <w:bCs/>
          <w:kern w:val="2"/>
          <w:sz w:val="30"/>
          <w:szCs w:val="30"/>
        </w:rPr>
        <w:t>六、合同金额：</w:t>
      </w:r>
      <w:r>
        <w:rPr>
          <w:rFonts w:hint="eastAsia" w:ascii="仿宋" w:hAnsi="仿宋" w:eastAsia="仿宋"/>
          <w:bCs/>
          <w:kern w:val="2"/>
          <w:sz w:val="28"/>
          <w:szCs w:val="28"/>
        </w:rPr>
        <w:t>大写：           （小写：             ）</w:t>
      </w:r>
    </w:p>
    <w:p w14:paraId="73A13FE9">
      <w:pPr>
        <w:pStyle w:val="15"/>
        <w:spacing w:before="0" w:beforeAutospacing="0" w:after="0" w:afterAutospacing="0" w:line="360" w:lineRule="auto"/>
        <w:jc w:val="both"/>
        <w:rPr>
          <w:rFonts w:ascii="仿宋" w:hAnsi="仿宋" w:eastAsia="仿宋"/>
          <w:bCs/>
          <w:kern w:val="2"/>
          <w:sz w:val="30"/>
          <w:szCs w:val="30"/>
        </w:rPr>
      </w:pPr>
      <w:r>
        <w:rPr>
          <w:rFonts w:hint="eastAsia" w:ascii="仿宋" w:hAnsi="仿宋" w:eastAsia="仿宋"/>
          <w:bCs/>
          <w:kern w:val="2"/>
          <w:sz w:val="30"/>
          <w:szCs w:val="30"/>
        </w:rPr>
        <w:t>七、服务条款</w:t>
      </w:r>
    </w:p>
    <w:p w14:paraId="3BA4932F">
      <w:pPr>
        <w:pStyle w:val="15"/>
        <w:spacing w:before="0" w:beforeAutospacing="0" w:after="0" w:afterAutospacing="0" w:line="360" w:lineRule="auto"/>
        <w:ind w:firstLine="570"/>
        <w:jc w:val="both"/>
        <w:rPr>
          <w:rFonts w:ascii="仿宋" w:hAnsi="仿宋" w:eastAsia="仿宋"/>
          <w:bCs/>
          <w:kern w:val="2"/>
          <w:sz w:val="28"/>
          <w:szCs w:val="28"/>
        </w:rPr>
      </w:pPr>
      <w:r>
        <w:rPr>
          <w:rFonts w:hint="eastAsia" w:ascii="仿宋" w:hAnsi="仿宋" w:eastAsia="仿宋"/>
          <w:bCs/>
          <w:kern w:val="2"/>
          <w:sz w:val="28"/>
          <w:szCs w:val="28"/>
        </w:rPr>
        <w:t>甲、乙双方应以谈判文件、投标文件及相关承诺书的技术要求、按期完成的相关事宜甘南州分公司</w:t>
      </w:r>
      <w:r>
        <w:rPr>
          <w:rFonts w:ascii="仿宋" w:hAnsi="仿宋" w:eastAsia="仿宋"/>
          <w:bCs/>
          <w:kern w:val="2"/>
          <w:sz w:val="28"/>
          <w:szCs w:val="28"/>
        </w:rPr>
        <w:t>2026-2027年度（两年）全州邮政后勤、网点保安服务外包项目</w:t>
      </w:r>
      <w:r>
        <w:rPr>
          <w:rFonts w:hint="eastAsia" w:ascii="仿宋" w:hAnsi="仿宋" w:eastAsia="仿宋"/>
          <w:bCs/>
          <w:kern w:val="2"/>
          <w:sz w:val="28"/>
          <w:szCs w:val="28"/>
        </w:rPr>
        <w:t>等作为本条款的基础。</w:t>
      </w:r>
    </w:p>
    <w:p w14:paraId="08AFAA4B">
      <w:pPr>
        <w:pStyle w:val="15"/>
        <w:spacing w:before="0" w:beforeAutospacing="0" w:after="0" w:afterAutospacing="0" w:line="360" w:lineRule="auto"/>
        <w:jc w:val="both"/>
        <w:rPr>
          <w:rFonts w:ascii="仿宋" w:hAnsi="仿宋" w:eastAsia="仿宋"/>
          <w:bCs/>
          <w:kern w:val="2"/>
          <w:sz w:val="28"/>
          <w:szCs w:val="28"/>
        </w:rPr>
      </w:pPr>
      <w:r>
        <w:rPr>
          <w:rFonts w:hint="eastAsia" w:ascii="仿宋" w:hAnsi="仿宋" w:eastAsia="仿宋"/>
          <w:bCs/>
          <w:kern w:val="2"/>
          <w:sz w:val="28"/>
          <w:szCs w:val="28"/>
        </w:rPr>
        <w:t>服务期限</w:t>
      </w:r>
    </w:p>
    <w:p w14:paraId="595681FE">
      <w:pPr>
        <w:pStyle w:val="17"/>
        <w:ind w:left="0" w:leftChars="0" w:firstLine="0" w:firstLineChars="0"/>
        <w:rPr>
          <w:rFonts w:ascii="仿宋_GB2312" w:eastAsia="仿宋_GB2312"/>
          <w:sz w:val="32"/>
          <w:szCs w:val="32"/>
        </w:rPr>
      </w:pPr>
      <w:r>
        <w:rPr>
          <w:rFonts w:hint="eastAsia" w:ascii="仿宋" w:hAnsi="仿宋" w:eastAsia="仿宋"/>
          <w:bCs/>
          <w:sz w:val="30"/>
          <w:szCs w:val="30"/>
        </w:rPr>
        <w:t>八、</w:t>
      </w:r>
      <w:r>
        <w:rPr>
          <w:rFonts w:hint="eastAsia" w:ascii="仿宋" w:hAnsi="仿宋" w:eastAsia="仿宋"/>
          <w:bCs/>
          <w:sz w:val="28"/>
          <w:szCs w:val="28"/>
        </w:rPr>
        <w:t>本合同服务期限为：自合同签订之日起2年；完成合同的发起、审批、执行、合同履约及付款工作。</w:t>
      </w:r>
    </w:p>
    <w:p w14:paraId="57351E23">
      <w:pPr>
        <w:pStyle w:val="15"/>
        <w:spacing w:before="0" w:beforeAutospacing="0" w:after="0" w:afterAutospacing="0" w:line="360" w:lineRule="auto"/>
        <w:jc w:val="both"/>
        <w:rPr>
          <w:rFonts w:ascii="仿宋" w:hAnsi="仿宋" w:eastAsia="仿宋"/>
          <w:bCs/>
          <w:kern w:val="2"/>
          <w:sz w:val="30"/>
          <w:szCs w:val="30"/>
        </w:rPr>
      </w:pPr>
      <w:r>
        <w:rPr>
          <w:rFonts w:hint="eastAsia" w:ascii="仿宋" w:hAnsi="仿宋" w:eastAsia="仿宋"/>
          <w:bCs/>
          <w:kern w:val="2"/>
          <w:sz w:val="30"/>
          <w:szCs w:val="30"/>
        </w:rPr>
        <w:t>九、付款方式</w:t>
      </w:r>
    </w:p>
    <w:p w14:paraId="28BAC4F2">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合同签订后按月据实结算。</w:t>
      </w:r>
    </w:p>
    <w:p w14:paraId="7A609764">
      <w:pPr>
        <w:pStyle w:val="15"/>
        <w:spacing w:before="0" w:beforeAutospacing="0" w:after="0" w:afterAutospacing="0" w:line="360" w:lineRule="auto"/>
        <w:jc w:val="both"/>
        <w:rPr>
          <w:rFonts w:ascii="仿宋" w:hAnsi="仿宋" w:eastAsia="仿宋"/>
          <w:bCs/>
          <w:kern w:val="2"/>
          <w:sz w:val="28"/>
          <w:szCs w:val="28"/>
        </w:rPr>
      </w:pPr>
      <w:r>
        <w:rPr>
          <w:rFonts w:hint="eastAsia" w:ascii="仿宋" w:hAnsi="仿宋" w:eastAsia="仿宋"/>
          <w:bCs/>
          <w:kern w:val="2"/>
          <w:sz w:val="30"/>
          <w:szCs w:val="30"/>
        </w:rPr>
        <w:t>十、甲方的义务和责任</w:t>
      </w:r>
    </w:p>
    <w:p w14:paraId="388D18F6">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1、甲方应指定具体项目负责人，配合乙方工作的沟通衔接，保障合作顺利进行，乙方提交的方案、设计文稿甲方自收到之日起须在三个工作日内书面回复意见；</w:t>
      </w:r>
    </w:p>
    <w:p w14:paraId="69CDFFFE">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2、甲方须保证所涉及到的资金配合到位；甲方应在职权范围内全力配合乙方进行与本合同相关的其它工作；</w:t>
      </w:r>
    </w:p>
    <w:p w14:paraId="75F5167E">
      <w:pPr>
        <w:spacing w:line="360" w:lineRule="auto"/>
        <w:ind w:firstLine="560"/>
        <w:rPr>
          <w:rFonts w:ascii="仿宋" w:hAnsi="仿宋" w:eastAsia="仿宋" w:cs="宋体"/>
          <w:bCs/>
          <w:sz w:val="28"/>
          <w:szCs w:val="28"/>
        </w:rPr>
      </w:pPr>
      <w:r>
        <w:rPr>
          <w:rFonts w:hint="eastAsia" w:ascii="仿宋" w:hAnsi="仿宋" w:eastAsia="仿宋" w:cs="宋体"/>
          <w:bCs/>
          <w:sz w:val="28"/>
          <w:szCs w:val="28"/>
        </w:rPr>
        <w:t>3、甲方保证如因甲方人事变动、规划调整或营销工作方向调整等原因，导致工作成果无法如约得到有效实施落实，甲方要采取相应的补救措施并承担相应的损失；</w:t>
      </w:r>
    </w:p>
    <w:p w14:paraId="0E856FB0">
      <w:pPr>
        <w:spacing w:line="360" w:lineRule="auto"/>
        <w:ind w:firstLine="560"/>
        <w:rPr>
          <w:rFonts w:ascii="仿宋" w:hAnsi="仿宋" w:eastAsia="仿宋" w:cs="宋体"/>
          <w:bCs/>
          <w:sz w:val="28"/>
          <w:szCs w:val="28"/>
        </w:rPr>
      </w:pPr>
      <w:r>
        <w:rPr>
          <w:rFonts w:hint="eastAsia" w:ascii="仿宋" w:hAnsi="仿宋" w:eastAsia="仿宋" w:cs="宋体"/>
          <w:bCs/>
          <w:sz w:val="28"/>
          <w:szCs w:val="28"/>
        </w:rPr>
        <w:t>4、甲方保证，甲方提供给乙方的数据、资料、方案、政府文件均真实、有效，所有配合人员均能及时、高效完成配合事项，具有执行力，不存在任何推诿或者拖延，或者对乙方完成项目不会造成任何不便。</w:t>
      </w:r>
    </w:p>
    <w:p w14:paraId="7270BB04">
      <w:pPr>
        <w:spacing w:line="360" w:lineRule="auto"/>
        <w:rPr>
          <w:rFonts w:ascii="仿宋" w:hAnsi="仿宋" w:eastAsia="仿宋" w:cs="宋体"/>
          <w:bCs/>
          <w:sz w:val="30"/>
          <w:szCs w:val="30"/>
        </w:rPr>
      </w:pPr>
      <w:r>
        <w:rPr>
          <w:rFonts w:hint="eastAsia" w:ascii="仿宋" w:hAnsi="仿宋" w:eastAsia="仿宋" w:cs="宋体"/>
          <w:bCs/>
          <w:sz w:val="30"/>
          <w:szCs w:val="30"/>
        </w:rPr>
        <w:t>十一、乙方的义务和责任</w:t>
      </w:r>
    </w:p>
    <w:p w14:paraId="51CD3E1E">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1、乙方需要确认的一切工作计划和相关信息均以书面形式向甲方提出，甲方书面给予回复。</w:t>
      </w:r>
    </w:p>
    <w:p w14:paraId="181CB8A6">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乙方应当委派具有丰富经验和专业知识的工作人员组成项目组，根据本合同规定的服务内容为甲方提供各项服务，并对提供的服务的质量和效果向甲方负责。在合同有效期内，除不可抗力外，乙方不得以任何理由无故停止或延迟工作。</w:t>
      </w:r>
    </w:p>
    <w:p w14:paraId="4BBF8FFD">
      <w:pPr>
        <w:spacing w:line="360" w:lineRule="auto"/>
        <w:ind w:firstLine="560"/>
        <w:rPr>
          <w:rFonts w:ascii="仿宋" w:hAnsi="仿宋" w:eastAsia="仿宋" w:cs="宋体"/>
          <w:bCs/>
          <w:sz w:val="28"/>
          <w:szCs w:val="28"/>
        </w:rPr>
      </w:pPr>
      <w:r>
        <w:rPr>
          <w:rFonts w:hint="eastAsia" w:ascii="仿宋" w:hAnsi="仿宋" w:eastAsia="仿宋" w:cs="宋体"/>
          <w:bCs/>
          <w:sz w:val="28"/>
          <w:szCs w:val="28"/>
        </w:rPr>
        <w:t>3、乙方有义务寻找更多第三方合作，以增添合同外其他项目内容，使活动拥有更多吸引物和延伸价值。</w:t>
      </w:r>
    </w:p>
    <w:p w14:paraId="0A83D51B">
      <w:pPr>
        <w:spacing w:line="360" w:lineRule="auto"/>
        <w:ind w:firstLine="560"/>
        <w:rPr>
          <w:rFonts w:ascii="仿宋" w:hAnsi="仿宋" w:eastAsia="仿宋" w:cs="宋体"/>
          <w:bCs/>
          <w:sz w:val="28"/>
          <w:szCs w:val="28"/>
        </w:rPr>
      </w:pPr>
      <w:r>
        <w:rPr>
          <w:rFonts w:hint="eastAsia" w:ascii="仿宋" w:hAnsi="仿宋" w:eastAsia="仿宋" w:cs="宋体"/>
          <w:bCs/>
          <w:sz w:val="28"/>
          <w:szCs w:val="28"/>
        </w:rPr>
        <w:t>4、 乙方在本合同项下为甲方完成的文案策划及撰写等所有工作成果的知识产权归甲乙双方所有。</w:t>
      </w:r>
    </w:p>
    <w:p w14:paraId="6838C597">
      <w:pPr>
        <w:spacing w:line="360" w:lineRule="auto"/>
        <w:ind w:firstLine="560"/>
        <w:rPr>
          <w:rFonts w:ascii="仿宋" w:hAnsi="仿宋" w:eastAsia="仿宋" w:cs="宋体"/>
          <w:bCs/>
          <w:sz w:val="28"/>
          <w:szCs w:val="28"/>
        </w:rPr>
      </w:pPr>
      <w:r>
        <w:rPr>
          <w:rFonts w:hint="eastAsia" w:ascii="仿宋" w:hAnsi="仿宋" w:eastAsia="仿宋" w:cs="宋体"/>
          <w:bCs/>
          <w:sz w:val="28"/>
          <w:szCs w:val="28"/>
        </w:rPr>
        <w:t>5、乙方承诺并保证，乙方在履行本合同规定的义务时所提供或使用的数据、文章、报告等所有材料文件为乙方合法拥有或合法使用，不存在任何侵犯第三方权益的情况。</w:t>
      </w:r>
    </w:p>
    <w:p w14:paraId="4142D173">
      <w:pPr>
        <w:spacing w:line="360" w:lineRule="auto"/>
        <w:rPr>
          <w:rFonts w:ascii="仿宋" w:hAnsi="仿宋" w:eastAsia="仿宋" w:cs="宋体"/>
          <w:bCs/>
          <w:sz w:val="30"/>
          <w:szCs w:val="30"/>
        </w:rPr>
      </w:pPr>
      <w:r>
        <w:rPr>
          <w:rFonts w:hint="eastAsia" w:ascii="仿宋" w:hAnsi="仿宋" w:eastAsia="仿宋" w:cs="宋体"/>
          <w:bCs/>
          <w:sz w:val="30"/>
          <w:szCs w:val="30"/>
        </w:rPr>
        <w:t>十二、违约责任</w:t>
      </w:r>
    </w:p>
    <w:p w14:paraId="591611BC">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1、若甲乙双方任何一方违反本合同项下的任何条款规定或保证即视为违约。守约方有权要违约方在限定的时间内采取令守约方满意的补救措施。</w:t>
      </w:r>
    </w:p>
    <w:p w14:paraId="21495C20">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2、乙方在甲方按照合同约定履行合同的前提下，未按合同约定严重影响该合同实施时，甲方可以中止履行合同义务，乙方应赔偿因此给甲方造成的损失。</w:t>
      </w:r>
    </w:p>
    <w:p w14:paraId="1725866D">
      <w:pPr>
        <w:spacing w:line="360" w:lineRule="auto"/>
        <w:rPr>
          <w:rFonts w:ascii="仿宋" w:hAnsi="仿宋" w:eastAsia="仿宋" w:cs="宋体"/>
          <w:bCs/>
          <w:sz w:val="30"/>
          <w:szCs w:val="30"/>
        </w:rPr>
      </w:pPr>
      <w:r>
        <w:rPr>
          <w:rFonts w:hint="eastAsia" w:ascii="仿宋" w:hAnsi="仿宋" w:eastAsia="仿宋" w:cs="宋体"/>
          <w:bCs/>
          <w:sz w:val="30"/>
          <w:szCs w:val="30"/>
        </w:rPr>
        <w:t>十三、不可抗力事件处理</w:t>
      </w:r>
    </w:p>
    <w:p w14:paraId="6F183B0C">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 在执行合同期限内，任何一方因不可抗力事件所致不能履行合同，则合同履行期可延长，延长期与不可抗力影响期相同。</w:t>
      </w:r>
    </w:p>
    <w:p w14:paraId="166F230A">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 不可抗力事件发生后，应立即通知对方，并寄送有关权威机构出具的证明。</w:t>
      </w:r>
    </w:p>
    <w:p w14:paraId="73663377">
      <w:pPr>
        <w:spacing w:line="360" w:lineRule="auto"/>
        <w:ind w:firstLine="560"/>
        <w:rPr>
          <w:rFonts w:ascii="仿宋" w:hAnsi="仿宋" w:eastAsia="仿宋" w:cs="宋体"/>
          <w:bCs/>
          <w:sz w:val="28"/>
          <w:szCs w:val="28"/>
        </w:rPr>
      </w:pPr>
      <w:r>
        <w:rPr>
          <w:rFonts w:hint="eastAsia" w:ascii="仿宋" w:hAnsi="仿宋" w:eastAsia="仿宋" w:cs="宋体"/>
          <w:bCs/>
          <w:sz w:val="28"/>
          <w:szCs w:val="28"/>
        </w:rPr>
        <w:t>3. 不可抗力事件延续 30 天以上，双方应通过友好协商，确定是否继续履行合同。</w:t>
      </w:r>
    </w:p>
    <w:p w14:paraId="492A6AEC">
      <w:pPr>
        <w:spacing w:line="360" w:lineRule="auto"/>
        <w:rPr>
          <w:rFonts w:ascii="仿宋" w:hAnsi="仿宋" w:eastAsia="仿宋" w:cs="宋体"/>
          <w:bCs/>
          <w:sz w:val="30"/>
          <w:szCs w:val="30"/>
        </w:rPr>
      </w:pPr>
      <w:r>
        <w:rPr>
          <w:rFonts w:hint="eastAsia" w:ascii="仿宋" w:hAnsi="仿宋" w:eastAsia="仿宋" w:cs="宋体"/>
          <w:bCs/>
          <w:sz w:val="30"/>
          <w:szCs w:val="30"/>
        </w:rPr>
        <w:t>十四、保密条款</w:t>
      </w:r>
    </w:p>
    <w:p w14:paraId="77CE50E4">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甲、乙双方对本合同和双方相互提供的资料、信息（包括但不限于商业秘密、资料、图纸、数据、文案以及与业务有关的信息及其他信息等）负保密责任。甲、乙双方应采取一切合理的措施，以使其所接受的资料免于散发、传播、披露、复制、滥用及被无关人员接触，但正常履行本合同项下义务的除外。</w:t>
      </w:r>
    </w:p>
    <w:p w14:paraId="3E47A14E">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2、任何一方泄密导致合同另一方遭受损失的，泄密方应向另一方赔付因泄密造成的损失。</w:t>
      </w:r>
    </w:p>
    <w:p w14:paraId="4491727B">
      <w:pPr>
        <w:spacing w:line="360" w:lineRule="auto"/>
        <w:rPr>
          <w:rFonts w:ascii="仿宋" w:hAnsi="仿宋" w:eastAsia="仿宋" w:cs="宋体"/>
          <w:bCs/>
          <w:sz w:val="30"/>
          <w:szCs w:val="30"/>
        </w:rPr>
      </w:pPr>
      <w:r>
        <w:rPr>
          <w:rFonts w:hint="eastAsia" w:ascii="仿宋" w:hAnsi="仿宋" w:eastAsia="仿宋" w:cs="宋体"/>
          <w:bCs/>
          <w:sz w:val="30"/>
          <w:szCs w:val="30"/>
        </w:rPr>
        <w:t>十五、合同的生效</w:t>
      </w:r>
    </w:p>
    <w:p w14:paraId="0171CE27">
      <w:pPr>
        <w:spacing w:line="360" w:lineRule="auto"/>
        <w:ind w:firstLine="560"/>
        <w:rPr>
          <w:rFonts w:ascii="仿宋" w:hAnsi="仿宋" w:eastAsia="仿宋" w:cs="宋体"/>
          <w:bCs/>
          <w:sz w:val="28"/>
          <w:szCs w:val="28"/>
        </w:rPr>
      </w:pPr>
      <w:r>
        <w:rPr>
          <w:rFonts w:hint="eastAsia" w:ascii="仿宋" w:hAnsi="仿宋" w:eastAsia="仿宋" w:cs="宋体"/>
          <w:bCs/>
          <w:sz w:val="28"/>
          <w:szCs w:val="28"/>
        </w:rPr>
        <w:t>1、本合同经甲方、乙方及采购代理机构法定代表人或其委托人（项目负责人）签字并加盖公章后生效。</w:t>
      </w:r>
    </w:p>
    <w:p w14:paraId="1245F549">
      <w:pPr>
        <w:spacing w:line="360" w:lineRule="auto"/>
        <w:ind w:firstLine="560"/>
        <w:rPr>
          <w:rFonts w:ascii="仿宋" w:hAnsi="仿宋" w:eastAsia="仿宋" w:cs="宋体"/>
          <w:bCs/>
          <w:sz w:val="28"/>
          <w:szCs w:val="28"/>
        </w:rPr>
      </w:pPr>
      <w:r>
        <w:rPr>
          <w:rFonts w:hint="eastAsia" w:ascii="仿宋" w:hAnsi="仿宋" w:eastAsia="仿宋" w:cs="宋体"/>
          <w:bCs/>
          <w:sz w:val="28"/>
          <w:szCs w:val="28"/>
        </w:rPr>
        <w:t>2、本合同壹式伍份，甲、乙双方各执壹份，同级监督监管部门（由甲方负责报送），采购代理机构各执壹份备案。</w:t>
      </w:r>
    </w:p>
    <w:p w14:paraId="23459439">
      <w:pPr>
        <w:spacing w:line="360" w:lineRule="auto"/>
        <w:rPr>
          <w:rFonts w:ascii="仿宋" w:hAnsi="仿宋" w:eastAsia="仿宋" w:cs="宋体"/>
          <w:bCs/>
          <w:sz w:val="30"/>
          <w:szCs w:val="30"/>
        </w:rPr>
      </w:pPr>
      <w:r>
        <w:rPr>
          <w:rFonts w:hint="eastAsia" w:ascii="仿宋" w:hAnsi="仿宋" w:eastAsia="仿宋" w:cs="宋体"/>
          <w:bCs/>
          <w:sz w:val="30"/>
          <w:szCs w:val="30"/>
        </w:rPr>
        <w:t>十六、合同的终止</w:t>
      </w:r>
    </w:p>
    <w:p w14:paraId="77D8D0F4">
      <w:pPr>
        <w:spacing w:line="360" w:lineRule="auto"/>
        <w:ind w:firstLine="560"/>
        <w:rPr>
          <w:rFonts w:ascii="仿宋" w:hAnsi="仿宋" w:eastAsia="仿宋" w:cs="宋体"/>
          <w:bCs/>
          <w:sz w:val="28"/>
          <w:szCs w:val="28"/>
        </w:rPr>
      </w:pPr>
      <w:r>
        <w:rPr>
          <w:rFonts w:hint="eastAsia" w:ascii="仿宋" w:hAnsi="仿宋" w:eastAsia="仿宋" w:cs="宋体"/>
          <w:bCs/>
          <w:sz w:val="28"/>
          <w:szCs w:val="28"/>
        </w:rPr>
        <w:t>本合同约定期限到期后自行终止，但合同的终止并不免除双方此前已经产生的权利及义务。</w:t>
      </w:r>
    </w:p>
    <w:p w14:paraId="469C4511">
      <w:pPr>
        <w:spacing w:afterLines="50" w:line="360" w:lineRule="auto"/>
        <w:rPr>
          <w:rFonts w:ascii="仿宋" w:hAnsi="仿宋" w:eastAsia="仿宋" w:cs="宋体"/>
          <w:sz w:val="30"/>
          <w:szCs w:val="30"/>
        </w:rPr>
      </w:pPr>
      <w:r>
        <w:rPr>
          <w:rFonts w:hint="eastAsia" w:ascii="仿宋" w:hAnsi="仿宋" w:eastAsia="仿宋" w:cs="宋体"/>
          <w:sz w:val="30"/>
          <w:szCs w:val="30"/>
        </w:rPr>
        <w:t>十七、争议的解决</w:t>
      </w:r>
    </w:p>
    <w:p w14:paraId="26B67C87">
      <w:pPr>
        <w:spacing w:afterLines="50" w:line="360" w:lineRule="auto"/>
        <w:ind w:firstLine="560" w:firstLineChars="200"/>
        <w:rPr>
          <w:rFonts w:ascii="仿宋" w:hAnsi="仿宋" w:eastAsia="仿宋" w:cs="宋体"/>
          <w:bCs/>
          <w:sz w:val="28"/>
          <w:szCs w:val="28"/>
          <w:u w:val="single"/>
        </w:rPr>
      </w:pPr>
      <w:r>
        <w:rPr>
          <w:rFonts w:hint="eastAsia" w:ascii="仿宋" w:hAnsi="仿宋" w:eastAsia="仿宋" w:cs="宋体"/>
          <w:sz w:val="28"/>
          <w:szCs w:val="28"/>
        </w:rPr>
        <w:t>1、本合同仅限于“甘南州分公司</w:t>
      </w:r>
      <w:r>
        <w:rPr>
          <w:rFonts w:ascii="仿宋" w:hAnsi="仿宋" w:eastAsia="仿宋" w:cs="宋体"/>
          <w:sz w:val="28"/>
          <w:szCs w:val="28"/>
        </w:rPr>
        <w:t>2026-2027年度（两年）全州邮政后勤、网点保安服务外包项目</w:t>
      </w:r>
      <w:r>
        <w:rPr>
          <w:rFonts w:hint="eastAsia" w:ascii="仿宋" w:hAnsi="仿宋" w:eastAsia="仿宋" w:cs="宋体"/>
          <w:sz w:val="28"/>
          <w:szCs w:val="28"/>
        </w:rPr>
        <w:t>”合作之约定；如果甲方需乙方提供本合同规定之外的服务，乙方将和甲方共同协商，另行签订合同；本合同未尽事宜，双方可签订补充合同作为附件，补充合同与本合同具有同等效力。</w:t>
      </w:r>
    </w:p>
    <w:p w14:paraId="048D25E9">
      <w:pPr>
        <w:spacing w:afterLines="50" w:line="360" w:lineRule="auto"/>
        <w:ind w:firstLine="560" w:firstLineChars="200"/>
        <w:rPr>
          <w:rFonts w:ascii="仿宋" w:hAnsi="仿宋" w:eastAsia="仿宋" w:cs="宋体"/>
          <w:sz w:val="28"/>
          <w:szCs w:val="28"/>
        </w:rPr>
      </w:pPr>
      <w:r>
        <w:rPr>
          <w:rFonts w:hint="eastAsia" w:ascii="仿宋" w:hAnsi="仿宋" w:eastAsia="仿宋" w:cs="宋体"/>
          <w:sz w:val="28"/>
          <w:szCs w:val="28"/>
        </w:rPr>
        <w:t>2、本合同在履行过程中出现争议，由甲、乙双方协商解决，协商不成时，可向合同签订地人民法院起诉。</w:t>
      </w:r>
    </w:p>
    <w:p w14:paraId="01275B95">
      <w:pPr>
        <w:spacing w:afterLines="50" w:line="500" w:lineRule="exact"/>
        <w:rPr>
          <w:rFonts w:ascii="仿宋" w:hAnsi="仿宋" w:eastAsia="仿宋" w:cs="宋体"/>
          <w:sz w:val="28"/>
          <w:szCs w:val="28"/>
        </w:rPr>
      </w:pPr>
    </w:p>
    <w:p w14:paraId="72F7E11D">
      <w:pPr>
        <w:spacing w:afterLines="50" w:line="500" w:lineRule="exact"/>
        <w:rPr>
          <w:rFonts w:ascii="仿宋" w:hAnsi="仿宋" w:eastAsia="仿宋" w:cs="宋体"/>
          <w:sz w:val="28"/>
          <w:szCs w:val="28"/>
        </w:rPr>
      </w:pPr>
      <w:r>
        <w:rPr>
          <w:rFonts w:hint="eastAsia" w:ascii="仿宋" w:hAnsi="仿宋" w:eastAsia="仿宋" w:cs="宋体"/>
          <w:sz w:val="28"/>
          <w:szCs w:val="28"/>
        </w:rPr>
        <w:t>甲方单位名称（公章）：　　　       乙方单位名称（公章）：</w:t>
      </w:r>
    </w:p>
    <w:p w14:paraId="0C54BB13">
      <w:pPr>
        <w:spacing w:afterLines="50" w:line="500" w:lineRule="exact"/>
        <w:rPr>
          <w:rFonts w:ascii="仿宋" w:hAnsi="仿宋" w:eastAsia="仿宋" w:cs="宋体"/>
          <w:sz w:val="28"/>
          <w:szCs w:val="28"/>
        </w:rPr>
      </w:pPr>
      <w:r>
        <w:rPr>
          <w:rFonts w:hint="eastAsia" w:ascii="仿宋" w:hAnsi="仿宋" w:eastAsia="仿宋" w:cs="宋体"/>
          <w:sz w:val="28"/>
          <w:szCs w:val="28"/>
        </w:rPr>
        <w:t>单位地址：　　　　　　　　        单位地址：</w:t>
      </w:r>
    </w:p>
    <w:p w14:paraId="24F2F225">
      <w:pPr>
        <w:spacing w:afterLines="50" w:line="500" w:lineRule="exact"/>
        <w:rPr>
          <w:rFonts w:ascii="仿宋" w:hAnsi="仿宋" w:eastAsia="仿宋" w:cs="宋体"/>
          <w:sz w:val="28"/>
          <w:szCs w:val="28"/>
        </w:rPr>
      </w:pPr>
      <w:r>
        <w:rPr>
          <w:rFonts w:hint="eastAsia" w:ascii="仿宋" w:hAnsi="仿宋" w:eastAsia="仿宋" w:cs="宋体"/>
          <w:sz w:val="28"/>
          <w:szCs w:val="28"/>
        </w:rPr>
        <w:t>法人或被授权人：　　　　　　　　  法人或被授权人：</w:t>
      </w:r>
    </w:p>
    <w:p w14:paraId="018DE21D">
      <w:pPr>
        <w:spacing w:afterLines="50" w:line="500" w:lineRule="exact"/>
        <w:rPr>
          <w:rFonts w:ascii="仿宋" w:hAnsi="仿宋" w:eastAsia="仿宋" w:cs="宋体"/>
          <w:sz w:val="28"/>
          <w:szCs w:val="28"/>
        </w:rPr>
      </w:pPr>
      <w:r>
        <w:rPr>
          <w:rFonts w:hint="eastAsia" w:ascii="仿宋" w:hAnsi="仿宋" w:eastAsia="仿宋" w:cs="宋体"/>
          <w:sz w:val="28"/>
          <w:szCs w:val="28"/>
        </w:rPr>
        <w:t>联系电话：                        联系电话：</w:t>
      </w:r>
    </w:p>
    <w:p w14:paraId="1A29F666">
      <w:pPr>
        <w:spacing w:afterLines="50" w:line="500" w:lineRule="exact"/>
        <w:rPr>
          <w:rFonts w:ascii="仿宋" w:hAnsi="仿宋" w:eastAsia="仿宋" w:cs="宋体"/>
          <w:sz w:val="28"/>
          <w:szCs w:val="28"/>
        </w:rPr>
      </w:pPr>
      <w:r>
        <w:rPr>
          <w:rFonts w:hint="eastAsia" w:ascii="仿宋" w:hAnsi="仿宋" w:eastAsia="仿宋" w:cs="宋体"/>
          <w:sz w:val="28"/>
          <w:szCs w:val="28"/>
        </w:rPr>
        <w:t>日    期：　年　月　日　　　　    日    期：　年　月　日</w:t>
      </w:r>
    </w:p>
    <w:p w14:paraId="2A352793">
      <w:pPr>
        <w:pStyle w:val="22"/>
        <w:rPr>
          <w:lang w:val="en-US"/>
        </w:rPr>
      </w:pPr>
    </w:p>
    <w:p w14:paraId="1BA127DA">
      <w:pPr>
        <w:pStyle w:val="23"/>
        <w:rPr>
          <w:lang w:val="en-US"/>
        </w:rPr>
      </w:pPr>
    </w:p>
    <w:p w14:paraId="2A70810C">
      <w:pPr>
        <w:pStyle w:val="23"/>
        <w:rPr>
          <w:lang w:val="en-US"/>
        </w:rPr>
      </w:pPr>
    </w:p>
    <w:p w14:paraId="04A57756">
      <w:pPr>
        <w:pStyle w:val="23"/>
        <w:rPr>
          <w:lang w:val="en-US"/>
        </w:rPr>
      </w:pPr>
    </w:p>
    <w:p w14:paraId="1E0FCA11">
      <w:pPr>
        <w:pStyle w:val="23"/>
        <w:rPr>
          <w:lang w:val="en-US"/>
        </w:rPr>
      </w:pPr>
    </w:p>
    <w:p w14:paraId="4FD46E9E">
      <w:pPr>
        <w:pStyle w:val="23"/>
        <w:rPr>
          <w:lang w:val="en-US"/>
        </w:rPr>
      </w:pPr>
    </w:p>
    <w:p w14:paraId="4E05F265">
      <w:pPr>
        <w:pStyle w:val="23"/>
        <w:rPr>
          <w:lang w:val="en-US"/>
        </w:rPr>
      </w:pPr>
    </w:p>
    <w:p w14:paraId="02F28195">
      <w:pPr>
        <w:pStyle w:val="23"/>
        <w:rPr>
          <w:lang w:val="en-US"/>
        </w:rPr>
      </w:pPr>
    </w:p>
    <w:p w14:paraId="7C11B070">
      <w:pPr>
        <w:pStyle w:val="23"/>
        <w:rPr>
          <w:lang w:val="en-US"/>
        </w:rPr>
      </w:pPr>
    </w:p>
    <w:p w14:paraId="52028C84">
      <w:pPr>
        <w:pStyle w:val="23"/>
        <w:rPr>
          <w:lang w:val="en-US"/>
        </w:rPr>
      </w:pPr>
    </w:p>
    <w:p w14:paraId="4B1BB30D">
      <w:pPr>
        <w:pStyle w:val="23"/>
        <w:rPr>
          <w:lang w:val="en-US"/>
        </w:rPr>
      </w:pPr>
    </w:p>
    <w:p w14:paraId="7F34501F">
      <w:pPr>
        <w:pStyle w:val="23"/>
        <w:rPr>
          <w:lang w:val="en-US"/>
        </w:rPr>
      </w:pPr>
    </w:p>
    <w:p w14:paraId="18A3D140">
      <w:pPr>
        <w:autoSpaceDE w:val="0"/>
        <w:autoSpaceDN w:val="0"/>
        <w:adjustRightInd w:val="0"/>
        <w:spacing w:line="360" w:lineRule="auto"/>
        <w:jc w:val="center"/>
        <w:rPr>
          <w:rFonts w:ascii="宋体" w:hAnsi="宋体" w:cs="宋体"/>
          <w:b/>
          <w:sz w:val="30"/>
          <w:szCs w:val="30"/>
          <w:lang w:val="zh-CN"/>
        </w:rPr>
      </w:pPr>
      <w:r>
        <w:rPr>
          <w:rFonts w:hint="eastAsia" w:ascii="宋体" w:hAnsi="宋体" w:cs="宋体"/>
          <w:b/>
          <w:sz w:val="30"/>
          <w:szCs w:val="30"/>
          <w:lang w:val="zh-CN"/>
        </w:rPr>
        <w:t>第五章  应提交的有关格式范例</w:t>
      </w:r>
    </w:p>
    <w:p w14:paraId="5B2A8B42">
      <w:pPr>
        <w:autoSpaceDE w:val="0"/>
        <w:autoSpaceDN w:val="0"/>
        <w:adjustRightInd w:val="0"/>
        <w:spacing w:line="360" w:lineRule="auto"/>
        <w:jc w:val="center"/>
        <w:rPr>
          <w:rFonts w:ascii="宋体" w:hAnsi="宋体" w:cs="宋体"/>
          <w:b/>
          <w:sz w:val="32"/>
          <w:szCs w:val="32"/>
          <w:lang w:val="zh-CN"/>
        </w:rPr>
      </w:pPr>
    </w:p>
    <w:p w14:paraId="6958511B">
      <w:pPr>
        <w:autoSpaceDE w:val="0"/>
        <w:autoSpaceDN w:val="0"/>
        <w:adjustRightInd w:val="0"/>
        <w:spacing w:line="360" w:lineRule="auto"/>
        <w:jc w:val="center"/>
        <w:rPr>
          <w:rFonts w:ascii="宋体" w:hAnsi="宋体" w:cs="宋体"/>
          <w:b/>
          <w:sz w:val="32"/>
          <w:szCs w:val="32"/>
        </w:rPr>
      </w:pPr>
      <w:r>
        <w:rPr>
          <w:rFonts w:hint="eastAsia" w:ascii="宋体" w:hAnsi="宋体" w:cs="宋体"/>
          <w:b/>
          <w:sz w:val="32"/>
          <w:szCs w:val="32"/>
          <w:lang w:val="zh-CN"/>
        </w:rPr>
        <w:t>投标文件封面格式</w:t>
      </w:r>
    </w:p>
    <w:p w14:paraId="2526EE32">
      <w:pPr>
        <w:snapToGrid w:val="0"/>
        <w:spacing w:line="360" w:lineRule="auto"/>
        <w:rPr>
          <w:rFonts w:ascii="宋体" w:hAnsi="宋体" w:cs="宋体"/>
          <w:b/>
          <w:bCs/>
          <w:spacing w:val="20"/>
          <w:sz w:val="24"/>
        </w:rPr>
      </w:pPr>
    </w:p>
    <w:p w14:paraId="04B53B8C">
      <w:pPr>
        <w:snapToGrid w:val="0"/>
        <w:spacing w:line="360" w:lineRule="auto"/>
        <w:jc w:val="center"/>
        <w:rPr>
          <w:rFonts w:ascii="宋体" w:hAnsi="宋体" w:cs="宋体"/>
          <w:b/>
          <w:bCs/>
          <w:spacing w:val="20"/>
          <w:sz w:val="24"/>
        </w:rPr>
      </w:pPr>
    </w:p>
    <w:p w14:paraId="132DE009">
      <w:pPr>
        <w:spacing w:line="360" w:lineRule="auto"/>
        <w:jc w:val="right"/>
        <w:rPr>
          <w:rFonts w:ascii="宋体" w:hAnsi="宋体" w:cs="宋体"/>
          <w:b/>
          <w:sz w:val="32"/>
          <w:bdr w:val="single" w:color="auto" w:sz="4" w:space="0"/>
        </w:rPr>
      </w:pPr>
      <w:r>
        <w:rPr>
          <w:rFonts w:hint="eastAsia" w:ascii="宋体" w:hAnsi="宋体" w:cs="宋体"/>
          <w:b/>
          <w:sz w:val="32"/>
          <w:bdr w:val="single" w:color="auto" w:sz="4" w:space="0"/>
        </w:rPr>
        <w:t>正本/副本</w:t>
      </w:r>
    </w:p>
    <w:p w14:paraId="1B07037C">
      <w:pPr>
        <w:spacing w:line="360" w:lineRule="auto"/>
        <w:rPr>
          <w:rFonts w:ascii="宋体" w:hAnsi="宋体" w:cs="宋体"/>
          <w:sz w:val="15"/>
          <w:szCs w:val="18"/>
        </w:rPr>
      </w:pPr>
    </w:p>
    <w:p w14:paraId="2A20019C">
      <w:pPr>
        <w:spacing w:line="360" w:lineRule="auto"/>
        <w:rPr>
          <w:rFonts w:ascii="宋体" w:hAnsi="宋体" w:cs="宋体"/>
          <w:sz w:val="15"/>
          <w:szCs w:val="18"/>
        </w:rPr>
      </w:pPr>
    </w:p>
    <w:p w14:paraId="37031498">
      <w:pPr>
        <w:spacing w:line="360" w:lineRule="auto"/>
        <w:jc w:val="center"/>
        <w:rPr>
          <w:rFonts w:ascii="宋体" w:hAnsi="宋体" w:cs="宋体"/>
          <w:b/>
          <w:sz w:val="32"/>
          <w:szCs w:val="16"/>
        </w:rPr>
      </w:pPr>
      <w:r>
        <w:rPr>
          <w:rFonts w:hint="eastAsia" w:ascii="宋体" w:hAnsi="宋体" w:cs="宋体"/>
          <w:b/>
          <w:sz w:val="32"/>
          <w:szCs w:val="16"/>
          <w:u w:val="single"/>
        </w:rPr>
        <w:t>　　　　　　（项目名称）</w:t>
      </w:r>
      <w:r>
        <w:rPr>
          <w:rFonts w:hint="eastAsia" w:ascii="宋体" w:hAnsi="宋体" w:cs="宋体"/>
          <w:b/>
          <w:sz w:val="32"/>
          <w:szCs w:val="16"/>
        </w:rPr>
        <w:t>投标文件</w:t>
      </w:r>
    </w:p>
    <w:p w14:paraId="6C5DD7FC">
      <w:pPr>
        <w:spacing w:line="360" w:lineRule="auto"/>
        <w:jc w:val="center"/>
        <w:rPr>
          <w:rFonts w:ascii="宋体" w:hAnsi="宋体" w:cs="宋体"/>
          <w:b/>
          <w:sz w:val="32"/>
          <w:szCs w:val="16"/>
        </w:rPr>
      </w:pPr>
      <w:r>
        <w:rPr>
          <w:rFonts w:hint="eastAsia" w:ascii="宋体" w:hAnsi="宋体" w:cs="宋体"/>
          <w:b/>
          <w:sz w:val="32"/>
          <w:szCs w:val="16"/>
        </w:rPr>
        <w:t>（包号：）</w:t>
      </w:r>
    </w:p>
    <w:p w14:paraId="20F257F6">
      <w:pPr>
        <w:snapToGrid w:val="0"/>
        <w:spacing w:line="360" w:lineRule="auto"/>
        <w:rPr>
          <w:rFonts w:ascii="宋体" w:hAnsi="宋体" w:cs="宋体"/>
          <w:spacing w:val="20"/>
          <w:sz w:val="24"/>
        </w:rPr>
      </w:pPr>
    </w:p>
    <w:p w14:paraId="0E6A250A">
      <w:pPr>
        <w:snapToGrid w:val="0"/>
        <w:spacing w:line="360" w:lineRule="auto"/>
        <w:rPr>
          <w:rFonts w:ascii="宋体" w:hAnsi="宋体" w:cs="宋体"/>
          <w:spacing w:val="20"/>
          <w:sz w:val="24"/>
        </w:rPr>
      </w:pPr>
    </w:p>
    <w:p w14:paraId="2AD50583">
      <w:pPr>
        <w:snapToGrid w:val="0"/>
        <w:spacing w:line="360" w:lineRule="auto"/>
        <w:rPr>
          <w:rFonts w:ascii="宋体" w:hAnsi="宋体" w:cs="宋体"/>
          <w:spacing w:val="20"/>
          <w:sz w:val="24"/>
        </w:rPr>
      </w:pPr>
    </w:p>
    <w:p w14:paraId="6E76B05B">
      <w:pPr>
        <w:snapToGrid w:val="0"/>
        <w:spacing w:line="360" w:lineRule="auto"/>
        <w:rPr>
          <w:rFonts w:ascii="宋体" w:hAnsi="宋体" w:cs="宋体"/>
          <w:spacing w:val="20"/>
          <w:sz w:val="24"/>
        </w:rPr>
      </w:pPr>
    </w:p>
    <w:p w14:paraId="1673FD33">
      <w:pPr>
        <w:snapToGrid w:val="0"/>
        <w:spacing w:line="360" w:lineRule="auto"/>
        <w:ind w:firstLine="160" w:firstLineChars="50"/>
        <w:rPr>
          <w:rFonts w:ascii="宋体" w:hAnsi="宋体" w:cs="宋体"/>
          <w:spacing w:val="20"/>
          <w:sz w:val="28"/>
          <w:szCs w:val="28"/>
        </w:rPr>
      </w:pPr>
      <w:r>
        <w:rPr>
          <w:rFonts w:hint="eastAsia" w:ascii="宋体" w:hAnsi="宋体" w:cs="宋体"/>
          <w:spacing w:val="20"/>
          <w:sz w:val="28"/>
          <w:szCs w:val="28"/>
        </w:rPr>
        <w:t>招标文件编号：</w:t>
      </w:r>
    </w:p>
    <w:p w14:paraId="15D59181">
      <w:pPr>
        <w:snapToGrid w:val="0"/>
        <w:spacing w:line="360" w:lineRule="auto"/>
        <w:ind w:firstLine="160" w:firstLineChars="50"/>
        <w:rPr>
          <w:rFonts w:ascii="宋体" w:hAnsi="宋体" w:cs="宋体"/>
          <w:spacing w:val="20"/>
          <w:sz w:val="28"/>
          <w:szCs w:val="28"/>
        </w:rPr>
      </w:pPr>
    </w:p>
    <w:p w14:paraId="0C475CB0">
      <w:pPr>
        <w:snapToGrid w:val="0"/>
        <w:spacing w:line="360" w:lineRule="auto"/>
        <w:ind w:firstLine="160" w:firstLineChars="50"/>
        <w:rPr>
          <w:rFonts w:ascii="宋体" w:hAnsi="宋体" w:cs="宋体"/>
          <w:spacing w:val="20"/>
          <w:sz w:val="28"/>
          <w:szCs w:val="28"/>
        </w:rPr>
      </w:pPr>
      <w:r>
        <w:rPr>
          <w:rFonts w:hint="eastAsia" w:ascii="宋体" w:hAnsi="宋体" w:cs="宋体"/>
          <w:spacing w:val="20"/>
          <w:sz w:val="28"/>
          <w:szCs w:val="28"/>
        </w:rPr>
        <w:t>投标人名称（盖章）：</w:t>
      </w:r>
    </w:p>
    <w:p w14:paraId="2B1EF516">
      <w:pPr>
        <w:snapToGrid w:val="0"/>
        <w:spacing w:line="360" w:lineRule="auto"/>
        <w:ind w:firstLine="160" w:firstLineChars="50"/>
        <w:rPr>
          <w:rFonts w:ascii="宋体" w:hAnsi="宋体" w:cs="宋体"/>
          <w:spacing w:val="20"/>
          <w:sz w:val="28"/>
          <w:szCs w:val="28"/>
        </w:rPr>
      </w:pPr>
    </w:p>
    <w:p w14:paraId="744AD582">
      <w:pPr>
        <w:snapToGrid w:val="0"/>
        <w:spacing w:line="360" w:lineRule="auto"/>
        <w:ind w:firstLine="160" w:firstLineChars="50"/>
        <w:rPr>
          <w:rFonts w:ascii="宋体" w:hAnsi="宋体" w:cs="宋体"/>
          <w:spacing w:val="20"/>
          <w:sz w:val="28"/>
          <w:szCs w:val="28"/>
        </w:rPr>
      </w:pPr>
      <w:r>
        <w:rPr>
          <w:rFonts w:hint="eastAsia" w:ascii="宋体" w:hAnsi="宋体" w:cs="宋体"/>
          <w:spacing w:val="20"/>
          <w:sz w:val="28"/>
          <w:szCs w:val="28"/>
        </w:rPr>
        <w:t>投标人地址：</w:t>
      </w:r>
    </w:p>
    <w:p w14:paraId="5B6E3C57">
      <w:pPr>
        <w:snapToGrid w:val="0"/>
        <w:spacing w:line="360" w:lineRule="auto"/>
        <w:ind w:firstLine="160" w:firstLineChars="50"/>
        <w:rPr>
          <w:rFonts w:ascii="宋体" w:hAnsi="宋体" w:cs="宋体"/>
          <w:spacing w:val="20"/>
          <w:sz w:val="28"/>
          <w:szCs w:val="28"/>
        </w:rPr>
      </w:pPr>
    </w:p>
    <w:p w14:paraId="6C9D219B">
      <w:pPr>
        <w:snapToGrid w:val="0"/>
        <w:spacing w:line="360" w:lineRule="auto"/>
        <w:ind w:firstLine="160" w:firstLineChars="50"/>
        <w:rPr>
          <w:rFonts w:ascii="宋体" w:hAnsi="宋体" w:cs="宋体"/>
          <w:spacing w:val="20"/>
          <w:sz w:val="28"/>
          <w:szCs w:val="28"/>
          <w:lang w:val="zh-CN"/>
        </w:rPr>
      </w:pPr>
      <w:r>
        <w:rPr>
          <w:rFonts w:hint="eastAsia" w:ascii="宋体" w:hAnsi="宋体" w:cs="宋体"/>
          <w:spacing w:val="20"/>
          <w:sz w:val="28"/>
          <w:szCs w:val="28"/>
        </w:rPr>
        <w:t>法人或授权代表（签字或盖章）：</w:t>
      </w:r>
    </w:p>
    <w:p w14:paraId="0707F3D3">
      <w:pPr>
        <w:snapToGrid w:val="0"/>
        <w:spacing w:line="360" w:lineRule="auto"/>
        <w:ind w:firstLine="160" w:firstLineChars="50"/>
        <w:rPr>
          <w:rFonts w:ascii="宋体" w:hAnsi="宋体" w:cs="宋体"/>
          <w:spacing w:val="20"/>
          <w:sz w:val="28"/>
          <w:szCs w:val="28"/>
        </w:rPr>
      </w:pPr>
    </w:p>
    <w:p w14:paraId="043CD9A0">
      <w:pPr>
        <w:snapToGrid w:val="0"/>
        <w:spacing w:line="360" w:lineRule="auto"/>
        <w:ind w:firstLine="160" w:firstLineChars="50"/>
        <w:jc w:val="left"/>
        <w:rPr>
          <w:rFonts w:ascii="宋体" w:hAnsi="宋体" w:cs="宋体"/>
          <w:spacing w:val="20"/>
          <w:sz w:val="28"/>
          <w:szCs w:val="28"/>
        </w:rPr>
      </w:pPr>
      <w:r>
        <w:rPr>
          <w:rFonts w:hint="eastAsia" w:ascii="宋体" w:hAnsi="宋体" w:cs="宋体"/>
          <w:spacing w:val="20"/>
          <w:sz w:val="28"/>
          <w:szCs w:val="28"/>
        </w:rPr>
        <w:t>日      期：</w:t>
      </w:r>
    </w:p>
    <w:p w14:paraId="1BCDC78D">
      <w:pPr>
        <w:snapToGrid w:val="0"/>
        <w:spacing w:line="360" w:lineRule="auto"/>
        <w:ind w:firstLine="160" w:firstLineChars="50"/>
        <w:jc w:val="left"/>
        <w:rPr>
          <w:rFonts w:ascii="宋体" w:hAnsi="宋体" w:cs="宋体"/>
          <w:spacing w:val="20"/>
          <w:sz w:val="28"/>
          <w:szCs w:val="28"/>
        </w:rPr>
      </w:pPr>
    </w:p>
    <w:p w14:paraId="51E8063B">
      <w:pPr>
        <w:snapToGrid w:val="0"/>
        <w:spacing w:line="360" w:lineRule="auto"/>
        <w:jc w:val="left"/>
        <w:rPr>
          <w:rFonts w:ascii="宋体" w:hAnsi="宋体" w:cs="宋体"/>
          <w:spacing w:val="20"/>
          <w:sz w:val="28"/>
          <w:szCs w:val="28"/>
        </w:rPr>
      </w:pPr>
    </w:p>
    <w:p w14:paraId="13BD623E">
      <w:pPr>
        <w:autoSpaceDE w:val="0"/>
        <w:autoSpaceDN w:val="0"/>
        <w:adjustRightInd w:val="0"/>
        <w:spacing w:line="540" w:lineRule="exact"/>
        <w:ind w:firstLine="600" w:firstLineChars="200"/>
        <w:jc w:val="center"/>
        <w:outlineLvl w:val="0"/>
        <w:rPr>
          <w:rFonts w:ascii="宋体" w:hAnsi="宋体" w:cs="宋体"/>
          <w:b/>
          <w:sz w:val="30"/>
          <w:szCs w:val="30"/>
        </w:rPr>
      </w:pPr>
      <w:r>
        <w:rPr>
          <w:rFonts w:hint="eastAsia" w:ascii="宋体" w:hAnsi="宋体" w:cs="宋体"/>
          <w:b/>
          <w:sz w:val="30"/>
          <w:szCs w:val="30"/>
        </w:rPr>
        <w:t>第一部分、资格证明文件</w:t>
      </w:r>
    </w:p>
    <w:p w14:paraId="2B38C623">
      <w:pPr>
        <w:autoSpaceDE w:val="0"/>
        <w:autoSpaceDN w:val="0"/>
        <w:adjustRightInd w:val="0"/>
        <w:spacing w:line="440" w:lineRule="exact"/>
        <w:jc w:val="center"/>
        <w:rPr>
          <w:rFonts w:ascii="宋体" w:hAnsi="宋体" w:cs="宋体"/>
          <w:b/>
          <w:bCs/>
          <w:sz w:val="28"/>
          <w:szCs w:val="28"/>
          <w:lang w:val="zh-CN"/>
        </w:rPr>
      </w:pPr>
    </w:p>
    <w:p w14:paraId="51C470AD">
      <w:pPr>
        <w:numPr>
          <w:ilvl w:val="0"/>
          <w:numId w:val="5"/>
        </w:numPr>
        <w:autoSpaceDE w:val="0"/>
        <w:autoSpaceDN w:val="0"/>
        <w:adjustRightInd w:val="0"/>
        <w:spacing w:line="540" w:lineRule="exact"/>
        <w:ind w:firstLine="560" w:firstLineChars="200"/>
        <w:jc w:val="center"/>
        <w:rPr>
          <w:rFonts w:ascii="宋体" w:hAnsi="宋体" w:cs="宋体"/>
          <w:b/>
          <w:sz w:val="28"/>
          <w:szCs w:val="28"/>
          <w:lang w:val="zh-CN"/>
        </w:rPr>
      </w:pPr>
      <w:r>
        <w:rPr>
          <w:rFonts w:hint="eastAsia" w:ascii="宋体" w:hAnsi="宋体" w:cs="宋体"/>
          <w:b/>
          <w:sz w:val="28"/>
          <w:szCs w:val="28"/>
          <w:lang w:val="zh-CN"/>
        </w:rPr>
        <w:t>、投标人资格声明</w:t>
      </w:r>
    </w:p>
    <w:p w14:paraId="04093240">
      <w:pPr>
        <w:tabs>
          <w:tab w:val="left" w:pos="1824"/>
        </w:tabs>
        <w:autoSpaceDE w:val="0"/>
        <w:autoSpaceDN w:val="0"/>
        <w:adjustRightInd w:val="0"/>
        <w:spacing w:line="560" w:lineRule="exact"/>
        <w:ind w:left="1824" w:hanging="1824"/>
        <w:rPr>
          <w:rFonts w:ascii="宋体" w:hAnsi="宋体" w:cs="宋体"/>
          <w:b/>
          <w:sz w:val="24"/>
        </w:rPr>
      </w:pPr>
      <w:r>
        <w:rPr>
          <w:rFonts w:hint="eastAsia" w:ascii="宋体" w:hAnsi="宋体" w:cs="宋体"/>
          <w:b/>
          <w:sz w:val="24"/>
          <w:lang w:val="zh-CN"/>
        </w:rPr>
        <w:t>1、基本情况：</w:t>
      </w:r>
    </w:p>
    <w:p w14:paraId="2337C06C">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投标人名称：</w:t>
      </w:r>
      <w:r>
        <w:rPr>
          <w:rFonts w:hint="eastAsia" w:ascii="宋体" w:hAnsi="宋体" w:cs="宋体"/>
          <w:u w:val="single"/>
          <w:shd w:val="clear" w:color="auto" w:fill="FFFFFF"/>
        </w:rPr>
        <w:t>　　　　　　　　　　</w:t>
      </w:r>
    </w:p>
    <w:p w14:paraId="1B01AC79">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地   址：电  话：</w:t>
      </w:r>
      <w:r>
        <w:rPr>
          <w:rFonts w:hint="eastAsia" w:ascii="宋体" w:hAnsi="宋体" w:cs="宋体"/>
          <w:u w:val="single"/>
          <w:shd w:val="clear" w:color="auto" w:fill="FFFFFF"/>
        </w:rPr>
        <w:t>　　　　　　　　　　</w:t>
      </w:r>
    </w:p>
    <w:p w14:paraId="6B7AA692">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成立和注册日期：</w:t>
      </w:r>
      <w:r>
        <w:rPr>
          <w:rFonts w:hint="eastAsia" w:ascii="宋体" w:hAnsi="宋体" w:cs="宋体"/>
          <w:sz w:val="24"/>
          <w:u w:val="single"/>
          <w:lang w:val="zh-CN"/>
        </w:rPr>
        <w:t xml:space="preserve">             　</w:t>
      </w:r>
    </w:p>
    <w:p w14:paraId="06C211F9">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主管部门：</w:t>
      </w:r>
      <w:r>
        <w:rPr>
          <w:rFonts w:hint="eastAsia" w:ascii="宋体" w:hAnsi="宋体" w:cs="宋体"/>
          <w:sz w:val="24"/>
          <w:u w:val="single"/>
          <w:lang w:val="zh-CN"/>
        </w:rPr>
        <w:t xml:space="preserve">                   　</w:t>
      </w:r>
    </w:p>
    <w:p w14:paraId="669158AF">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单位性质：</w:t>
      </w:r>
      <w:r>
        <w:rPr>
          <w:rFonts w:hint="eastAsia" w:ascii="宋体" w:hAnsi="宋体" w:cs="宋体"/>
          <w:sz w:val="24"/>
          <w:u w:val="single"/>
          <w:lang w:val="zh-CN"/>
        </w:rPr>
        <w:t xml:space="preserve">                  　 </w:t>
      </w:r>
    </w:p>
    <w:p w14:paraId="1DA61566">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主要负责人：</w:t>
      </w:r>
      <w:r>
        <w:rPr>
          <w:rFonts w:hint="eastAsia" w:ascii="宋体" w:hAnsi="宋体" w:cs="宋体"/>
          <w:sz w:val="24"/>
          <w:u w:val="single"/>
          <w:lang w:val="zh-CN"/>
        </w:rPr>
        <w:t xml:space="preserve">             　　　</w:t>
      </w:r>
    </w:p>
    <w:p w14:paraId="7078D4AF">
      <w:pPr>
        <w:tabs>
          <w:tab w:val="left" w:pos="840"/>
        </w:tabs>
        <w:autoSpaceDE w:val="0"/>
        <w:autoSpaceDN w:val="0"/>
        <w:adjustRightInd w:val="0"/>
        <w:spacing w:line="560" w:lineRule="exact"/>
        <w:ind w:left="840" w:hanging="360"/>
        <w:rPr>
          <w:rFonts w:ascii="宋体" w:hAnsi="宋体" w:cs="宋体"/>
          <w:sz w:val="24"/>
          <w:lang w:val="zh-CN"/>
        </w:rPr>
      </w:pPr>
      <w:r>
        <w:rPr>
          <w:rFonts w:hint="eastAsia" w:ascii="宋体" w:hAnsi="宋体" w:cs="宋体"/>
          <w:sz w:val="24"/>
          <w:lang w:val="zh-CN"/>
        </w:rPr>
        <w:t>职工人数：(其中:技术人员)</w:t>
      </w:r>
    </w:p>
    <w:p w14:paraId="0E5015D5">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最近单位的主要财务情况（到</w:t>
      </w:r>
      <w:r>
        <w:rPr>
          <w:rFonts w:hint="eastAsia" w:ascii="宋体" w:hAnsi="宋体" w:cs="宋体"/>
          <w:b/>
          <w:bCs/>
          <w:sz w:val="24"/>
          <w:lang w:val="zh-CN"/>
        </w:rPr>
        <w:t>2023年</w:t>
      </w:r>
      <w:r>
        <w:rPr>
          <w:rFonts w:hint="eastAsia" w:ascii="宋体" w:hAnsi="宋体" w:cs="宋体"/>
          <w:b/>
          <w:bCs/>
          <w:sz w:val="24"/>
        </w:rPr>
        <w:t>12</w:t>
      </w:r>
      <w:r>
        <w:rPr>
          <w:rFonts w:hint="eastAsia" w:ascii="宋体" w:hAnsi="宋体" w:cs="宋体"/>
          <w:b/>
          <w:bCs/>
          <w:sz w:val="24"/>
          <w:lang w:val="zh-CN"/>
        </w:rPr>
        <w:t>月30日</w:t>
      </w:r>
      <w:r>
        <w:rPr>
          <w:rFonts w:hint="eastAsia" w:ascii="宋体" w:hAnsi="宋体" w:cs="宋体"/>
          <w:sz w:val="24"/>
          <w:lang w:val="zh-CN"/>
        </w:rPr>
        <w:t>止）</w:t>
      </w:r>
    </w:p>
    <w:p w14:paraId="6404E730">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注册（开办）资金：</w:t>
      </w:r>
      <w:r>
        <w:rPr>
          <w:rFonts w:hint="eastAsia" w:ascii="宋体" w:hAnsi="宋体" w:cs="宋体"/>
          <w:u w:val="single"/>
          <w:shd w:val="clear" w:color="auto" w:fill="FFFFFF"/>
        </w:rPr>
        <w:t>　　　　　　　　　　</w:t>
      </w:r>
    </w:p>
    <w:p w14:paraId="2BD426D7">
      <w:pPr>
        <w:tabs>
          <w:tab w:val="left" w:pos="840"/>
        </w:tabs>
        <w:autoSpaceDE w:val="0"/>
        <w:autoSpaceDN w:val="0"/>
        <w:adjustRightInd w:val="0"/>
        <w:spacing w:line="560" w:lineRule="exact"/>
        <w:ind w:left="840" w:hanging="360"/>
        <w:rPr>
          <w:rFonts w:ascii="宋体" w:hAnsi="宋体" w:cs="宋体"/>
          <w:sz w:val="24"/>
          <w:lang w:val="zh-CN"/>
        </w:rPr>
      </w:pPr>
      <w:r>
        <w:rPr>
          <w:rFonts w:hint="eastAsia" w:ascii="宋体" w:hAnsi="宋体" w:cs="宋体"/>
          <w:sz w:val="24"/>
          <w:lang w:val="zh-CN"/>
        </w:rPr>
        <w:t>固定资产：</w:t>
      </w:r>
      <w:r>
        <w:rPr>
          <w:rFonts w:hint="eastAsia" w:ascii="宋体" w:hAnsi="宋体" w:cs="宋体"/>
          <w:u w:val="single"/>
          <w:shd w:val="clear" w:color="auto" w:fill="FFFFFF"/>
        </w:rPr>
        <w:t>　　　　　　　　　　</w:t>
      </w:r>
    </w:p>
    <w:p w14:paraId="1A4D6117">
      <w:pPr>
        <w:autoSpaceDE w:val="0"/>
        <w:autoSpaceDN w:val="0"/>
        <w:adjustRightInd w:val="0"/>
        <w:spacing w:line="560" w:lineRule="exact"/>
        <w:ind w:left="480"/>
        <w:rPr>
          <w:rFonts w:ascii="宋体" w:hAnsi="宋体" w:cs="宋体"/>
          <w:sz w:val="24"/>
          <w:u w:val="single"/>
          <w:lang w:val="zh-CN"/>
        </w:rPr>
      </w:pPr>
      <w:r>
        <w:rPr>
          <w:rFonts w:hint="eastAsia" w:ascii="宋体" w:hAnsi="宋体" w:cs="宋体"/>
          <w:sz w:val="24"/>
          <w:lang w:val="zh-CN"/>
        </w:rPr>
        <w:t>原    值：</w:t>
      </w:r>
      <w:r>
        <w:rPr>
          <w:rFonts w:hint="eastAsia" w:ascii="宋体" w:hAnsi="宋体" w:cs="宋体"/>
          <w:u w:val="single"/>
          <w:shd w:val="clear" w:color="auto" w:fill="FFFFFF"/>
        </w:rPr>
        <w:t>　　　　　　　　　　</w:t>
      </w:r>
    </w:p>
    <w:p w14:paraId="4924DDF5">
      <w:pPr>
        <w:autoSpaceDE w:val="0"/>
        <w:autoSpaceDN w:val="0"/>
        <w:adjustRightInd w:val="0"/>
        <w:spacing w:line="560" w:lineRule="exact"/>
        <w:ind w:left="480"/>
        <w:rPr>
          <w:rFonts w:ascii="宋体" w:hAnsi="宋体" w:cs="宋体"/>
          <w:sz w:val="24"/>
        </w:rPr>
      </w:pPr>
      <w:r>
        <w:rPr>
          <w:rFonts w:hint="eastAsia" w:ascii="宋体" w:hAnsi="宋体" w:cs="宋体"/>
          <w:sz w:val="24"/>
          <w:lang w:val="zh-CN"/>
        </w:rPr>
        <w:t>净    值：</w:t>
      </w:r>
      <w:r>
        <w:rPr>
          <w:rFonts w:hint="eastAsia" w:ascii="宋体" w:hAnsi="宋体" w:cs="宋体"/>
          <w:u w:val="single"/>
          <w:shd w:val="clear" w:color="auto" w:fill="FFFFFF"/>
        </w:rPr>
        <w:t>　　　　　　　　　　</w:t>
      </w:r>
    </w:p>
    <w:p w14:paraId="02020A5A">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流动资产：</w:t>
      </w:r>
      <w:r>
        <w:rPr>
          <w:rFonts w:hint="eastAsia" w:ascii="宋体" w:hAnsi="宋体" w:cs="宋体"/>
          <w:u w:val="single"/>
          <w:shd w:val="clear" w:color="auto" w:fill="FFFFFF"/>
        </w:rPr>
        <w:t>　　　　　　　　　　</w:t>
      </w:r>
    </w:p>
    <w:p w14:paraId="47250545">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长期负债：</w:t>
      </w:r>
      <w:r>
        <w:rPr>
          <w:rFonts w:hint="eastAsia" w:ascii="宋体" w:hAnsi="宋体" w:cs="宋体"/>
          <w:u w:val="single"/>
          <w:shd w:val="clear" w:color="auto" w:fill="FFFFFF"/>
        </w:rPr>
        <w:t>　　　　　　　　　　</w:t>
      </w:r>
    </w:p>
    <w:p w14:paraId="5CBD2E30">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短期负债：</w:t>
      </w:r>
      <w:r>
        <w:rPr>
          <w:rFonts w:hint="eastAsia" w:ascii="宋体" w:hAnsi="宋体" w:cs="宋体"/>
          <w:u w:val="single"/>
          <w:shd w:val="clear" w:color="auto" w:fill="FFFFFF"/>
        </w:rPr>
        <w:t>　　　　　　　　　　</w:t>
      </w:r>
    </w:p>
    <w:p w14:paraId="7FB246E2">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营业收入/主营业务收入：</w:t>
      </w:r>
      <w:r>
        <w:rPr>
          <w:rFonts w:hint="eastAsia" w:ascii="宋体" w:hAnsi="宋体" w:cs="宋体"/>
          <w:u w:val="single"/>
          <w:shd w:val="clear" w:color="auto" w:fill="FFFFFF"/>
        </w:rPr>
        <w:t>　　　　　　　　　　</w:t>
      </w:r>
    </w:p>
    <w:p w14:paraId="7B84FA9B">
      <w:pPr>
        <w:tabs>
          <w:tab w:val="left" w:pos="840"/>
        </w:tabs>
        <w:autoSpaceDE w:val="0"/>
        <w:autoSpaceDN w:val="0"/>
        <w:adjustRightInd w:val="0"/>
        <w:spacing w:line="560" w:lineRule="exact"/>
        <w:ind w:left="840" w:hanging="360"/>
        <w:rPr>
          <w:rFonts w:ascii="宋体" w:hAnsi="宋体" w:cs="宋体"/>
          <w:sz w:val="24"/>
        </w:rPr>
      </w:pPr>
      <w:r>
        <w:rPr>
          <w:rFonts w:hint="eastAsia" w:ascii="宋体" w:hAnsi="宋体" w:cs="宋体"/>
          <w:sz w:val="24"/>
          <w:lang w:val="zh-CN"/>
        </w:rPr>
        <w:t>利    润：</w:t>
      </w:r>
      <w:r>
        <w:rPr>
          <w:rFonts w:hint="eastAsia" w:ascii="宋体" w:hAnsi="宋体" w:cs="宋体"/>
          <w:u w:val="single"/>
          <w:shd w:val="clear" w:color="auto" w:fill="FFFFFF"/>
        </w:rPr>
        <w:t>　　　　　　　　　　</w:t>
      </w:r>
    </w:p>
    <w:p w14:paraId="7C91DBBA">
      <w:pPr>
        <w:autoSpaceDE w:val="0"/>
        <w:autoSpaceDN w:val="0"/>
        <w:adjustRightInd w:val="0"/>
        <w:spacing w:line="560" w:lineRule="exact"/>
        <w:ind w:firstLine="240"/>
        <w:rPr>
          <w:rFonts w:ascii="宋体" w:hAnsi="宋体" w:cs="宋体"/>
          <w:b/>
          <w:sz w:val="24"/>
        </w:rPr>
      </w:pPr>
      <w:r>
        <w:rPr>
          <w:rFonts w:hint="eastAsia" w:ascii="宋体" w:hAnsi="宋体" w:cs="宋体"/>
          <w:b/>
          <w:sz w:val="24"/>
          <w:lang w:val="zh-CN"/>
        </w:rPr>
        <w:t>2、最近二年与其他客户签订的较大项目合同</w:t>
      </w:r>
    </w:p>
    <w:p w14:paraId="351C9BDE">
      <w:pPr>
        <w:autoSpaceDE w:val="0"/>
        <w:autoSpaceDN w:val="0"/>
        <w:adjustRightInd w:val="0"/>
        <w:spacing w:line="560" w:lineRule="exact"/>
        <w:ind w:left="281" w:leftChars="134"/>
        <w:rPr>
          <w:rFonts w:ascii="宋体" w:hAnsi="宋体" w:cs="宋体"/>
          <w:sz w:val="24"/>
          <w:u w:val="single"/>
        </w:rPr>
      </w:pPr>
      <w:r>
        <w:rPr>
          <w:rFonts w:hint="eastAsia" w:ascii="宋体" w:hAnsi="宋体" w:cs="宋体"/>
          <w:sz w:val="24"/>
          <w:lang w:val="zh-CN"/>
        </w:rPr>
        <w:t xml:space="preserve">项目名称      地   址    　时  间  　 金额(人民币元) 　 </w:t>
      </w:r>
      <w:r>
        <w:rPr>
          <w:rFonts w:hint="eastAsia" w:ascii="宋体" w:hAnsi="宋体" w:cs="宋体"/>
          <w:sz w:val="24"/>
          <w:u w:val="single"/>
          <w:lang w:val="zh-CN"/>
        </w:rPr>
        <w:t xml:space="preserve">             　</w:t>
      </w:r>
    </w:p>
    <w:p w14:paraId="01ECB641">
      <w:pPr>
        <w:autoSpaceDE w:val="0"/>
        <w:autoSpaceDN w:val="0"/>
        <w:adjustRightInd w:val="0"/>
        <w:spacing w:line="560" w:lineRule="exact"/>
        <w:ind w:left="239" w:leftChars="114"/>
        <w:rPr>
          <w:rFonts w:ascii="宋体" w:hAnsi="宋体" w:cs="宋体"/>
          <w:sz w:val="24"/>
          <w:u w:val="single"/>
          <w:lang w:val="zh-CN"/>
        </w:rPr>
      </w:pPr>
      <w:r>
        <w:rPr>
          <w:rFonts w:hint="eastAsia" w:ascii="宋体" w:hAnsi="宋体" w:cs="宋体"/>
          <w:b/>
          <w:sz w:val="24"/>
          <w:lang w:val="zh-CN"/>
        </w:rPr>
        <w:t>3、投标人最近二年法律纠纷情况</w:t>
      </w:r>
      <w:r>
        <w:rPr>
          <w:rFonts w:hint="eastAsia" w:ascii="宋体" w:hAnsi="宋体" w:cs="宋体"/>
          <w:sz w:val="24"/>
          <w:lang w:val="zh-CN"/>
        </w:rPr>
        <w:t>时  间     案  由     涉及金额       目前办理情况</w:t>
      </w:r>
      <w:r>
        <w:rPr>
          <w:rFonts w:hint="eastAsia" w:ascii="宋体" w:hAnsi="宋体" w:cs="宋体"/>
          <w:u w:val="single"/>
          <w:shd w:val="clear" w:color="auto" w:fill="FFFFFF"/>
        </w:rPr>
        <w:t>　　　　　　　　　　　　　　　　　　　　　　　　　　　　　　</w:t>
      </w:r>
    </w:p>
    <w:p w14:paraId="37DA49CA">
      <w:pPr>
        <w:autoSpaceDE w:val="0"/>
        <w:autoSpaceDN w:val="0"/>
        <w:adjustRightInd w:val="0"/>
        <w:spacing w:line="560" w:lineRule="exact"/>
        <w:ind w:firstLine="240"/>
        <w:rPr>
          <w:rFonts w:ascii="宋体" w:hAnsi="宋体" w:cs="宋体"/>
          <w:b/>
          <w:sz w:val="24"/>
          <w:lang w:val="zh-CN"/>
        </w:rPr>
      </w:pPr>
      <w:r>
        <w:rPr>
          <w:rFonts w:hint="eastAsia" w:ascii="宋体" w:hAnsi="宋体" w:cs="宋体"/>
          <w:b/>
          <w:sz w:val="24"/>
          <w:lang w:val="zh-CN"/>
        </w:rPr>
        <w:t>4、单位基本账户：</w:t>
      </w:r>
    </w:p>
    <w:p w14:paraId="35FB757B">
      <w:pPr>
        <w:autoSpaceDE w:val="0"/>
        <w:autoSpaceDN w:val="0"/>
        <w:adjustRightInd w:val="0"/>
        <w:spacing w:line="560" w:lineRule="exact"/>
        <w:ind w:firstLine="559" w:firstLineChars="233"/>
        <w:rPr>
          <w:rFonts w:ascii="宋体" w:hAnsi="宋体" w:cs="宋体"/>
          <w:sz w:val="24"/>
          <w:lang w:val="zh-CN"/>
        </w:rPr>
      </w:pPr>
      <w:r>
        <w:rPr>
          <w:rFonts w:hint="eastAsia" w:ascii="宋体" w:hAnsi="宋体" w:cs="宋体"/>
          <w:sz w:val="24"/>
          <w:lang w:val="zh-CN"/>
        </w:rPr>
        <w:t>开户单位名称：</w:t>
      </w:r>
      <w:r>
        <w:rPr>
          <w:rFonts w:hint="eastAsia" w:ascii="宋体" w:hAnsi="宋体" w:cs="宋体"/>
          <w:u w:val="single"/>
          <w:shd w:val="clear" w:color="auto" w:fill="FFFFFF"/>
        </w:rPr>
        <w:t>　　　　　　　　　　</w:t>
      </w:r>
    </w:p>
    <w:p w14:paraId="5C4D33C8">
      <w:pPr>
        <w:autoSpaceDE w:val="0"/>
        <w:autoSpaceDN w:val="0"/>
        <w:adjustRightInd w:val="0"/>
        <w:spacing w:line="560" w:lineRule="exact"/>
        <w:ind w:firstLine="559" w:firstLineChars="233"/>
        <w:rPr>
          <w:rFonts w:ascii="宋体" w:hAnsi="宋体" w:cs="宋体"/>
          <w:sz w:val="24"/>
          <w:lang w:val="zh-CN"/>
        </w:rPr>
      </w:pPr>
      <w:r>
        <w:rPr>
          <w:rFonts w:hint="eastAsia" w:ascii="宋体" w:hAnsi="宋体" w:cs="宋体"/>
          <w:sz w:val="24"/>
          <w:lang w:val="zh-CN"/>
        </w:rPr>
        <w:t>开户银行名称：</w:t>
      </w:r>
      <w:r>
        <w:rPr>
          <w:rFonts w:hint="eastAsia" w:ascii="宋体" w:hAnsi="宋体" w:cs="宋体"/>
          <w:u w:val="single"/>
          <w:shd w:val="clear" w:color="auto" w:fill="FFFFFF"/>
        </w:rPr>
        <w:t>　　　　　　　　　　</w:t>
      </w:r>
    </w:p>
    <w:p w14:paraId="1C267271">
      <w:pPr>
        <w:autoSpaceDE w:val="0"/>
        <w:autoSpaceDN w:val="0"/>
        <w:adjustRightInd w:val="0"/>
        <w:spacing w:line="560" w:lineRule="exact"/>
        <w:ind w:firstLine="559" w:firstLineChars="233"/>
        <w:rPr>
          <w:rFonts w:ascii="宋体" w:hAnsi="宋体" w:cs="宋体"/>
          <w:sz w:val="24"/>
          <w:lang w:val="zh-CN"/>
        </w:rPr>
      </w:pPr>
      <w:r>
        <w:rPr>
          <w:rFonts w:hint="eastAsia" w:ascii="宋体" w:hAnsi="宋体" w:cs="宋体"/>
          <w:sz w:val="24"/>
          <w:lang w:val="zh-CN"/>
        </w:rPr>
        <w:t>开户账号：</w:t>
      </w:r>
      <w:r>
        <w:rPr>
          <w:rFonts w:hint="eastAsia" w:ascii="宋体" w:hAnsi="宋体" w:cs="宋体"/>
          <w:u w:val="single"/>
          <w:shd w:val="clear" w:color="auto" w:fill="FFFFFF"/>
        </w:rPr>
        <w:t>　　　　　　　　　　</w:t>
      </w:r>
    </w:p>
    <w:p w14:paraId="32197521">
      <w:pPr>
        <w:autoSpaceDE w:val="0"/>
        <w:autoSpaceDN w:val="0"/>
        <w:adjustRightInd w:val="0"/>
        <w:spacing w:line="560" w:lineRule="exact"/>
        <w:ind w:firstLine="240"/>
        <w:rPr>
          <w:rFonts w:ascii="宋体" w:hAnsi="宋体" w:cs="宋体"/>
          <w:b/>
          <w:sz w:val="24"/>
        </w:rPr>
      </w:pPr>
      <w:r>
        <w:rPr>
          <w:rFonts w:hint="eastAsia" w:ascii="宋体" w:hAnsi="宋体" w:cs="宋体"/>
          <w:b/>
          <w:sz w:val="24"/>
          <w:lang w:val="zh-CN"/>
        </w:rPr>
        <w:t>5、其他情况：</w:t>
      </w:r>
      <w:r>
        <w:rPr>
          <w:rFonts w:hint="eastAsia" w:ascii="宋体" w:hAnsi="宋体" w:cs="宋体"/>
          <w:u w:val="single"/>
          <w:shd w:val="clear" w:color="auto" w:fill="FFFFFF"/>
        </w:rPr>
        <w:t>　　　　　　　　　　　　　　　　　　　　</w:t>
      </w:r>
    </w:p>
    <w:p w14:paraId="0748F4B1">
      <w:pPr>
        <w:autoSpaceDE w:val="0"/>
        <w:autoSpaceDN w:val="0"/>
        <w:adjustRightInd w:val="0"/>
        <w:spacing w:line="560" w:lineRule="exact"/>
        <w:ind w:firstLine="530" w:firstLineChars="221"/>
        <w:rPr>
          <w:rFonts w:ascii="宋体" w:hAnsi="宋体" w:cs="宋体"/>
          <w:sz w:val="24"/>
        </w:rPr>
      </w:pPr>
      <w:r>
        <w:rPr>
          <w:rFonts w:hint="eastAsia" w:ascii="宋体" w:hAnsi="宋体" w:cs="宋体"/>
          <w:sz w:val="24"/>
          <w:lang w:val="zh-CN"/>
        </w:rPr>
        <w:t>就我们所知，兹证明上述声明是真实的、正确的，并提供了全部能提供资料和数据，我们同意遵照贵方要求出示此证明文件。</w:t>
      </w:r>
    </w:p>
    <w:p w14:paraId="280319C6">
      <w:pPr>
        <w:autoSpaceDE w:val="0"/>
        <w:autoSpaceDN w:val="0"/>
        <w:adjustRightInd w:val="0"/>
        <w:spacing w:line="720" w:lineRule="exact"/>
        <w:ind w:firstLine="426"/>
        <w:rPr>
          <w:rFonts w:ascii="宋体" w:hAnsi="宋体" w:cs="宋体"/>
          <w:sz w:val="24"/>
        </w:rPr>
      </w:pPr>
      <w:r>
        <w:rPr>
          <w:rFonts w:hint="eastAsia" w:ascii="宋体" w:hAnsi="宋体" w:cs="宋体"/>
          <w:sz w:val="24"/>
          <w:lang w:val="zh-CN"/>
        </w:rPr>
        <w:t>授权代表签字：</w:t>
      </w:r>
      <w:r>
        <w:rPr>
          <w:rFonts w:hint="eastAsia" w:ascii="宋体" w:hAnsi="宋体" w:cs="宋体"/>
          <w:u w:val="single"/>
          <w:shd w:val="clear" w:color="auto" w:fill="FFFFFF"/>
        </w:rPr>
        <w:t>　　　　　　　　　　</w:t>
      </w:r>
    </w:p>
    <w:p w14:paraId="51613C54">
      <w:pPr>
        <w:autoSpaceDE w:val="0"/>
        <w:autoSpaceDN w:val="0"/>
        <w:adjustRightInd w:val="0"/>
        <w:spacing w:line="720" w:lineRule="exact"/>
        <w:ind w:firstLine="426"/>
        <w:rPr>
          <w:rFonts w:ascii="宋体" w:hAnsi="宋体" w:cs="宋体"/>
          <w:sz w:val="24"/>
        </w:rPr>
      </w:pPr>
      <w:r>
        <w:rPr>
          <w:rFonts w:hint="eastAsia" w:ascii="宋体" w:hAnsi="宋体" w:cs="宋体"/>
          <w:sz w:val="24"/>
          <w:lang w:val="zh-CN"/>
        </w:rPr>
        <w:t>授权代表的印刷字体姓名：</w:t>
      </w:r>
      <w:r>
        <w:rPr>
          <w:rFonts w:hint="eastAsia" w:ascii="宋体" w:hAnsi="宋体" w:cs="宋体"/>
          <w:u w:val="single"/>
          <w:shd w:val="clear" w:color="auto" w:fill="FFFFFF"/>
        </w:rPr>
        <w:t>　　　　　　　　　　</w:t>
      </w:r>
    </w:p>
    <w:p w14:paraId="3D3FC592">
      <w:pPr>
        <w:autoSpaceDE w:val="0"/>
        <w:autoSpaceDN w:val="0"/>
        <w:adjustRightInd w:val="0"/>
        <w:spacing w:line="720" w:lineRule="exact"/>
        <w:ind w:firstLine="426"/>
        <w:rPr>
          <w:rFonts w:ascii="宋体" w:hAnsi="宋体" w:cs="宋体"/>
          <w:sz w:val="24"/>
        </w:rPr>
      </w:pPr>
      <w:r>
        <w:rPr>
          <w:rFonts w:hint="eastAsia" w:ascii="宋体" w:hAnsi="宋体" w:cs="宋体"/>
          <w:sz w:val="24"/>
          <w:lang w:val="zh-CN"/>
        </w:rPr>
        <w:t>授权代表的职务：</w:t>
      </w:r>
      <w:r>
        <w:rPr>
          <w:rFonts w:hint="eastAsia" w:ascii="宋体" w:hAnsi="宋体" w:cs="宋体"/>
          <w:u w:val="single"/>
          <w:shd w:val="clear" w:color="auto" w:fill="FFFFFF"/>
        </w:rPr>
        <w:t>　　　　　　　　　　</w:t>
      </w:r>
    </w:p>
    <w:p w14:paraId="4D51C184">
      <w:pPr>
        <w:autoSpaceDE w:val="0"/>
        <w:autoSpaceDN w:val="0"/>
        <w:adjustRightInd w:val="0"/>
        <w:spacing w:line="720" w:lineRule="exact"/>
        <w:ind w:firstLine="426"/>
        <w:rPr>
          <w:rFonts w:ascii="宋体" w:hAnsi="宋体" w:cs="宋体"/>
          <w:sz w:val="24"/>
          <w:u w:val="single"/>
          <w:lang w:val="zh-CN"/>
        </w:rPr>
      </w:pPr>
      <w:r>
        <w:rPr>
          <w:rFonts w:hint="eastAsia" w:ascii="宋体" w:hAnsi="宋体" w:cs="宋体"/>
          <w:sz w:val="24"/>
          <w:lang w:val="zh-CN"/>
        </w:rPr>
        <w:t>电话号和传真号：</w:t>
      </w:r>
      <w:r>
        <w:rPr>
          <w:rFonts w:hint="eastAsia" w:ascii="宋体" w:hAnsi="宋体" w:cs="宋体"/>
          <w:u w:val="single"/>
          <w:shd w:val="clear" w:color="auto" w:fill="FFFFFF"/>
        </w:rPr>
        <w:t>　　　　　　　　　　</w:t>
      </w:r>
    </w:p>
    <w:p w14:paraId="5D977029">
      <w:pPr>
        <w:autoSpaceDE w:val="0"/>
        <w:autoSpaceDN w:val="0"/>
        <w:adjustRightInd w:val="0"/>
        <w:spacing w:line="720" w:lineRule="exact"/>
        <w:ind w:firstLine="426"/>
        <w:rPr>
          <w:rFonts w:ascii="宋体" w:hAnsi="宋体" w:cs="宋体"/>
          <w:sz w:val="24"/>
          <w:u w:val="single"/>
        </w:rPr>
      </w:pPr>
      <w:r>
        <w:rPr>
          <w:rFonts w:hint="eastAsia" w:ascii="宋体" w:hAnsi="宋体" w:cs="宋体"/>
          <w:sz w:val="24"/>
          <w:lang w:val="zh-CN"/>
        </w:rPr>
        <w:t>公章</w:t>
      </w:r>
      <w:r>
        <w:rPr>
          <w:rFonts w:hint="eastAsia" w:ascii="宋体" w:hAnsi="宋体" w:cs="宋体"/>
          <w:sz w:val="24"/>
        </w:rPr>
        <w:t>：</w:t>
      </w:r>
      <w:r>
        <w:rPr>
          <w:rFonts w:hint="eastAsia" w:ascii="宋体" w:hAnsi="宋体" w:cs="宋体"/>
          <w:u w:val="single"/>
          <w:shd w:val="clear" w:color="auto" w:fill="FFFFFF"/>
        </w:rPr>
        <w:t>　　　　　　　　　　</w:t>
      </w:r>
    </w:p>
    <w:p w14:paraId="57F77926">
      <w:pPr>
        <w:autoSpaceDE w:val="0"/>
        <w:autoSpaceDN w:val="0"/>
        <w:adjustRightInd w:val="0"/>
        <w:spacing w:line="720" w:lineRule="exact"/>
        <w:ind w:firstLine="426"/>
        <w:rPr>
          <w:rFonts w:ascii="宋体" w:hAnsi="宋体" w:cs="宋体"/>
          <w:sz w:val="24"/>
          <w:lang w:val="zh-CN"/>
        </w:rPr>
      </w:pPr>
      <w:r>
        <w:rPr>
          <w:rFonts w:hint="eastAsia" w:ascii="宋体" w:hAnsi="宋体" w:cs="宋体"/>
          <w:sz w:val="24"/>
          <w:lang w:val="zh-CN"/>
        </w:rPr>
        <w:t>日   期：年  月  日</w:t>
      </w:r>
    </w:p>
    <w:p w14:paraId="2749A295">
      <w:pPr>
        <w:rPr>
          <w:rFonts w:ascii="宋体" w:hAnsi="宋体" w:cs="宋体"/>
          <w:b/>
          <w:bCs/>
          <w:sz w:val="24"/>
          <w:szCs w:val="32"/>
        </w:rPr>
      </w:pPr>
    </w:p>
    <w:p w14:paraId="71EF6931">
      <w:pPr>
        <w:jc w:val="center"/>
        <w:rPr>
          <w:rFonts w:ascii="宋体" w:hAnsi="宋体" w:cs="宋体"/>
          <w:b/>
          <w:bCs/>
          <w:sz w:val="28"/>
          <w:szCs w:val="36"/>
        </w:rPr>
      </w:pPr>
    </w:p>
    <w:p w14:paraId="6EC44DF6">
      <w:pPr>
        <w:jc w:val="center"/>
        <w:rPr>
          <w:rFonts w:ascii="宋体" w:hAnsi="宋体" w:cs="宋体"/>
          <w:b/>
          <w:bCs/>
          <w:sz w:val="28"/>
          <w:szCs w:val="36"/>
        </w:rPr>
      </w:pPr>
    </w:p>
    <w:p w14:paraId="0FFC236A">
      <w:pPr>
        <w:jc w:val="both"/>
        <w:rPr>
          <w:rFonts w:ascii="宋体" w:hAnsi="宋体" w:cs="宋体"/>
          <w:b/>
          <w:bCs/>
          <w:sz w:val="28"/>
          <w:szCs w:val="36"/>
        </w:rPr>
      </w:pPr>
    </w:p>
    <w:p w14:paraId="17F69BB0">
      <w:pPr>
        <w:jc w:val="both"/>
        <w:rPr>
          <w:rFonts w:ascii="宋体" w:hAnsi="宋体" w:cs="宋体"/>
          <w:b/>
          <w:bCs/>
          <w:sz w:val="28"/>
          <w:szCs w:val="36"/>
        </w:rPr>
      </w:pPr>
    </w:p>
    <w:p w14:paraId="306FFA2B">
      <w:pPr>
        <w:jc w:val="center"/>
        <w:rPr>
          <w:rFonts w:ascii="宋体" w:hAnsi="宋体" w:cs="宋体"/>
          <w:b/>
          <w:bCs/>
          <w:sz w:val="28"/>
          <w:szCs w:val="36"/>
        </w:rPr>
      </w:pPr>
    </w:p>
    <w:p w14:paraId="6FA08E8D">
      <w:pPr>
        <w:jc w:val="center"/>
        <w:rPr>
          <w:rFonts w:ascii="宋体" w:hAnsi="宋体" w:cs="宋体"/>
          <w:b/>
          <w:bCs/>
          <w:sz w:val="28"/>
          <w:szCs w:val="36"/>
        </w:rPr>
      </w:pPr>
      <w:r>
        <w:rPr>
          <w:rFonts w:hint="eastAsia" w:ascii="宋体" w:hAnsi="宋体" w:cs="宋体"/>
          <w:b/>
          <w:bCs/>
          <w:sz w:val="28"/>
          <w:szCs w:val="36"/>
        </w:rPr>
        <w:t>（2）、法定代表人身份证明</w:t>
      </w:r>
    </w:p>
    <w:p w14:paraId="5615B73F">
      <w:pPr>
        <w:spacing w:line="360" w:lineRule="auto"/>
        <w:ind w:firstLine="560" w:firstLineChars="200"/>
        <w:rPr>
          <w:rFonts w:ascii="宋体" w:hAnsi="宋体" w:cs="宋体"/>
          <w:sz w:val="28"/>
          <w:szCs w:val="36"/>
        </w:rPr>
      </w:pPr>
    </w:p>
    <w:p w14:paraId="0A803F34">
      <w:pPr>
        <w:spacing w:line="540" w:lineRule="exact"/>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w:t>
      </w:r>
    </w:p>
    <w:p w14:paraId="0898C6F1">
      <w:pPr>
        <w:spacing w:line="54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w:t>
      </w:r>
    </w:p>
    <w:p w14:paraId="54328AA1">
      <w:pPr>
        <w:spacing w:line="54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w:t>
      </w:r>
    </w:p>
    <w:p w14:paraId="3444C0A0">
      <w:pPr>
        <w:spacing w:line="54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8F8AE1D">
      <w:pPr>
        <w:spacing w:line="54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w:t>
      </w:r>
    </w:p>
    <w:p w14:paraId="258E3C8F">
      <w:pPr>
        <w:spacing w:line="54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w:t>
      </w:r>
      <w:r>
        <w:rPr>
          <w:rFonts w:hint="eastAsia" w:ascii="宋体" w:hAnsi="宋体" w:cs="宋体"/>
          <w:sz w:val="24"/>
        </w:rPr>
        <w:t>　性别：</w:t>
      </w:r>
      <w:r>
        <w:rPr>
          <w:rFonts w:hint="eastAsia" w:ascii="宋体" w:hAnsi="宋体" w:cs="宋体"/>
          <w:sz w:val="24"/>
          <w:u w:val="single"/>
        </w:rPr>
        <w:t>　　　</w:t>
      </w:r>
      <w:r>
        <w:rPr>
          <w:rFonts w:hint="eastAsia" w:ascii="宋体" w:hAnsi="宋体" w:cs="宋体"/>
          <w:sz w:val="24"/>
        </w:rPr>
        <w:t>　年龄：</w:t>
      </w:r>
      <w:r>
        <w:rPr>
          <w:rFonts w:hint="eastAsia" w:ascii="宋体" w:hAnsi="宋体" w:cs="宋体"/>
          <w:sz w:val="24"/>
          <w:u w:val="single"/>
        </w:rPr>
        <w:t>　　</w:t>
      </w:r>
      <w:r>
        <w:rPr>
          <w:rFonts w:hint="eastAsia" w:ascii="宋体" w:hAnsi="宋体" w:cs="宋体"/>
          <w:sz w:val="24"/>
        </w:rPr>
        <w:t>　职务：</w:t>
      </w:r>
      <w:r>
        <w:rPr>
          <w:rFonts w:hint="eastAsia" w:ascii="宋体" w:hAnsi="宋体" w:cs="宋体"/>
          <w:sz w:val="24"/>
          <w:u w:val="single"/>
        </w:rPr>
        <w:t>　　</w:t>
      </w:r>
    </w:p>
    <w:p w14:paraId="18E2CF79">
      <w:pPr>
        <w:spacing w:line="540" w:lineRule="exact"/>
        <w:ind w:firstLine="480" w:firstLineChars="200"/>
        <w:rPr>
          <w:rFonts w:ascii="宋体" w:hAnsi="宋体" w:cs="宋体"/>
          <w:sz w:val="24"/>
        </w:rPr>
      </w:pPr>
      <w:r>
        <w:rPr>
          <w:rFonts w:hint="eastAsia" w:ascii="宋体" w:hAnsi="宋体" w:cs="宋体"/>
          <w:sz w:val="24"/>
        </w:rPr>
        <w:t>身份证号码：</w:t>
      </w:r>
      <w:r>
        <w:rPr>
          <w:rFonts w:hint="eastAsia" w:ascii="宋体" w:hAnsi="宋体" w:cs="宋体"/>
          <w:sz w:val="24"/>
          <w:u w:val="single"/>
        </w:rPr>
        <w:t>　　　　　　</w:t>
      </w:r>
    </w:p>
    <w:p w14:paraId="4723B54C">
      <w:pPr>
        <w:spacing w:line="54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w:t>
      </w:r>
      <w:r>
        <w:rPr>
          <w:rFonts w:hint="eastAsia" w:ascii="宋体" w:hAnsi="宋体" w:cs="宋体"/>
          <w:sz w:val="24"/>
        </w:rPr>
        <w:t>（投标人名称）的法定代表人。</w:t>
      </w:r>
    </w:p>
    <w:p w14:paraId="0801942A">
      <w:pPr>
        <w:spacing w:line="540" w:lineRule="exact"/>
        <w:ind w:firstLine="480" w:firstLineChars="200"/>
        <w:rPr>
          <w:rFonts w:ascii="宋体" w:hAnsi="宋体" w:cs="宋体"/>
          <w:sz w:val="24"/>
        </w:rPr>
      </w:pPr>
    </w:p>
    <w:p w14:paraId="36E9BE77">
      <w:pPr>
        <w:spacing w:line="540" w:lineRule="exact"/>
        <w:ind w:firstLine="960" w:firstLineChars="400"/>
        <w:rPr>
          <w:rFonts w:ascii="宋体" w:hAnsi="宋体" w:cs="宋体"/>
          <w:sz w:val="24"/>
        </w:rPr>
      </w:pPr>
      <w:r>
        <w:rPr>
          <w:rFonts w:hint="eastAsia" w:ascii="宋体" w:hAnsi="宋体" w:cs="宋体"/>
          <w:sz w:val="24"/>
        </w:rPr>
        <w:t>特此证明。</w:t>
      </w:r>
    </w:p>
    <w:p w14:paraId="60651F9E">
      <w:pPr>
        <w:spacing w:line="540" w:lineRule="exact"/>
        <w:ind w:firstLine="480" w:firstLineChars="200"/>
        <w:rPr>
          <w:rFonts w:ascii="宋体" w:hAnsi="宋体" w:cs="宋体"/>
          <w:sz w:val="24"/>
        </w:rPr>
      </w:pPr>
    </w:p>
    <w:p w14:paraId="38A6958E">
      <w:pPr>
        <w:spacing w:line="540" w:lineRule="exact"/>
        <w:rPr>
          <w:rFonts w:ascii="宋体" w:hAnsi="宋体" w:cs="宋体"/>
          <w:sz w:val="24"/>
        </w:rPr>
      </w:pPr>
    </w:p>
    <w:p w14:paraId="7D166CB6">
      <w:pPr>
        <w:spacing w:line="540" w:lineRule="exact"/>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w:t>
      </w:r>
      <w:r>
        <w:rPr>
          <w:rFonts w:hint="eastAsia" w:ascii="宋体" w:hAnsi="宋体" w:cs="宋体"/>
          <w:sz w:val="24"/>
        </w:rPr>
        <w:t>（盖单位章）</w:t>
      </w:r>
    </w:p>
    <w:p w14:paraId="441685E1">
      <w:pPr>
        <w:spacing w:line="540" w:lineRule="exact"/>
        <w:ind w:firstLine="4320" w:firstLineChars="1800"/>
        <w:jc w:val="right"/>
        <w:rPr>
          <w:rFonts w:ascii="宋体" w:hAnsi="宋体" w:cs="宋体"/>
          <w:sz w:val="24"/>
        </w:rPr>
      </w:pP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6B2AC54D">
      <w:pPr>
        <w:spacing w:line="360" w:lineRule="auto"/>
        <w:rPr>
          <w:rFonts w:ascii="宋体" w:hAnsi="宋体" w:cs="宋体"/>
          <w:sz w:val="24"/>
        </w:rPr>
      </w:pPr>
    </w:p>
    <w:p w14:paraId="5E233E61">
      <w:pPr>
        <w:spacing w:line="360" w:lineRule="auto"/>
        <w:rPr>
          <w:rFonts w:ascii="宋体" w:hAnsi="宋体" w:cs="宋体"/>
          <w:sz w:val="24"/>
        </w:rPr>
      </w:pPr>
      <w:r>
        <w:rPr>
          <w:rFonts w:hint="eastAsia" w:ascii="宋体" w:hAnsi="宋体" w:cs="宋体"/>
          <w:b/>
          <w:sz w:val="24"/>
        </w:rPr>
        <w:t>法定代表人身份证明复印件：</w:t>
      </w:r>
    </w:p>
    <w:p w14:paraId="1B7728FB">
      <w:pPr>
        <w:spacing w:line="360" w:lineRule="auto"/>
        <w:jc w:val="center"/>
        <w:rPr>
          <w:rFonts w:ascii="宋体" w:hAnsi="宋体" w:cs="宋体"/>
          <w:b/>
          <w:bCs/>
          <w:sz w:val="28"/>
          <w:szCs w:val="28"/>
          <w:lang w:val="zh-CN"/>
        </w:rPr>
      </w:pPr>
      <w:r>
        <w:rPr>
          <w:rFonts w:ascii="宋体" w:hAnsi="宋体" w:cs="宋体"/>
        </w:rPr>
        <w:pict>
          <v:roundrect id="Rounded Rectangle 5" o:spid="_x0000_s1029" o:spt="2" style="height:148.7pt;width:174.2pt;" coordsize="21600,21600" arcsize="0.110925925925926" o:gfxdata="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p4AO1gAAAAUB&#10;AAAPAAAAAAAAAAEAIAAAACIAAABkcnMvZG93bnJldi54bWxQSwECFAAUAAAACACHTuJAXeLoAR0C&#10;AACCBAAADgAAAAAAAAABACAAAAAlAQAAZHJzL2Uyb0RvYy54bWxQSwUGAAAAAAYABgBZAQAAtAUA&#10;AAAA&#10;">
            <v:path/>
            <v:fill focussize="0,0"/>
            <v:stroke/>
            <v:imagedata o:title=""/>
            <o:lock v:ext="edit"/>
            <w10:wrap type="none"/>
            <w10:anchorlock/>
          </v:roundrect>
        </w:pict>
      </w:r>
      <w:r>
        <w:rPr>
          <w:rFonts w:ascii="宋体" w:hAnsi="宋体" w:cs="宋体"/>
        </w:rPr>
        <w:pict>
          <v:roundrect id="Rounded Rectangle 4" o:spid="_x0000_s1028" o:spt="2" style="height:148.7pt;width:174.2pt;" coordsize="21600,21600" arcsize="0.110925925925926" o:gfxdata="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ngA7WAAAABQEA&#10;AA8AAAAAAAAAAQAgAAAAIgAAAGRycy9kb3ducmV2LnhtbFBLAQIUABQAAAAIAIdO4kBazcIJHAIA&#10;AIIEAAAOAAAAAAAAAAEAIAAAACUBAABkcnMvZTJvRG9jLnhtbFBLBQYAAAAABgAGAFkBAACzBQAA&#10;AAA=&#10;">
            <v:path/>
            <v:fill focussize="0,0"/>
            <v:stroke/>
            <v:imagedata o:title=""/>
            <o:lock v:ext="edit"/>
            <w10:wrap type="none"/>
            <w10:anchorlock/>
          </v:roundrect>
        </w:pict>
      </w:r>
    </w:p>
    <w:p w14:paraId="4202928A">
      <w:pPr>
        <w:autoSpaceDE w:val="0"/>
        <w:autoSpaceDN w:val="0"/>
        <w:adjustRightInd w:val="0"/>
        <w:spacing w:line="440" w:lineRule="exact"/>
        <w:jc w:val="center"/>
        <w:rPr>
          <w:rFonts w:ascii="宋体" w:hAnsi="宋体" w:cs="宋体"/>
          <w:b/>
          <w:bCs/>
          <w:sz w:val="28"/>
          <w:szCs w:val="28"/>
          <w:lang w:val="zh-CN"/>
        </w:rPr>
      </w:pPr>
    </w:p>
    <w:p w14:paraId="6CC5F7E3">
      <w:pPr>
        <w:autoSpaceDE w:val="0"/>
        <w:autoSpaceDN w:val="0"/>
        <w:adjustRightInd w:val="0"/>
        <w:spacing w:line="440" w:lineRule="exact"/>
        <w:jc w:val="center"/>
        <w:rPr>
          <w:rFonts w:ascii="宋体" w:hAnsi="宋体" w:cs="宋体"/>
          <w:b/>
          <w:bCs/>
          <w:sz w:val="28"/>
          <w:szCs w:val="28"/>
          <w:lang w:val="zh-CN"/>
        </w:rPr>
      </w:pPr>
    </w:p>
    <w:p w14:paraId="70451559">
      <w:pPr>
        <w:autoSpaceDE w:val="0"/>
        <w:autoSpaceDN w:val="0"/>
        <w:adjustRightInd w:val="0"/>
        <w:spacing w:line="440" w:lineRule="exact"/>
        <w:jc w:val="center"/>
        <w:rPr>
          <w:rFonts w:ascii="宋体" w:hAnsi="宋体" w:cs="宋体"/>
          <w:b/>
          <w:bCs/>
          <w:sz w:val="28"/>
          <w:szCs w:val="28"/>
          <w:lang w:val="zh-CN"/>
        </w:rPr>
      </w:pPr>
    </w:p>
    <w:p w14:paraId="3D5EABAA">
      <w:pPr>
        <w:autoSpaceDE w:val="0"/>
        <w:autoSpaceDN w:val="0"/>
        <w:adjustRightInd w:val="0"/>
        <w:spacing w:line="440" w:lineRule="exact"/>
        <w:jc w:val="center"/>
        <w:rPr>
          <w:rFonts w:ascii="宋体" w:hAnsi="宋体" w:cs="宋体"/>
          <w:b/>
          <w:bCs/>
          <w:sz w:val="28"/>
          <w:szCs w:val="28"/>
          <w:lang w:val="zh-CN"/>
        </w:rPr>
      </w:pPr>
      <w:r>
        <w:rPr>
          <w:rFonts w:hint="eastAsia" w:ascii="宋体" w:hAnsi="宋体" w:cs="宋体"/>
          <w:b/>
          <w:bCs/>
          <w:sz w:val="28"/>
          <w:szCs w:val="28"/>
          <w:lang w:val="zh-CN"/>
        </w:rPr>
        <w:t>（</w:t>
      </w:r>
      <w:r>
        <w:rPr>
          <w:rFonts w:hint="eastAsia" w:ascii="宋体" w:hAnsi="宋体" w:cs="宋体"/>
          <w:b/>
          <w:bCs/>
          <w:sz w:val="28"/>
          <w:szCs w:val="28"/>
        </w:rPr>
        <w:t>3</w:t>
      </w:r>
      <w:r>
        <w:rPr>
          <w:rFonts w:hint="eastAsia" w:ascii="宋体" w:hAnsi="宋体" w:cs="宋体"/>
          <w:b/>
          <w:bCs/>
          <w:sz w:val="28"/>
          <w:szCs w:val="28"/>
          <w:lang w:val="zh-CN"/>
        </w:rPr>
        <w:t>）、法定代表人授权委托书</w:t>
      </w:r>
    </w:p>
    <w:p w14:paraId="26A37022">
      <w:pPr>
        <w:autoSpaceDE w:val="0"/>
        <w:autoSpaceDN w:val="0"/>
        <w:adjustRightInd w:val="0"/>
        <w:spacing w:line="360" w:lineRule="auto"/>
        <w:rPr>
          <w:rFonts w:ascii="宋体" w:hAnsi="宋体" w:cs="宋体"/>
          <w:sz w:val="28"/>
          <w:szCs w:val="28"/>
          <w:lang w:val="zh-CN"/>
        </w:rPr>
      </w:pPr>
    </w:p>
    <w:p w14:paraId="6E51BF07">
      <w:pPr>
        <w:spacing w:line="540" w:lineRule="exact"/>
        <w:rPr>
          <w:rFonts w:ascii="宋体" w:hAnsi="宋体" w:cs="宋体"/>
          <w:sz w:val="24"/>
          <w:szCs w:val="32"/>
          <w:u w:val="single"/>
        </w:rPr>
      </w:pPr>
      <w:r>
        <w:rPr>
          <w:rFonts w:hint="eastAsia" w:ascii="宋体" w:hAnsi="宋体" w:cs="宋体"/>
          <w:sz w:val="24"/>
          <w:szCs w:val="32"/>
          <w:lang w:val="zh-CN"/>
        </w:rPr>
        <w:t>致：中国邮政集团有限公司甘南藏族自治州分公司</w:t>
      </w:r>
    </w:p>
    <w:p w14:paraId="771C637D">
      <w:pPr>
        <w:spacing w:line="540" w:lineRule="exact"/>
        <w:ind w:firstLine="480" w:firstLineChars="200"/>
        <w:rPr>
          <w:rFonts w:ascii="宋体" w:hAnsi="宋体" w:cs="宋体"/>
          <w:sz w:val="24"/>
          <w:szCs w:val="32"/>
        </w:rPr>
      </w:pPr>
      <w:r>
        <w:rPr>
          <w:rFonts w:hint="eastAsia" w:ascii="宋体" w:hAnsi="宋体" w:cs="宋体"/>
          <w:sz w:val="24"/>
          <w:szCs w:val="32"/>
        </w:rPr>
        <w:t>本人</w:t>
      </w:r>
      <w:r>
        <w:rPr>
          <w:rFonts w:hint="eastAsia" w:ascii="宋体" w:hAnsi="宋体" w:cs="宋体"/>
          <w:sz w:val="24"/>
          <w:szCs w:val="32"/>
          <w:u w:val="single"/>
        </w:rPr>
        <w:t>　　　　　</w:t>
      </w:r>
      <w:r>
        <w:rPr>
          <w:rFonts w:hint="eastAsia" w:ascii="宋体" w:hAnsi="宋体" w:cs="宋体"/>
          <w:sz w:val="24"/>
          <w:szCs w:val="32"/>
        </w:rPr>
        <w:t>（姓名）系</w:t>
      </w:r>
      <w:r>
        <w:rPr>
          <w:rFonts w:hint="eastAsia" w:ascii="宋体" w:hAnsi="宋体" w:cs="宋体"/>
          <w:sz w:val="24"/>
          <w:szCs w:val="32"/>
          <w:u w:val="single"/>
        </w:rPr>
        <w:t>　　　　　　　</w:t>
      </w:r>
      <w:r>
        <w:rPr>
          <w:rFonts w:hint="eastAsia" w:ascii="宋体" w:hAnsi="宋体" w:cs="宋体"/>
          <w:sz w:val="24"/>
          <w:szCs w:val="32"/>
        </w:rPr>
        <w:t>（投标人名称）的法定代表人，现委托</w:t>
      </w:r>
    </w:p>
    <w:p w14:paraId="2F1A53D3">
      <w:pPr>
        <w:spacing w:line="540" w:lineRule="exact"/>
        <w:rPr>
          <w:rFonts w:ascii="宋体" w:hAnsi="宋体" w:cs="宋体"/>
          <w:sz w:val="24"/>
          <w:szCs w:val="32"/>
        </w:rPr>
      </w:pPr>
      <w:r>
        <w:rPr>
          <w:rFonts w:hint="eastAsia" w:ascii="宋体" w:hAnsi="宋体" w:cs="宋体"/>
          <w:sz w:val="24"/>
          <w:szCs w:val="32"/>
          <w:u w:val="single"/>
        </w:rPr>
        <w:t>　　　　　　</w:t>
      </w:r>
      <w:r>
        <w:rPr>
          <w:rFonts w:hint="eastAsia" w:ascii="宋体" w:hAnsi="宋体" w:cs="宋体"/>
          <w:sz w:val="24"/>
          <w:szCs w:val="32"/>
        </w:rPr>
        <w:t>（姓名）为我方代理人。</w:t>
      </w:r>
      <w:r>
        <w:rPr>
          <w:rFonts w:hint="eastAsia" w:ascii="宋体" w:hAnsi="宋体" w:cs="宋体"/>
          <w:sz w:val="24"/>
          <w:szCs w:val="32"/>
          <w:lang w:val="zh-CN"/>
        </w:rPr>
        <w:t>参加贵公司组织的（公开招标项目）投标，招标编号/包号，</w:t>
      </w:r>
      <w:r>
        <w:rPr>
          <w:rFonts w:hint="eastAsia" w:ascii="宋体" w:hAnsi="宋体" w:cs="宋体"/>
          <w:sz w:val="24"/>
          <w:szCs w:val="32"/>
        </w:rPr>
        <w:t>代理人根据授权，以我方名义签署、澄清、说明、补正、递交、撤回、修改</w:t>
      </w:r>
      <w:r>
        <w:rPr>
          <w:rFonts w:hint="eastAsia" w:ascii="宋体" w:hAnsi="宋体" w:cs="宋体"/>
          <w:sz w:val="24"/>
          <w:szCs w:val="32"/>
          <w:u w:val="single"/>
        </w:rPr>
        <w:t>　　　　　　　</w:t>
      </w:r>
      <w:r>
        <w:rPr>
          <w:rFonts w:hint="eastAsia" w:ascii="宋体" w:hAnsi="宋体" w:cs="宋体"/>
          <w:sz w:val="24"/>
          <w:szCs w:val="32"/>
        </w:rPr>
        <w:t>（项目名称）投标文件、签订合同和处理有关事宜，其法律后果由我方承担。</w:t>
      </w:r>
    </w:p>
    <w:p w14:paraId="5060E7E3">
      <w:pPr>
        <w:spacing w:line="540" w:lineRule="exact"/>
        <w:ind w:firstLine="480" w:firstLineChars="200"/>
        <w:rPr>
          <w:rFonts w:ascii="宋体" w:hAnsi="宋体" w:cs="宋体"/>
          <w:sz w:val="24"/>
          <w:szCs w:val="32"/>
        </w:rPr>
      </w:pPr>
      <w:r>
        <w:rPr>
          <w:rFonts w:hint="eastAsia" w:ascii="宋体" w:hAnsi="宋体" w:cs="宋体"/>
          <w:sz w:val="24"/>
          <w:szCs w:val="32"/>
        </w:rPr>
        <w:t>委托期限：</w:t>
      </w:r>
      <w:r>
        <w:rPr>
          <w:rFonts w:hint="eastAsia" w:ascii="宋体" w:hAnsi="宋体" w:cs="宋体"/>
          <w:sz w:val="24"/>
          <w:szCs w:val="32"/>
          <w:u w:val="single"/>
        </w:rPr>
        <w:t>30天　</w:t>
      </w:r>
    </w:p>
    <w:p w14:paraId="62811FEE">
      <w:pPr>
        <w:spacing w:line="540" w:lineRule="exact"/>
        <w:ind w:firstLine="480" w:firstLineChars="200"/>
        <w:rPr>
          <w:rFonts w:ascii="宋体" w:hAnsi="宋体" w:cs="宋体"/>
          <w:sz w:val="24"/>
          <w:szCs w:val="32"/>
        </w:rPr>
      </w:pPr>
      <w:r>
        <w:rPr>
          <w:rFonts w:hint="eastAsia" w:ascii="宋体" w:hAnsi="宋体" w:cs="宋体"/>
          <w:sz w:val="24"/>
          <w:szCs w:val="32"/>
        </w:rPr>
        <w:t>代理人无转委托权。</w:t>
      </w:r>
    </w:p>
    <w:p w14:paraId="38B14ABA">
      <w:pPr>
        <w:spacing w:line="540" w:lineRule="exact"/>
        <w:rPr>
          <w:rFonts w:ascii="宋体" w:hAnsi="宋体" w:cs="宋体"/>
          <w:sz w:val="24"/>
          <w:szCs w:val="32"/>
        </w:rPr>
      </w:pPr>
    </w:p>
    <w:p w14:paraId="50A7C96A">
      <w:pPr>
        <w:spacing w:line="540" w:lineRule="exact"/>
        <w:jc w:val="center"/>
        <w:rPr>
          <w:rFonts w:ascii="宋体" w:hAnsi="宋体" w:cs="宋体"/>
          <w:sz w:val="24"/>
          <w:szCs w:val="32"/>
        </w:rPr>
      </w:pPr>
      <w:r>
        <w:rPr>
          <w:rFonts w:hint="eastAsia" w:ascii="宋体" w:hAnsi="宋体" w:cs="宋体"/>
          <w:sz w:val="24"/>
          <w:szCs w:val="32"/>
        </w:rPr>
        <w:t xml:space="preserve">                            投标人：</w:t>
      </w:r>
      <w:r>
        <w:rPr>
          <w:rFonts w:hint="eastAsia" w:ascii="宋体" w:hAnsi="宋体" w:cs="宋体"/>
          <w:sz w:val="24"/>
          <w:szCs w:val="32"/>
          <w:u w:val="single"/>
        </w:rPr>
        <w:t>　　　　 　</w:t>
      </w:r>
      <w:r>
        <w:rPr>
          <w:rFonts w:hint="eastAsia" w:ascii="宋体" w:hAnsi="宋体" w:cs="宋体"/>
          <w:sz w:val="24"/>
          <w:szCs w:val="32"/>
        </w:rPr>
        <w:t>（盖单位章）</w:t>
      </w:r>
    </w:p>
    <w:p w14:paraId="3BA17B5E">
      <w:pPr>
        <w:spacing w:line="540" w:lineRule="exact"/>
        <w:jc w:val="center"/>
        <w:rPr>
          <w:rFonts w:ascii="宋体" w:hAnsi="宋体" w:cs="宋体"/>
          <w:sz w:val="24"/>
          <w:szCs w:val="32"/>
        </w:rPr>
      </w:pPr>
      <w:r>
        <w:rPr>
          <w:rFonts w:hint="eastAsia" w:ascii="宋体" w:hAnsi="宋体" w:cs="宋体"/>
          <w:sz w:val="24"/>
          <w:szCs w:val="32"/>
        </w:rPr>
        <w:t xml:space="preserve">                            法定代表人：</w:t>
      </w:r>
      <w:r>
        <w:rPr>
          <w:rFonts w:hint="eastAsia" w:ascii="宋体" w:hAnsi="宋体" w:cs="宋体"/>
          <w:sz w:val="24"/>
          <w:szCs w:val="32"/>
          <w:u w:val="single"/>
        </w:rPr>
        <w:t>　　　　 　</w:t>
      </w:r>
      <w:r>
        <w:rPr>
          <w:rFonts w:hint="eastAsia" w:ascii="宋体" w:hAnsi="宋体" w:cs="宋体"/>
          <w:sz w:val="24"/>
          <w:szCs w:val="32"/>
        </w:rPr>
        <w:t>（签字）</w:t>
      </w:r>
    </w:p>
    <w:p w14:paraId="4313DD89">
      <w:pPr>
        <w:spacing w:line="540" w:lineRule="exact"/>
        <w:rPr>
          <w:rFonts w:ascii="宋体" w:hAnsi="宋体" w:cs="宋体"/>
          <w:sz w:val="24"/>
          <w:szCs w:val="32"/>
        </w:rPr>
      </w:pPr>
      <w:r>
        <w:rPr>
          <w:rFonts w:hint="eastAsia" w:ascii="宋体" w:hAnsi="宋体" w:cs="宋体"/>
          <w:sz w:val="24"/>
          <w:szCs w:val="32"/>
        </w:rPr>
        <w:t xml:space="preserve">                              委托代理人：</w:t>
      </w:r>
      <w:r>
        <w:rPr>
          <w:rFonts w:hint="eastAsia" w:ascii="宋体" w:hAnsi="宋体" w:cs="宋体"/>
          <w:sz w:val="24"/>
          <w:szCs w:val="32"/>
          <w:u w:val="single"/>
        </w:rPr>
        <w:t>　　　      　</w:t>
      </w:r>
      <w:r>
        <w:rPr>
          <w:rFonts w:hint="eastAsia" w:ascii="宋体" w:hAnsi="宋体" w:cs="宋体"/>
          <w:sz w:val="24"/>
          <w:szCs w:val="32"/>
        </w:rPr>
        <w:t>（签字）</w:t>
      </w:r>
    </w:p>
    <w:p w14:paraId="170844CC">
      <w:pPr>
        <w:spacing w:line="540" w:lineRule="exact"/>
        <w:rPr>
          <w:rFonts w:ascii="宋体" w:hAnsi="宋体" w:cs="宋体"/>
          <w:sz w:val="24"/>
          <w:szCs w:val="32"/>
        </w:rPr>
      </w:pPr>
      <w:r>
        <w:rPr>
          <w:rFonts w:hint="eastAsia" w:ascii="宋体" w:hAnsi="宋体" w:cs="宋体"/>
          <w:sz w:val="24"/>
          <w:szCs w:val="32"/>
        </w:rPr>
        <w:t xml:space="preserve">                              身份证号码：</w:t>
      </w:r>
      <w:r>
        <w:rPr>
          <w:rFonts w:hint="eastAsia" w:ascii="宋体" w:hAnsi="宋体" w:cs="宋体"/>
          <w:sz w:val="24"/>
          <w:szCs w:val="32"/>
          <w:u w:val="single"/>
        </w:rPr>
        <w:t>　　　　　　　　　</w:t>
      </w:r>
    </w:p>
    <w:p w14:paraId="1374762C">
      <w:pPr>
        <w:spacing w:line="540" w:lineRule="exact"/>
        <w:ind w:firstLine="4320" w:firstLineChars="1800"/>
        <w:rPr>
          <w:rFonts w:ascii="宋体" w:hAnsi="宋体" w:cs="宋体"/>
          <w:sz w:val="24"/>
          <w:szCs w:val="32"/>
        </w:rPr>
      </w:pPr>
      <w:r>
        <w:rPr>
          <w:rFonts w:hint="eastAsia" w:ascii="宋体" w:hAnsi="宋体" w:cs="宋体"/>
          <w:sz w:val="24"/>
          <w:szCs w:val="32"/>
          <w:u w:val="single"/>
        </w:rPr>
        <w:t>　　　</w:t>
      </w:r>
      <w:r>
        <w:rPr>
          <w:rFonts w:hint="eastAsia" w:ascii="宋体" w:hAnsi="宋体" w:cs="宋体"/>
          <w:sz w:val="24"/>
          <w:szCs w:val="32"/>
        </w:rPr>
        <w:t>年</w:t>
      </w:r>
      <w:r>
        <w:rPr>
          <w:rFonts w:hint="eastAsia" w:ascii="宋体" w:hAnsi="宋体" w:cs="宋体"/>
          <w:sz w:val="24"/>
          <w:szCs w:val="32"/>
          <w:u w:val="single"/>
        </w:rPr>
        <w:t>　　</w:t>
      </w:r>
      <w:r>
        <w:rPr>
          <w:rFonts w:hint="eastAsia" w:ascii="宋体" w:hAnsi="宋体" w:cs="宋体"/>
          <w:sz w:val="24"/>
          <w:szCs w:val="32"/>
        </w:rPr>
        <w:t>月</w:t>
      </w:r>
      <w:r>
        <w:rPr>
          <w:rFonts w:hint="eastAsia" w:ascii="宋体" w:hAnsi="宋体" w:cs="宋体"/>
          <w:sz w:val="24"/>
          <w:szCs w:val="32"/>
          <w:u w:val="single"/>
        </w:rPr>
        <w:t>　　</w:t>
      </w:r>
      <w:r>
        <w:rPr>
          <w:rFonts w:hint="eastAsia" w:ascii="宋体" w:hAnsi="宋体" w:cs="宋体"/>
          <w:sz w:val="24"/>
          <w:szCs w:val="32"/>
        </w:rPr>
        <w:t>日</w:t>
      </w:r>
    </w:p>
    <w:p w14:paraId="5E7EA8EA">
      <w:pPr>
        <w:spacing w:line="360" w:lineRule="auto"/>
        <w:rPr>
          <w:rFonts w:ascii="宋体" w:hAnsi="宋体" w:cs="宋体"/>
          <w:b/>
          <w:sz w:val="24"/>
          <w:szCs w:val="32"/>
        </w:rPr>
      </w:pPr>
    </w:p>
    <w:p w14:paraId="0DB63485">
      <w:pPr>
        <w:spacing w:line="360" w:lineRule="auto"/>
        <w:rPr>
          <w:rFonts w:ascii="宋体" w:hAnsi="宋体" w:cs="宋体"/>
          <w:b/>
          <w:sz w:val="24"/>
          <w:szCs w:val="32"/>
        </w:rPr>
      </w:pPr>
      <w:r>
        <w:rPr>
          <w:rFonts w:hint="eastAsia" w:ascii="宋体" w:hAnsi="宋体" w:cs="宋体"/>
          <w:b/>
          <w:sz w:val="24"/>
          <w:szCs w:val="32"/>
        </w:rPr>
        <w:t>委托代理人身份证明复印件：</w:t>
      </w:r>
    </w:p>
    <w:p w14:paraId="30B68BA6">
      <w:pPr>
        <w:autoSpaceDE w:val="0"/>
        <w:autoSpaceDN w:val="0"/>
        <w:adjustRightInd w:val="0"/>
        <w:spacing w:line="540" w:lineRule="exact"/>
        <w:rPr>
          <w:rFonts w:ascii="宋体" w:hAnsi="宋体" w:cs="宋体"/>
          <w:sz w:val="24"/>
          <w:lang w:val="zh-CN"/>
        </w:rPr>
      </w:pPr>
    </w:p>
    <w:p w14:paraId="1C84C6A4">
      <w:pPr>
        <w:autoSpaceDE w:val="0"/>
        <w:autoSpaceDN w:val="0"/>
        <w:adjustRightInd w:val="0"/>
        <w:spacing w:line="540" w:lineRule="exact"/>
        <w:rPr>
          <w:rFonts w:ascii="宋体" w:hAnsi="宋体" w:cs="宋体"/>
          <w:sz w:val="28"/>
          <w:szCs w:val="28"/>
          <w:lang w:val="zh-CN"/>
        </w:rPr>
      </w:pPr>
    </w:p>
    <w:p w14:paraId="410300B0">
      <w:pPr>
        <w:autoSpaceDE w:val="0"/>
        <w:autoSpaceDN w:val="0"/>
        <w:adjustRightInd w:val="0"/>
        <w:spacing w:line="540" w:lineRule="exact"/>
        <w:ind w:firstLine="560" w:firstLineChars="200"/>
        <w:jc w:val="center"/>
        <w:rPr>
          <w:rFonts w:ascii="宋体" w:hAnsi="宋体" w:cs="宋体"/>
          <w:sz w:val="28"/>
          <w:szCs w:val="28"/>
          <w:lang w:val="zh-CN"/>
        </w:rPr>
      </w:pPr>
    </w:p>
    <w:p w14:paraId="70C75302">
      <w:pPr>
        <w:autoSpaceDE w:val="0"/>
        <w:autoSpaceDN w:val="0"/>
        <w:adjustRightInd w:val="0"/>
        <w:spacing w:line="540" w:lineRule="exact"/>
        <w:ind w:firstLine="560" w:firstLineChars="200"/>
        <w:jc w:val="center"/>
        <w:rPr>
          <w:rFonts w:ascii="宋体" w:hAnsi="宋体" w:cs="宋体"/>
          <w:sz w:val="28"/>
          <w:szCs w:val="28"/>
          <w:lang w:val="zh-CN"/>
        </w:rPr>
      </w:pPr>
    </w:p>
    <w:p w14:paraId="7C53632E">
      <w:pPr>
        <w:autoSpaceDE w:val="0"/>
        <w:autoSpaceDN w:val="0"/>
        <w:adjustRightInd w:val="0"/>
        <w:spacing w:line="540" w:lineRule="exact"/>
        <w:rPr>
          <w:rFonts w:ascii="宋体" w:hAnsi="宋体" w:cs="宋体"/>
          <w:sz w:val="28"/>
          <w:szCs w:val="28"/>
          <w:lang w:val="zh-CN"/>
        </w:rPr>
      </w:pPr>
    </w:p>
    <w:p w14:paraId="697FD11E">
      <w:pPr>
        <w:autoSpaceDE w:val="0"/>
        <w:autoSpaceDN w:val="0"/>
        <w:adjustRightInd w:val="0"/>
        <w:spacing w:line="540" w:lineRule="exact"/>
        <w:ind w:firstLine="420" w:firstLineChars="200"/>
        <w:jc w:val="center"/>
        <w:rPr>
          <w:rFonts w:ascii="宋体" w:hAnsi="宋体" w:cs="宋体"/>
          <w:bCs/>
          <w:sz w:val="28"/>
          <w:szCs w:val="28"/>
          <w:lang w:val="zh-CN"/>
        </w:rPr>
      </w:pPr>
      <w:r>
        <w:rPr>
          <w:rFonts w:ascii="宋体" w:hAnsi="宋体" w:cs="宋体"/>
        </w:rPr>
        <w:pict>
          <v:roundrect id="Rounded Rectangle 3" o:spid="_x0000_s1027" o:spt="2" style="height:148.7pt;width:174.2pt;" coordsize="21600,21600" arcsize="0.110925925925926" o:gfxdata="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ngA7WAAAABQEA&#10;AA8AAAAAAAAAAQAgAAAAIgAAAGRycy9kb3ducmV2LnhtbFBLAQIUABQAAAAIAIdO4kATIfg1HAIA&#10;AIIEAAAOAAAAAAAAAAEAIAAAACUBAABkcnMvZTJvRG9jLnhtbFBLBQYAAAAABgAGAFkBAACzBQAA&#10;AAA=&#10;">
            <v:path/>
            <v:fill focussize="0,0"/>
            <v:stroke/>
            <v:imagedata o:title=""/>
            <o:lock v:ext="edit"/>
            <w10:wrap type="none"/>
            <w10:anchorlock/>
          </v:roundrect>
        </w:pict>
      </w:r>
      <w:r>
        <w:rPr>
          <w:rFonts w:ascii="宋体" w:hAnsi="宋体" w:cs="宋体"/>
        </w:rPr>
        <w:pict>
          <v:roundrect id="AutoShape 14" o:spid="_x0000_s1026" o:spt="2" style="height:148.7pt;width:174.2pt;" coordsize="21600,21600" arcsize="0.110925925925926" o:gfxdata="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eADtYAAAAFAQAA&#10;DwAAAAAAAAABACAAAAAiAAAAZHJzL2Rvd25yZXYueG1sUEsBAhQAFAAAAAgAh07iQCB9Y5wbAgAA&#10;ewQAAA4AAAAAAAAAAQAgAAAAJQEAAGRycy9lMm9Eb2MueG1sUEsFBgAAAAAGAAYAWQEAALIFAAAA&#10;AA==&#10;">
            <v:path/>
            <v:fill focussize="0,0"/>
            <v:stroke/>
            <v:imagedata o:title=""/>
            <o:lock v:ext="edit"/>
            <w10:wrap type="none"/>
            <w10:anchorlock/>
          </v:roundrect>
        </w:pict>
      </w:r>
    </w:p>
    <w:p w14:paraId="44B8B00F">
      <w:pPr>
        <w:autoSpaceDE w:val="0"/>
        <w:autoSpaceDN w:val="0"/>
        <w:adjustRightInd w:val="0"/>
        <w:rPr>
          <w:rFonts w:ascii="宋体" w:hAnsi="宋体" w:cs="宋体"/>
          <w:b/>
          <w:sz w:val="32"/>
          <w:szCs w:val="21"/>
          <w:lang w:val="zh-CN"/>
        </w:rPr>
      </w:pPr>
    </w:p>
    <w:p w14:paraId="6B945256">
      <w:pPr>
        <w:ind w:firstLine="1932" w:firstLineChars="690"/>
        <w:rPr>
          <w:rFonts w:ascii="宋体" w:hAnsi="宋体" w:cs="宋体"/>
          <w:b/>
          <w:bCs/>
          <w:sz w:val="28"/>
          <w:szCs w:val="28"/>
        </w:rPr>
      </w:pPr>
      <w:r>
        <w:rPr>
          <w:rFonts w:hint="eastAsia" w:ascii="宋体" w:hAnsi="宋体" w:cs="宋体"/>
          <w:b/>
          <w:bCs/>
          <w:sz w:val="28"/>
          <w:szCs w:val="28"/>
        </w:rPr>
        <w:t>（4</w:t>
      </w:r>
      <w:r>
        <w:rPr>
          <w:rFonts w:hint="eastAsia" w:ascii="宋体" w:hAnsi="宋体" w:cs="宋体"/>
          <w:b/>
          <w:bCs/>
          <w:sz w:val="28"/>
          <w:szCs w:val="28"/>
          <w:lang w:val="zh-CN"/>
        </w:rPr>
        <w:t>）、</w:t>
      </w:r>
      <w:r>
        <w:rPr>
          <w:rFonts w:hint="eastAsia" w:ascii="宋体" w:hAnsi="宋体" w:cs="宋体"/>
          <w:b/>
          <w:bCs/>
          <w:sz w:val="28"/>
          <w:szCs w:val="28"/>
        </w:rPr>
        <w:t>非联合体投标声明</w:t>
      </w:r>
    </w:p>
    <w:p w14:paraId="140F8F28">
      <w:pPr>
        <w:autoSpaceDE w:val="0"/>
        <w:autoSpaceDN w:val="0"/>
        <w:adjustRightInd w:val="0"/>
        <w:spacing w:line="520" w:lineRule="exact"/>
        <w:rPr>
          <w:rFonts w:ascii="宋体" w:hAnsi="宋体" w:cs="宋体"/>
          <w:sz w:val="24"/>
        </w:rPr>
      </w:pPr>
      <w:r>
        <w:rPr>
          <w:rFonts w:hint="eastAsia" w:ascii="宋体" w:hAnsi="宋体" w:cs="宋体"/>
          <w:sz w:val="24"/>
        </w:rPr>
        <w:t>致：</w:t>
      </w:r>
      <w:r>
        <w:rPr>
          <w:rFonts w:hint="eastAsia" w:ascii="宋体" w:hAnsi="宋体" w:cs="宋体"/>
          <w:bCs/>
          <w:sz w:val="24"/>
        </w:rPr>
        <w:t>中国邮政集团有限公司甘南藏族自治州分公司</w:t>
      </w:r>
    </w:p>
    <w:p w14:paraId="16F52E12">
      <w:pPr>
        <w:autoSpaceDE w:val="0"/>
        <w:autoSpaceDN w:val="0"/>
        <w:adjustRightInd w:val="0"/>
        <w:spacing w:line="520" w:lineRule="exact"/>
        <w:rPr>
          <w:rFonts w:ascii="宋体" w:hAnsi="宋体" w:cs="宋体"/>
          <w:sz w:val="24"/>
        </w:rPr>
      </w:pPr>
      <w:r>
        <w:rPr>
          <w:rFonts w:hint="eastAsia" w:ascii="宋体" w:hAnsi="宋体" w:cs="宋体"/>
          <w:sz w:val="24"/>
        </w:rPr>
        <w:t xml:space="preserve">    本公司就参加项目的投标工作，作出郑重声明：</w:t>
      </w:r>
    </w:p>
    <w:p w14:paraId="45A1A618">
      <w:pPr>
        <w:autoSpaceDE w:val="0"/>
        <w:autoSpaceDN w:val="0"/>
        <w:adjustRightInd w:val="0"/>
        <w:spacing w:line="520" w:lineRule="exact"/>
        <w:rPr>
          <w:rFonts w:ascii="宋体" w:hAnsi="宋体" w:cs="宋体"/>
          <w:sz w:val="24"/>
        </w:rPr>
      </w:pPr>
      <w:r>
        <w:rPr>
          <w:rFonts w:hint="eastAsia" w:ascii="宋体" w:hAnsi="宋体" w:cs="宋体"/>
          <w:sz w:val="24"/>
        </w:rPr>
        <w:t xml:space="preserve">    一、本公司保证投标报名材料及其后提供的一切材料都是真实有效的，本公司保证在本项目投标中不与其他单位围标、串标，不出让投标资格，不向招标人或评标委员会成员行贿。</w:t>
      </w:r>
    </w:p>
    <w:p w14:paraId="2F56D046">
      <w:pPr>
        <w:autoSpaceDE w:val="0"/>
        <w:autoSpaceDN w:val="0"/>
        <w:adjustRightInd w:val="0"/>
        <w:spacing w:line="520" w:lineRule="exact"/>
        <w:rPr>
          <w:rFonts w:ascii="宋体" w:hAnsi="宋体" w:cs="宋体"/>
          <w:sz w:val="24"/>
        </w:rPr>
      </w:pPr>
      <w:r>
        <w:rPr>
          <w:rFonts w:hint="eastAsia" w:ascii="宋体" w:hAnsi="宋体" w:cs="宋体"/>
          <w:sz w:val="24"/>
        </w:rPr>
        <w:t xml:space="preserve">    二、本公司没有处于被责令停业的状态；没有处于被政府采购监管部门取消投标资格的处罚期内；没有处于财产被接管、冻结、破产的状态；在市（州）、县（区）人民检察院行贿犯罪档案查询结果中，本公司没有在投标报名截止时间前两年内被人民法院判决犯有行贿罪的记录。</w:t>
      </w:r>
    </w:p>
    <w:p w14:paraId="70004F11">
      <w:pPr>
        <w:autoSpaceDE w:val="0"/>
        <w:autoSpaceDN w:val="0"/>
        <w:adjustRightInd w:val="0"/>
        <w:spacing w:line="520" w:lineRule="exact"/>
        <w:rPr>
          <w:rFonts w:ascii="宋体" w:hAnsi="宋体" w:cs="宋体"/>
          <w:sz w:val="24"/>
        </w:rPr>
      </w:pPr>
      <w:r>
        <w:rPr>
          <w:rFonts w:hint="eastAsia" w:ascii="宋体" w:hAnsi="宋体" w:cs="宋体"/>
          <w:sz w:val="24"/>
        </w:rPr>
        <w:t xml:space="preserve">    三、本公司保证本项目并非联合体投标，本项目供货、安装、技术人员培训及其辅助服务均由本公司独立承担。本公司违反上述保证或本声明陈述与事实不符，经查实，本公司愿意接受公开通报，承担由此带来的法律后果，并自愿停止参加甘南州行政辖区内的政府采购招投标活动一至三年。</w:t>
      </w:r>
    </w:p>
    <w:p w14:paraId="108E70E5">
      <w:pPr>
        <w:autoSpaceDE w:val="0"/>
        <w:autoSpaceDN w:val="0"/>
        <w:adjustRightInd w:val="0"/>
        <w:spacing w:line="520" w:lineRule="exact"/>
        <w:rPr>
          <w:rFonts w:ascii="宋体" w:hAnsi="宋体" w:cs="宋体"/>
          <w:sz w:val="24"/>
        </w:rPr>
      </w:pPr>
      <w:r>
        <w:rPr>
          <w:rFonts w:hint="eastAsia" w:ascii="宋体" w:hAnsi="宋体" w:cs="宋体"/>
          <w:sz w:val="24"/>
        </w:rPr>
        <w:t xml:space="preserve">    特此声明</w:t>
      </w:r>
    </w:p>
    <w:p w14:paraId="5313A581">
      <w:pPr>
        <w:autoSpaceDE w:val="0"/>
        <w:autoSpaceDN w:val="0"/>
        <w:adjustRightInd w:val="0"/>
        <w:spacing w:line="520" w:lineRule="exact"/>
        <w:rPr>
          <w:rFonts w:ascii="宋体" w:hAnsi="宋体" w:cs="宋体"/>
          <w:sz w:val="24"/>
        </w:rPr>
      </w:pPr>
    </w:p>
    <w:p w14:paraId="1BC9F4C9">
      <w:pPr>
        <w:autoSpaceDE w:val="0"/>
        <w:autoSpaceDN w:val="0"/>
        <w:adjustRightInd w:val="0"/>
        <w:spacing w:line="520" w:lineRule="exact"/>
        <w:rPr>
          <w:rFonts w:ascii="宋体" w:hAnsi="宋体" w:cs="宋体"/>
          <w:sz w:val="24"/>
        </w:rPr>
      </w:pPr>
      <w:r>
        <w:rPr>
          <w:rFonts w:hint="eastAsia" w:ascii="宋体" w:hAnsi="宋体" w:cs="宋体"/>
          <w:sz w:val="24"/>
        </w:rPr>
        <w:t xml:space="preserve">    声明企业名称 ：</w:t>
      </w:r>
      <w:r>
        <w:rPr>
          <w:rFonts w:hint="eastAsia" w:ascii="宋体" w:hAnsi="宋体" w:cs="宋体"/>
          <w:u w:val="single"/>
          <w:shd w:val="clear" w:color="auto" w:fill="FFFFFF"/>
        </w:rPr>
        <w:t>　　　　　　　　　　</w:t>
      </w:r>
    </w:p>
    <w:p w14:paraId="71F7FA5C">
      <w:pPr>
        <w:autoSpaceDE w:val="0"/>
        <w:autoSpaceDN w:val="0"/>
        <w:adjustRightInd w:val="0"/>
        <w:spacing w:line="520" w:lineRule="exact"/>
        <w:rPr>
          <w:rFonts w:ascii="宋体" w:hAnsi="宋体" w:cs="宋体"/>
          <w:sz w:val="24"/>
        </w:rPr>
      </w:pPr>
    </w:p>
    <w:p w14:paraId="3EA017AD">
      <w:pPr>
        <w:autoSpaceDE w:val="0"/>
        <w:autoSpaceDN w:val="0"/>
        <w:adjustRightInd w:val="0"/>
        <w:spacing w:line="520" w:lineRule="exact"/>
        <w:ind w:firstLine="480" w:firstLineChars="200"/>
        <w:rPr>
          <w:rFonts w:ascii="宋体" w:hAnsi="宋体" w:cs="宋体"/>
          <w:sz w:val="24"/>
        </w:rPr>
      </w:pPr>
      <w:r>
        <w:rPr>
          <w:rFonts w:hint="eastAsia" w:ascii="宋体" w:hAnsi="宋体" w:cs="宋体"/>
          <w:sz w:val="24"/>
        </w:rPr>
        <w:t>法定代表人签字：</w:t>
      </w:r>
      <w:r>
        <w:rPr>
          <w:rFonts w:hint="eastAsia" w:ascii="宋体" w:hAnsi="宋体" w:cs="宋体"/>
          <w:u w:val="single"/>
          <w:shd w:val="clear" w:color="auto" w:fill="FFFFFF"/>
        </w:rPr>
        <w:t>　　　　　　　　　　</w:t>
      </w:r>
    </w:p>
    <w:p w14:paraId="591F43E2">
      <w:pPr>
        <w:autoSpaceDE w:val="0"/>
        <w:autoSpaceDN w:val="0"/>
        <w:adjustRightInd w:val="0"/>
        <w:spacing w:line="520" w:lineRule="exact"/>
        <w:ind w:firstLine="480" w:firstLineChars="200"/>
        <w:rPr>
          <w:rFonts w:ascii="宋体" w:hAnsi="宋体" w:cs="宋体"/>
          <w:sz w:val="24"/>
        </w:rPr>
      </w:pPr>
      <w:r>
        <w:rPr>
          <w:rFonts w:hint="eastAsia" w:ascii="宋体" w:hAnsi="宋体" w:cs="宋体"/>
          <w:sz w:val="24"/>
        </w:rPr>
        <w:t xml:space="preserve">                                       （企业公章）</w:t>
      </w:r>
    </w:p>
    <w:p w14:paraId="61442C21">
      <w:pPr>
        <w:autoSpaceDE w:val="0"/>
        <w:autoSpaceDN w:val="0"/>
        <w:adjustRightInd w:val="0"/>
        <w:spacing w:line="520" w:lineRule="exact"/>
        <w:rPr>
          <w:rFonts w:ascii="宋体" w:hAnsi="宋体" w:cs="宋体"/>
          <w:sz w:val="24"/>
        </w:rPr>
      </w:pPr>
      <w:r>
        <w:rPr>
          <w:rFonts w:hint="eastAsia" w:ascii="宋体" w:hAnsi="宋体" w:cs="宋体"/>
          <w:sz w:val="24"/>
        </w:rPr>
        <w:t xml:space="preserve">                                           年    月    日</w:t>
      </w:r>
    </w:p>
    <w:p w14:paraId="5502D596">
      <w:pPr>
        <w:autoSpaceDE w:val="0"/>
        <w:autoSpaceDN w:val="0"/>
        <w:adjustRightInd w:val="0"/>
        <w:spacing w:line="440" w:lineRule="exact"/>
        <w:jc w:val="center"/>
        <w:rPr>
          <w:rFonts w:ascii="宋体" w:hAnsi="宋体" w:cs="宋体"/>
          <w:b/>
          <w:bCs/>
          <w:sz w:val="24"/>
          <w:lang w:val="zh-CN"/>
        </w:rPr>
      </w:pPr>
    </w:p>
    <w:p w14:paraId="1530AE00">
      <w:pPr>
        <w:autoSpaceDE w:val="0"/>
        <w:autoSpaceDN w:val="0"/>
        <w:adjustRightInd w:val="0"/>
        <w:spacing w:line="440" w:lineRule="exact"/>
        <w:jc w:val="center"/>
        <w:rPr>
          <w:rFonts w:ascii="宋体" w:hAnsi="宋体" w:cs="宋体"/>
          <w:b/>
          <w:bCs/>
          <w:sz w:val="28"/>
          <w:szCs w:val="28"/>
          <w:lang w:val="zh-CN"/>
        </w:rPr>
      </w:pPr>
    </w:p>
    <w:p w14:paraId="5B56B886">
      <w:pPr>
        <w:autoSpaceDE w:val="0"/>
        <w:autoSpaceDN w:val="0"/>
        <w:adjustRightInd w:val="0"/>
        <w:spacing w:line="440" w:lineRule="exact"/>
        <w:jc w:val="center"/>
        <w:rPr>
          <w:rFonts w:ascii="宋体" w:hAnsi="宋体" w:cs="宋体"/>
          <w:b/>
          <w:bCs/>
          <w:sz w:val="28"/>
          <w:szCs w:val="28"/>
          <w:lang w:val="zh-CN"/>
        </w:rPr>
      </w:pPr>
    </w:p>
    <w:p w14:paraId="2492409A">
      <w:pPr>
        <w:autoSpaceDE w:val="0"/>
        <w:autoSpaceDN w:val="0"/>
        <w:adjustRightInd w:val="0"/>
        <w:spacing w:line="440" w:lineRule="exact"/>
        <w:jc w:val="center"/>
        <w:rPr>
          <w:rFonts w:ascii="宋体" w:hAnsi="宋体" w:cs="宋体"/>
          <w:b/>
          <w:bCs/>
          <w:sz w:val="28"/>
          <w:szCs w:val="28"/>
          <w:lang w:val="zh-CN"/>
        </w:rPr>
      </w:pPr>
    </w:p>
    <w:p w14:paraId="4C111A57">
      <w:pPr>
        <w:autoSpaceDE w:val="0"/>
        <w:autoSpaceDN w:val="0"/>
        <w:adjustRightInd w:val="0"/>
        <w:spacing w:line="440" w:lineRule="exact"/>
        <w:jc w:val="center"/>
        <w:rPr>
          <w:rFonts w:ascii="宋体" w:hAnsi="宋体" w:cs="宋体"/>
          <w:b/>
          <w:bCs/>
          <w:sz w:val="28"/>
          <w:szCs w:val="28"/>
          <w:lang w:val="zh-CN"/>
        </w:rPr>
      </w:pPr>
    </w:p>
    <w:p w14:paraId="61FB170F">
      <w:pPr>
        <w:autoSpaceDE w:val="0"/>
        <w:autoSpaceDN w:val="0"/>
        <w:adjustRightInd w:val="0"/>
        <w:spacing w:line="440" w:lineRule="exact"/>
        <w:jc w:val="center"/>
        <w:rPr>
          <w:rFonts w:ascii="宋体" w:hAnsi="宋体" w:cs="宋体"/>
          <w:b/>
          <w:bCs/>
          <w:sz w:val="28"/>
          <w:szCs w:val="28"/>
          <w:lang w:val="zh-CN"/>
        </w:rPr>
      </w:pPr>
    </w:p>
    <w:p w14:paraId="236903F1">
      <w:pPr>
        <w:autoSpaceDE w:val="0"/>
        <w:autoSpaceDN w:val="0"/>
        <w:adjustRightInd w:val="0"/>
        <w:spacing w:line="440" w:lineRule="exact"/>
        <w:jc w:val="center"/>
        <w:rPr>
          <w:rFonts w:ascii="宋体" w:hAnsi="宋体" w:cs="宋体"/>
          <w:b/>
          <w:bCs/>
          <w:sz w:val="28"/>
          <w:szCs w:val="28"/>
          <w:lang w:val="zh-CN"/>
        </w:rPr>
      </w:pPr>
      <w:r>
        <w:rPr>
          <w:rFonts w:hint="eastAsia" w:ascii="宋体" w:hAnsi="宋体" w:cs="宋体"/>
          <w:b/>
          <w:bCs/>
          <w:sz w:val="28"/>
          <w:szCs w:val="28"/>
          <w:lang w:val="zh-CN"/>
        </w:rPr>
        <w:t>（</w:t>
      </w:r>
      <w:r>
        <w:rPr>
          <w:rFonts w:hint="eastAsia" w:ascii="宋体" w:hAnsi="宋体" w:cs="宋体"/>
          <w:b/>
          <w:bCs/>
          <w:sz w:val="28"/>
          <w:szCs w:val="28"/>
        </w:rPr>
        <w:t>5</w:t>
      </w:r>
      <w:r>
        <w:rPr>
          <w:rFonts w:hint="eastAsia" w:ascii="宋体" w:hAnsi="宋体" w:cs="宋体"/>
          <w:b/>
          <w:bCs/>
          <w:sz w:val="28"/>
          <w:szCs w:val="28"/>
          <w:lang w:val="zh-CN"/>
        </w:rPr>
        <w:t>）、政府采购供应商诚信经营和诚信履约承诺书</w:t>
      </w:r>
    </w:p>
    <w:p w14:paraId="7F89B239">
      <w:pPr>
        <w:spacing w:line="500" w:lineRule="exact"/>
        <w:ind w:firstLine="460" w:firstLineChars="200"/>
        <w:rPr>
          <w:rFonts w:ascii="宋体" w:hAnsi="宋体" w:cs="宋体"/>
          <w:spacing w:val="-5"/>
          <w:sz w:val="24"/>
        </w:rPr>
      </w:pPr>
      <w:r>
        <w:rPr>
          <w:rFonts w:hint="eastAsia" w:ascii="宋体" w:hAnsi="宋体" w:cs="宋体"/>
          <w:spacing w:val="-5"/>
          <w:sz w:val="24"/>
        </w:rPr>
        <w:t>我公司</w:t>
      </w:r>
      <w:r>
        <w:rPr>
          <w:rFonts w:hint="eastAsia" w:ascii="宋体" w:hAnsi="宋体" w:cs="宋体"/>
          <w:spacing w:val="-5"/>
          <w:sz w:val="24"/>
          <w:u w:val="single"/>
        </w:rPr>
        <w:t>　　　　</w:t>
      </w:r>
      <w:r>
        <w:rPr>
          <w:rFonts w:hint="eastAsia" w:ascii="宋体" w:hAnsi="宋体" w:cs="宋体"/>
          <w:spacing w:val="-5"/>
          <w:sz w:val="24"/>
        </w:rPr>
        <w:t>（供应商名称）已详细阅读了</w:t>
      </w:r>
      <w:r>
        <w:rPr>
          <w:rFonts w:hint="eastAsia" w:ascii="宋体" w:hAnsi="宋体" w:cs="宋体"/>
          <w:spacing w:val="-5"/>
          <w:sz w:val="24"/>
          <w:u w:val="single"/>
        </w:rPr>
        <w:t>　　　　</w:t>
      </w:r>
      <w:r>
        <w:rPr>
          <w:rFonts w:hint="eastAsia" w:ascii="宋体" w:hAnsi="宋体" w:cs="宋体"/>
          <w:spacing w:val="-5"/>
          <w:sz w:val="24"/>
        </w:rPr>
        <w:t>项目（招标编号/包号：</w:t>
      </w:r>
      <w:r>
        <w:rPr>
          <w:rFonts w:hint="eastAsia" w:ascii="宋体" w:hAnsi="宋体" w:cs="宋体"/>
          <w:spacing w:val="-5"/>
          <w:sz w:val="24"/>
          <w:u w:val="single"/>
        </w:rPr>
        <w:t>　　　　　</w:t>
      </w:r>
      <w:r>
        <w:rPr>
          <w:rFonts w:hint="eastAsia" w:ascii="宋体" w:hAnsi="宋体" w:cs="宋体"/>
          <w:spacing w:val="-5"/>
          <w:sz w:val="24"/>
        </w:rPr>
        <w:t>）招标（采购）文件，自愿参加本次采购活动，现有关事项郑重承诺如下：</w:t>
      </w:r>
    </w:p>
    <w:p w14:paraId="2A10C37C">
      <w:pPr>
        <w:spacing w:line="500" w:lineRule="exact"/>
        <w:ind w:firstLine="480" w:firstLineChars="200"/>
        <w:rPr>
          <w:rFonts w:ascii="宋体" w:hAnsi="宋体" w:cs="宋体"/>
          <w:sz w:val="24"/>
        </w:rPr>
      </w:pPr>
      <w:r>
        <w:rPr>
          <w:rFonts w:hint="eastAsia" w:ascii="宋体" w:hAnsi="宋体" w:cs="宋体"/>
          <w:sz w:val="24"/>
        </w:rPr>
        <w:t>一、我公司保证在该项目招标前，未向采购人提供整体设计、规范编制或者项目管理、监理、检测、咨询论证等任何服务。</w:t>
      </w:r>
    </w:p>
    <w:p w14:paraId="328D0A6B">
      <w:pPr>
        <w:spacing w:line="500" w:lineRule="exact"/>
        <w:ind w:firstLine="480" w:firstLineChars="200"/>
        <w:rPr>
          <w:rFonts w:ascii="宋体" w:hAnsi="宋体" w:cs="宋体"/>
          <w:sz w:val="24"/>
        </w:rPr>
      </w:pPr>
      <w:r>
        <w:rPr>
          <w:rFonts w:hint="eastAsia" w:ascii="宋体" w:hAnsi="宋体" w:cs="宋体"/>
          <w:sz w:val="24"/>
        </w:rPr>
        <w:t>二、我公司保证投标文件所提供的资料和内容均真实、合法、有效，保证不出借或者借用其他供应商的资质，不以他人名义投标，不弄虚作假。</w:t>
      </w:r>
    </w:p>
    <w:p w14:paraId="54D74C41">
      <w:pPr>
        <w:spacing w:line="500" w:lineRule="exact"/>
        <w:ind w:firstLine="480" w:firstLineChars="200"/>
        <w:rPr>
          <w:rFonts w:ascii="宋体" w:hAnsi="宋体" w:cs="宋体"/>
          <w:sz w:val="24"/>
        </w:rPr>
      </w:pPr>
      <w:r>
        <w:rPr>
          <w:rFonts w:hint="eastAsia" w:ascii="宋体" w:hAnsi="宋体" w:cs="宋体"/>
          <w:sz w:val="24"/>
        </w:rPr>
        <w:t>三、我公司保证所提供的产品或服务质量。保证所提供的产品均为原厂正宗产品，确保售后服务；保证所提供的服务严格按招标文件要求，不打折扣，不降低服务质量，并保证做到以下几点：</w:t>
      </w:r>
    </w:p>
    <w:p w14:paraId="717D8410">
      <w:pPr>
        <w:spacing w:line="500" w:lineRule="exact"/>
        <w:ind w:firstLine="480" w:firstLineChars="200"/>
        <w:rPr>
          <w:rFonts w:ascii="宋体" w:hAnsi="宋体" w:cs="宋体"/>
          <w:sz w:val="24"/>
        </w:rPr>
      </w:pPr>
      <w:r>
        <w:rPr>
          <w:rFonts w:hint="eastAsia" w:ascii="宋体" w:hAnsi="宋体" w:cs="宋体"/>
          <w:sz w:val="24"/>
        </w:rPr>
        <w:t>（一）不提供虚假材料谋取中标；</w:t>
      </w:r>
    </w:p>
    <w:p w14:paraId="31505AC6">
      <w:pPr>
        <w:spacing w:line="500" w:lineRule="exact"/>
        <w:ind w:firstLine="480" w:firstLineChars="200"/>
        <w:rPr>
          <w:rFonts w:ascii="宋体" w:hAnsi="宋体" w:cs="宋体"/>
          <w:sz w:val="24"/>
        </w:rPr>
      </w:pPr>
      <w:r>
        <w:rPr>
          <w:rFonts w:hint="eastAsia" w:ascii="宋体" w:hAnsi="宋体" w:cs="宋体"/>
          <w:sz w:val="24"/>
        </w:rPr>
        <w:t>（二）不采取不正当手段诋毁、排挤其他供应商谋取中标；；</w:t>
      </w:r>
    </w:p>
    <w:p w14:paraId="58B06512">
      <w:pPr>
        <w:spacing w:line="500" w:lineRule="exact"/>
        <w:ind w:firstLine="480" w:firstLineChars="200"/>
        <w:rPr>
          <w:rFonts w:ascii="宋体" w:hAnsi="宋体" w:cs="宋体"/>
          <w:sz w:val="24"/>
        </w:rPr>
      </w:pPr>
      <w:r>
        <w:rPr>
          <w:rFonts w:hint="eastAsia" w:ascii="宋体" w:hAnsi="宋体" w:cs="宋体"/>
          <w:sz w:val="24"/>
        </w:rPr>
        <w:t>（三）不与采购人、其他供应商或者采购代理机构恶意串通搞串标围标谋取中标；</w:t>
      </w:r>
    </w:p>
    <w:p w14:paraId="67D99537">
      <w:pPr>
        <w:spacing w:line="500" w:lineRule="exact"/>
        <w:ind w:firstLine="460" w:firstLineChars="200"/>
        <w:rPr>
          <w:rFonts w:ascii="宋体" w:hAnsi="宋体" w:cs="宋体"/>
          <w:spacing w:val="-5"/>
          <w:sz w:val="24"/>
        </w:rPr>
      </w:pPr>
      <w:r>
        <w:rPr>
          <w:rFonts w:hint="eastAsia" w:ascii="宋体" w:hAnsi="宋体" w:cs="宋体"/>
          <w:spacing w:val="-5"/>
          <w:sz w:val="24"/>
        </w:rPr>
        <w:t>（四）不向采购人、采购代理机构或评审专家行贿或者提供其他不正当利益谋取中标；</w:t>
      </w:r>
    </w:p>
    <w:p w14:paraId="4E0E0052">
      <w:pPr>
        <w:spacing w:line="500" w:lineRule="exact"/>
        <w:ind w:firstLine="480" w:firstLineChars="200"/>
        <w:rPr>
          <w:rFonts w:ascii="宋体" w:hAnsi="宋体" w:cs="宋体"/>
          <w:sz w:val="24"/>
        </w:rPr>
      </w:pPr>
      <w:r>
        <w:rPr>
          <w:rFonts w:hint="eastAsia" w:ascii="宋体" w:hAnsi="宋体" w:cs="宋体"/>
          <w:sz w:val="24"/>
        </w:rPr>
        <w:t>四、若中标，我公司严格按招标文件和合同要求，诚信履约，不与采购人订立有悖于采购结果的合同，严格履行政府采购合同，不降低合同约定的产品及相关服务质量，不擅自变更、中止、终止合同或拒绝履行合同。</w:t>
      </w:r>
    </w:p>
    <w:p w14:paraId="2B489D1B">
      <w:pPr>
        <w:spacing w:line="500" w:lineRule="exact"/>
        <w:ind w:firstLine="480" w:firstLineChars="200"/>
        <w:rPr>
          <w:rFonts w:ascii="宋体" w:hAnsi="宋体" w:cs="宋体"/>
          <w:sz w:val="24"/>
        </w:rPr>
      </w:pPr>
      <w:r>
        <w:rPr>
          <w:rFonts w:hint="eastAsia" w:ascii="宋体" w:hAnsi="宋体" w:cs="宋体"/>
          <w:sz w:val="24"/>
        </w:rPr>
        <w:t>五、我公司保证，若有违反以上承诺行为，我公司自愿接受取消投标资格，记入不良记录，不予退还交纳的投标保证金，并通过政府采购媒体通报，在1-3年内禁止参加政府活动等处罚；如已中标（成交）的，取消中标（成交）资格，没收履约保证金，并承担全部法律责任，给采购人造成损失的，我公司依法承担全部赔偿责任。</w:t>
      </w:r>
    </w:p>
    <w:p w14:paraId="00179314">
      <w:pPr>
        <w:spacing w:line="500" w:lineRule="exact"/>
        <w:ind w:firstLine="480" w:firstLineChars="200"/>
        <w:jc w:val="center"/>
        <w:rPr>
          <w:rFonts w:ascii="宋体" w:hAnsi="宋体" w:cs="宋体"/>
          <w:sz w:val="24"/>
        </w:rPr>
      </w:pPr>
      <w:r>
        <w:rPr>
          <w:rFonts w:hint="eastAsia" w:ascii="宋体" w:hAnsi="宋体" w:cs="宋体"/>
          <w:sz w:val="24"/>
        </w:rPr>
        <w:t xml:space="preserve">                          投标人：（公章）</w:t>
      </w:r>
    </w:p>
    <w:p w14:paraId="4FDA5B94">
      <w:pPr>
        <w:spacing w:line="500" w:lineRule="exact"/>
        <w:ind w:firstLine="480" w:firstLineChars="200"/>
        <w:jc w:val="center"/>
        <w:rPr>
          <w:rFonts w:ascii="宋体" w:hAnsi="宋体" w:cs="宋体"/>
          <w:sz w:val="24"/>
        </w:rPr>
      </w:pPr>
      <w:r>
        <w:rPr>
          <w:rFonts w:hint="eastAsia" w:ascii="宋体" w:hAnsi="宋体" w:cs="宋体"/>
          <w:sz w:val="24"/>
        </w:rPr>
        <w:t xml:space="preserve">                              法定代表人：（签字）</w:t>
      </w:r>
    </w:p>
    <w:p w14:paraId="12F2ED72">
      <w:pPr>
        <w:spacing w:line="500" w:lineRule="exact"/>
        <w:ind w:firstLine="480" w:firstLineChars="200"/>
        <w:jc w:val="center"/>
        <w:rPr>
          <w:rFonts w:ascii="宋体" w:hAnsi="宋体" w:cs="宋体"/>
          <w:sz w:val="28"/>
          <w:szCs w:val="28"/>
        </w:rPr>
      </w:pPr>
      <w:r>
        <w:rPr>
          <w:rFonts w:hint="eastAsia" w:ascii="宋体" w:hAnsi="宋体" w:cs="宋体"/>
          <w:sz w:val="24"/>
        </w:rPr>
        <w:t xml:space="preserve">                            日期：  年  月  日</w:t>
      </w:r>
    </w:p>
    <w:p w14:paraId="7B11B928">
      <w:pPr>
        <w:spacing w:line="540" w:lineRule="exact"/>
        <w:ind w:firstLine="480" w:firstLineChars="200"/>
        <w:rPr>
          <w:rFonts w:ascii="宋体" w:hAnsi="宋体" w:cs="宋体"/>
          <w:b/>
          <w:bCs/>
          <w:sz w:val="24"/>
        </w:rPr>
      </w:pPr>
      <w:r>
        <w:rPr>
          <w:rFonts w:hint="eastAsia" w:ascii="宋体" w:hAnsi="宋体" w:cs="宋体"/>
          <w:b/>
          <w:bCs/>
          <w:sz w:val="24"/>
        </w:rPr>
        <w:t>注：本承诺书为投标文件的必备要件，由投标人的法定代表人签字并加盖公章，投标文件无承诺书或法人代表未签字的作为无效投标处理，由投标人承担由此造成的一切后果和损失。</w:t>
      </w:r>
    </w:p>
    <w:p w14:paraId="154FE825">
      <w:pPr>
        <w:autoSpaceDE w:val="0"/>
        <w:autoSpaceDN w:val="0"/>
        <w:adjustRightInd w:val="0"/>
        <w:spacing w:line="540" w:lineRule="exact"/>
        <w:ind w:firstLine="600" w:firstLineChars="200"/>
        <w:jc w:val="center"/>
        <w:outlineLvl w:val="0"/>
        <w:rPr>
          <w:rFonts w:ascii="宋体" w:hAnsi="宋体" w:cs="宋体"/>
          <w:b/>
          <w:sz w:val="28"/>
          <w:szCs w:val="28"/>
        </w:rPr>
      </w:pPr>
      <w:r>
        <w:rPr>
          <w:rFonts w:hint="eastAsia" w:ascii="宋体" w:hAnsi="宋体" w:cs="宋体"/>
          <w:b/>
          <w:sz w:val="30"/>
          <w:szCs w:val="30"/>
        </w:rPr>
        <w:t>第二部分、商务文件</w:t>
      </w:r>
    </w:p>
    <w:p w14:paraId="0CB66E85">
      <w:pPr>
        <w:spacing w:line="520" w:lineRule="exact"/>
        <w:jc w:val="center"/>
        <w:rPr>
          <w:rFonts w:ascii="宋体" w:hAnsi="宋体" w:cs="宋体"/>
          <w:sz w:val="28"/>
          <w:szCs w:val="28"/>
        </w:rPr>
      </w:pPr>
      <w:r>
        <w:rPr>
          <w:rFonts w:hint="eastAsia" w:ascii="宋体" w:hAnsi="宋体" w:cs="宋体"/>
          <w:b/>
          <w:sz w:val="28"/>
          <w:szCs w:val="28"/>
        </w:rPr>
        <w:t>（1）、商务偏离表</w:t>
      </w:r>
    </w:p>
    <w:p w14:paraId="6138D3E6">
      <w:pPr>
        <w:spacing w:line="320" w:lineRule="exact"/>
        <w:rPr>
          <w:rFonts w:ascii="宋体" w:hAnsi="宋体" w:cs="宋体"/>
          <w:sz w:val="28"/>
          <w:szCs w:val="28"/>
        </w:rPr>
      </w:pPr>
    </w:p>
    <w:p w14:paraId="3D9CA5D3">
      <w:pPr>
        <w:spacing w:line="520" w:lineRule="exact"/>
        <w:rPr>
          <w:rFonts w:ascii="宋体" w:hAnsi="宋体" w:cs="宋体"/>
          <w:b/>
          <w:sz w:val="24"/>
          <w:u w:val="single"/>
        </w:rPr>
      </w:pPr>
      <w:r>
        <w:rPr>
          <w:rFonts w:hint="eastAsia" w:ascii="宋体" w:hAnsi="宋体" w:cs="宋体"/>
          <w:b/>
          <w:sz w:val="24"/>
        </w:rPr>
        <w:t>投标人名称（单位公章）：                            招标编号/包号：</w:t>
      </w:r>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084"/>
        <w:gridCol w:w="3218"/>
        <w:gridCol w:w="2145"/>
      </w:tblGrid>
      <w:tr w14:paraId="5A08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73" w:type="dxa"/>
            <w:vAlign w:val="center"/>
          </w:tcPr>
          <w:p w14:paraId="71141BC2">
            <w:pPr>
              <w:jc w:val="center"/>
              <w:rPr>
                <w:rFonts w:ascii="宋体" w:hAnsi="宋体" w:cs="宋体"/>
                <w:sz w:val="28"/>
                <w:szCs w:val="28"/>
              </w:rPr>
            </w:pPr>
            <w:r>
              <w:rPr>
                <w:rFonts w:hint="eastAsia" w:ascii="宋体" w:hAnsi="宋体" w:cs="宋体"/>
                <w:sz w:val="28"/>
                <w:szCs w:val="28"/>
              </w:rPr>
              <w:t>序号</w:t>
            </w:r>
          </w:p>
        </w:tc>
        <w:tc>
          <w:tcPr>
            <w:tcW w:w="3084" w:type="dxa"/>
            <w:vAlign w:val="center"/>
          </w:tcPr>
          <w:p w14:paraId="6A2C2341">
            <w:pPr>
              <w:jc w:val="center"/>
              <w:rPr>
                <w:rFonts w:ascii="宋体" w:hAnsi="宋体" w:cs="宋体"/>
                <w:sz w:val="28"/>
                <w:szCs w:val="28"/>
              </w:rPr>
            </w:pPr>
            <w:r>
              <w:rPr>
                <w:rFonts w:hint="eastAsia" w:ascii="宋体" w:hAnsi="宋体" w:cs="宋体"/>
                <w:sz w:val="28"/>
                <w:szCs w:val="28"/>
              </w:rPr>
              <w:t>招标文件要求</w:t>
            </w:r>
          </w:p>
        </w:tc>
        <w:tc>
          <w:tcPr>
            <w:tcW w:w="3218" w:type="dxa"/>
            <w:vAlign w:val="center"/>
          </w:tcPr>
          <w:p w14:paraId="19602406">
            <w:pPr>
              <w:jc w:val="center"/>
              <w:rPr>
                <w:rFonts w:ascii="宋体" w:hAnsi="宋体" w:cs="宋体"/>
                <w:sz w:val="28"/>
                <w:szCs w:val="28"/>
              </w:rPr>
            </w:pPr>
            <w:r>
              <w:rPr>
                <w:rFonts w:hint="eastAsia" w:ascii="宋体" w:hAnsi="宋体" w:cs="宋体"/>
                <w:sz w:val="28"/>
                <w:szCs w:val="28"/>
              </w:rPr>
              <w:t>投标文件响应</w:t>
            </w:r>
          </w:p>
        </w:tc>
        <w:tc>
          <w:tcPr>
            <w:tcW w:w="2145" w:type="dxa"/>
            <w:vAlign w:val="center"/>
          </w:tcPr>
          <w:p w14:paraId="7E6FBAAC">
            <w:pPr>
              <w:jc w:val="center"/>
              <w:rPr>
                <w:rFonts w:ascii="宋体" w:hAnsi="宋体" w:cs="宋体"/>
                <w:sz w:val="28"/>
                <w:szCs w:val="28"/>
              </w:rPr>
            </w:pPr>
            <w:r>
              <w:rPr>
                <w:rFonts w:hint="eastAsia" w:ascii="宋体" w:hAnsi="宋体" w:cs="宋体"/>
                <w:sz w:val="28"/>
                <w:szCs w:val="28"/>
              </w:rPr>
              <w:t>响应/偏离</w:t>
            </w:r>
          </w:p>
        </w:tc>
      </w:tr>
      <w:tr w14:paraId="0B32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6B57532E">
            <w:pPr>
              <w:spacing w:line="520" w:lineRule="exact"/>
              <w:jc w:val="center"/>
              <w:rPr>
                <w:rFonts w:ascii="宋体" w:hAnsi="宋体" w:cs="宋体"/>
                <w:sz w:val="28"/>
                <w:szCs w:val="28"/>
              </w:rPr>
            </w:pPr>
          </w:p>
        </w:tc>
        <w:tc>
          <w:tcPr>
            <w:tcW w:w="3084" w:type="dxa"/>
            <w:vAlign w:val="center"/>
          </w:tcPr>
          <w:p w14:paraId="6CA0B8B8">
            <w:pPr>
              <w:spacing w:line="520" w:lineRule="exact"/>
              <w:jc w:val="center"/>
              <w:rPr>
                <w:rFonts w:ascii="宋体" w:hAnsi="宋体" w:cs="宋体"/>
                <w:sz w:val="28"/>
                <w:szCs w:val="28"/>
              </w:rPr>
            </w:pPr>
          </w:p>
        </w:tc>
        <w:tc>
          <w:tcPr>
            <w:tcW w:w="3218" w:type="dxa"/>
            <w:vAlign w:val="center"/>
          </w:tcPr>
          <w:p w14:paraId="1807DA88">
            <w:pPr>
              <w:spacing w:line="520" w:lineRule="exact"/>
              <w:jc w:val="center"/>
              <w:rPr>
                <w:rFonts w:ascii="宋体" w:hAnsi="宋体" w:cs="宋体"/>
                <w:sz w:val="28"/>
                <w:szCs w:val="28"/>
              </w:rPr>
            </w:pPr>
          </w:p>
        </w:tc>
        <w:tc>
          <w:tcPr>
            <w:tcW w:w="2145" w:type="dxa"/>
            <w:vAlign w:val="center"/>
          </w:tcPr>
          <w:p w14:paraId="2E67CC4D">
            <w:pPr>
              <w:spacing w:line="520" w:lineRule="exact"/>
              <w:jc w:val="center"/>
              <w:rPr>
                <w:rFonts w:ascii="宋体" w:hAnsi="宋体" w:cs="宋体"/>
                <w:sz w:val="28"/>
                <w:szCs w:val="28"/>
              </w:rPr>
            </w:pPr>
          </w:p>
        </w:tc>
      </w:tr>
      <w:tr w14:paraId="4F34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3BB0C390">
            <w:pPr>
              <w:spacing w:line="520" w:lineRule="exact"/>
              <w:jc w:val="center"/>
              <w:rPr>
                <w:rFonts w:ascii="宋体" w:hAnsi="宋体" w:cs="宋体"/>
                <w:sz w:val="28"/>
                <w:szCs w:val="28"/>
              </w:rPr>
            </w:pPr>
          </w:p>
        </w:tc>
        <w:tc>
          <w:tcPr>
            <w:tcW w:w="3084" w:type="dxa"/>
            <w:vAlign w:val="center"/>
          </w:tcPr>
          <w:p w14:paraId="1C952655">
            <w:pPr>
              <w:spacing w:line="520" w:lineRule="exact"/>
              <w:jc w:val="center"/>
              <w:rPr>
                <w:rFonts w:ascii="宋体" w:hAnsi="宋体" w:cs="宋体"/>
                <w:sz w:val="28"/>
                <w:szCs w:val="28"/>
              </w:rPr>
            </w:pPr>
          </w:p>
        </w:tc>
        <w:tc>
          <w:tcPr>
            <w:tcW w:w="3218" w:type="dxa"/>
            <w:vAlign w:val="center"/>
          </w:tcPr>
          <w:p w14:paraId="00649A81">
            <w:pPr>
              <w:spacing w:line="520" w:lineRule="exact"/>
              <w:jc w:val="center"/>
              <w:rPr>
                <w:rFonts w:ascii="宋体" w:hAnsi="宋体" w:cs="宋体"/>
                <w:sz w:val="28"/>
                <w:szCs w:val="28"/>
              </w:rPr>
            </w:pPr>
          </w:p>
        </w:tc>
        <w:tc>
          <w:tcPr>
            <w:tcW w:w="2145" w:type="dxa"/>
            <w:vAlign w:val="center"/>
          </w:tcPr>
          <w:p w14:paraId="196BB15C">
            <w:pPr>
              <w:spacing w:line="520" w:lineRule="exact"/>
              <w:jc w:val="center"/>
              <w:rPr>
                <w:rFonts w:ascii="宋体" w:hAnsi="宋体" w:cs="宋体"/>
                <w:sz w:val="28"/>
                <w:szCs w:val="28"/>
              </w:rPr>
            </w:pPr>
          </w:p>
        </w:tc>
      </w:tr>
      <w:tr w14:paraId="2B5D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460BF09E">
            <w:pPr>
              <w:spacing w:line="520" w:lineRule="exact"/>
              <w:jc w:val="center"/>
              <w:rPr>
                <w:rFonts w:ascii="宋体" w:hAnsi="宋体" w:cs="宋体"/>
                <w:sz w:val="28"/>
                <w:szCs w:val="28"/>
              </w:rPr>
            </w:pPr>
          </w:p>
        </w:tc>
        <w:tc>
          <w:tcPr>
            <w:tcW w:w="3084" w:type="dxa"/>
            <w:vAlign w:val="center"/>
          </w:tcPr>
          <w:p w14:paraId="636B4982">
            <w:pPr>
              <w:spacing w:line="520" w:lineRule="exact"/>
              <w:jc w:val="center"/>
              <w:rPr>
                <w:rFonts w:ascii="宋体" w:hAnsi="宋体" w:cs="宋体"/>
                <w:sz w:val="28"/>
                <w:szCs w:val="28"/>
              </w:rPr>
            </w:pPr>
          </w:p>
        </w:tc>
        <w:tc>
          <w:tcPr>
            <w:tcW w:w="3218" w:type="dxa"/>
            <w:vAlign w:val="center"/>
          </w:tcPr>
          <w:p w14:paraId="0AB1496B">
            <w:pPr>
              <w:spacing w:line="520" w:lineRule="exact"/>
              <w:jc w:val="center"/>
              <w:rPr>
                <w:rFonts w:ascii="宋体" w:hAnsi="宋体" w:cs="宋体"/>
                <w:sz w:val="28"/>
                <w:szCs w:val="28"/>
              </w:rPr>
            </w:pPr>
          </w:p>
        </w:tc>
        <w:tc>
          <w:tcPr>
            <w:tcW w:w="2145" w:type="dxa"/>
            <w:vAlign w:val="center"/>
          </w:tcPr>
          <w:p w14:paraId="2DB44CC4">
            <w:pPr>
              <w:spacing w:line="520" w:lineRule="exact"/>
              <w:jc w:val="center"/>
              <w:rPr>
                <w:rFonts w:ascii="宋体" w:hAnsi="宋体" w:cs="宋体"/>
                <w:sz w:val="28"/>
                <w:szCs w:val="28"/>
              </w:rPr>
            </w:pPr>
          </w:p>
        </w:tc>
      </w:tr>
      <w:tr w14:paraId="4A68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17AC6358">
            <w:pPr>
              <w:spacing w:line="520" w:lineRule="exact"/>
              <w:jc w:val="center"/>
              <w:rPr>
                <w:rFonts w:ascii="宋体" w:hAnsi="宋体" w:cs="宋体"/>
                <w:sz w:val="28"/>
                <w:szCs w:val="28"/>
              </w:rPr>
            </w:pPr>
          </w:p>
        </w:tc>
        <w:tc>
          <w:tcPr>
            <w:tcW w:w="3084" w:type="dxa"/>
            <w:vAlign w:val="center"/>
          </w:tcPr>
          <w:p w14:paraId="055C8501">
            <w:pPr>
              <w:spacing w:line="520" w:lineRule="exact"/>
              <w:jc w:val="center"/>
              <w:rPr>
                <w:rFonts w:ascii="宋体" w:hAnsi="宋体" w:cs="宋体"/>
                <w:sz w:val="28"/>
                <w:szCs w:val="28"/>
              </w:rPr>
            </w:pPr>
          </w:p>
        </w:tc>
        <w:tc>
          <w:tcPr>
            <w:tcW w:w="3218" w:type="dxa"/>
            <w:vAlign w:val="center"/>
          </w:tcPr>
          <w:p w14:paraId="2B21BEC2">
            <w:pPr>
              <w:spacing w:line="520" w:lineRule="exact"/>
              <w:jc w:val="center"/>
              <w:rPr>
                <w:rFonts w:ascii="宋体" w:hAnsi="宋体" w:cs="宋体"/>
                <w:sz w:val="28"/>
                <w:szCs w:val="28"/>
              </w:rPr>
            </w:pPr>
          </w:p>
        </w:tc>
        <w:tc>
          <w:tcPr>
            <w:tcW w:w="2145" w:type="dxa"/>
            <w:vAlign w:val="center"/>
          </w:tcPr>
          <w:p w14:paraId="2836388C">
            <w:pPr>
              <w:spacing w:line="520" w:lineRule="exact"/>
              <w:jc w:val="center"/>
              <w:rPr>
                <w:rFonts w:ascii="宋体" w:hAnsi="宋体" w:cs="宋体"/>
                <w:sz w:val="28"/>
                <w:szCs w:val="28"/>
              </w:rPr>
            </w:pPr>
          </w:p>
        </w:tc>
      </w:tr>
      <w:tr w14:paraId="4360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7E776958">
            <w:pPr>
              <w:spacing w:line="520" w:lineRule="exact"/>
              <w:jc w:val="center"/>
              <w:rPr>
                <w:rFonts w:ascii="宋体" w:hAnsi="宋体" w:cs="宋体"/>
                <w:sz w:val="28"/>
                <w:szCs w:val="28"/>
              </w:rPr>
            </w:pPr>
          </w:p>
        </w:tc>
        <w:tc>
          <w:tcPr>
            <w:tcW w:w="3084" w:type="dxa"/>
            <w:vAlign w:val="center"/>
          </w:tcPr>
          <w:p w14:paraId="54002746">
            <w:pPr>
              <w:spacing w:line="520" w:lineRule="exact"/>
              <w:jc w:val="center"/>
              <w:rPr>
                <w:rFonts w:ascii="宋体" w:hAnsi="宋体" w:cs="宋体"/>
                <w:sz w:val="28"/>
                <w:szCs w:val="28"/>
              </w:rPr>
            </w:pPr>
          </w:p>
        </w:tc>
        <w:tc>
          <w:tcPr>
            <w:tcW w:w="3218" w:type="dxa"/>
            <w:vAlign w:val="center"/>
          </w:tcPr>
          <w:p w14:paraId="5DF75D92">
            <w:pPr>
              <w:spacing w:line="520" w:lineRule="exact"/>
              <w:jc w:val="center"/>
              <w:rPr>
                <w:rFonts w:ascii="宋体" w:hAnsi="宋体" w:cs="宋体"/>
                <w:sz w:val="28"/>
                <w:szCs w:val="28"/>
              </w:rPr>
            </w:pPr>
          </w:p>
        </w:tc>
        <w:tc>
          <w:tcPr>
            <w:tcW w:w="2145" w:type="dxa"/>
            <w:vAlign w:val="center"/>
          </w:tcPr>
          <w:p w14:paraId="49527604">
            <w:pPr>
              <w:spacing w:line="520" w:lineRule="exact"/>
              <w:jc w:val="center"/>
              <w:rPr>
                <w:rFonts w:ascii="宋体" w:hAnsi="宋体" w:cs="宋体"/>
                <w:sz w:val="28"/>
                <w:szCs w:val="28"/>
              </w:rPr>
            </w:pPr>
          </w:p>
        </w:tc>
      </w:tr>
      <w:tr w14:paraId="1A06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6E1D1592">
            <w:pPr>
              <w:spacing w:line="520" w:lineRule="exact"/>
              <w:jc w:val="center"/>
              <w:rPr>
                <w:rFonts w:ascii="宋体" w:hAnsi="宋体" w:cs="宋体"/>
                <w:sz w:val="28"/>
                <w:szCs w:val="28"/>
              </w:rPr>
            </w:pPr>
          </w:p>
        </w:tc>
        <w:tc>
          <w:tcPr>
            <w:tcW w:w="3084" w:type="dxa"/>
            <w:vAlign w:val="center"/>
          </w:tcPr>
          <w:p w14:paraId="74D87695">
            <w:pPr>
              <w:spacing w:line="520" w:lineRule="exact"/>
              <w:jc w:val="center"/>
              <w:rPr>
                <w:rFonts w:ascii="宋体" w:hAnsi="宋体" w:cs="宋体"/>
                <w:sz w:val="28"/>
                <w:szCs w:val="28"/>
              </w:rPr>
            </w:pPr>
          </w:p>
        </w:tc>
        <w:tc>
          <w:tcPr>
            <w:tcW w:w="3218" w:type="dxa"/>
            <w:vAlign w:val="center"/>
          </w:tcPr>
          <w:p w14:paraId="13DC12E4">
            <w:pPr>
              <w:spacing w:line="520" w:lineRule="exact"/>
              <w:jc w:val="center"/>
              <w:rPr>
                <w:rFonts w:ascii="宋体" w:hAnsi="宋体" w:cs="宋体"/>
                <w:sz w:val="28"/>
                <w:szCs w:val="28"/>
              </w:rPr>
            </w:pPr>
          </w:p>
        </w:tc>
        <w:tc>
          <w:tcPr>
            <w:tcW w:w="2145" w:type="dxa"/>
            <w:vAlign w:val="center"/>
          </w:tcPr>
          <w:p w14:paraId="3AD1A611">
            <w:pPr>
              <w:spacing w:line="520" w:lineRule="exact"/>
              <w:jc w:val="center"/>
              <w:rPr>
                <w:rFonts w:ascii="宋体" w:hAnsi="宋体" w:cs="宋体"/>
                <w:sz w:val="28"/>
                <w:szCs w:val="28"/>
              </w:rPr>
            </w:pPr>
          </w:p>
        </w:tc>
      </w:tr>
      <w:tr w14:paraId="05A5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43F8442A">
            <w:pPr>
              <w:spacing w:line="520" w:lineRule="exact"/>
              <w:jc w:val="center"/>
              <w:rPr>
                <w:rFonts w:ascii="宋体" w:hAnsi="宋体" w:cs="宋体"/>
                <w:sz w:val="28"/>
                <w:szCs w:val="28"/>
              </w:rPr>
            </w:pPr>
          </w:p>
        </w:tc>
        <w:tc>
          <w:tcPr>
            <w:tcW w:w="3084" w:type="dxa"/>
            <w:vAlign w:val="center"/>
          </w:tcPr>
          <w:p w14:paraId="0EBBC23A">
            <w:pPr>
              <w:spacing w:line="520" w:lineRule="exact"/>
              <w:jc w:val="center"/>
              <w:rPr>
                <w:rFonts w:ascii="宋体" w:hAnsi="宋体" w:cs="宋体"/>
                <w:sz w:val="28"/>
                <w:szCs w:val="28"/>
              </w:rPr>
            </w:pPr>
          </w:p>
        </w:tc>
        <w:tc>
          <w:tcPr>
            <w:tcW w:w="3218" w:type="dxa"/>
            <w:vAlign w:val="center"/>
          </w:tcPr>
          <w:p w14:paraId="1D363B5B">
            <w:pPr>
              <w:spacing w:line="520" w:lineRule="exact"/>
              <w:jc w:val="center"/>
              <w:rPr>
                <w:rFonts w:ascii="宋体" w:hAnsi="宋体" w:cs="宋体"/>
                <w:sz w:val="28"/>
                <w:szCs w:val="28"/>
              </w:rPr>
            </w:pPr>
          </w:p>
        </w:tc>
        <w:tc>
          <w:tcPr>
            <w:tcW w:w="2145" w:type="dxa"/>
            <w:vAlign w:val="center"/>
          </w:tcPr>
          <w:p w14:paraId="31CB58C8">
            <w:pPr>
              <w:spacing w:line="520" w:lineRule="exact"/>
              <w:jc w:val="center"/>
              <w:rPr>
                <w:rFonts w:ascii="宋体" w:hAnsi="宋体" w:cs="宋体"/>
                <w:sz w:val="28"/>
                <w:szCs w:val="28"/>
              </w:rPr>
            </w:pPr>
          </w:p>
        </w:tc>
      </w:tr>
      <w:tr w14:paraId="2904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2D41AADB">
            <w:pPr>
              <w:spacing w:line="520" w:lineRule="exact"/>
              <w:jc w:val="center"/>
              <w:rPr>
                <w:rFonts w:ascii="宋体" w:hAnsi="宋体" w:cs="宋体"/>
                <w:sz w:val="28"/>
                <w:szCs w:val="28"/>
              </w:rPr>
            </w:pPr>
          </w:p>
        </w:tc>
        <w:tc>
          <w:tcPr>
            <w:tcW w:w="3084" w:type="dxa"/>
            <w:vAlign w:val="center"/>
          </w:tcPr>
          <w:p w14:paraId="247BC9A9">
            <w:pPr>
              <w:spacing w:line="520" w:lineRule="exact"/>
              <w:jc w:val="center"/>
              <w:rPr>
                <w:rFonts w:ascii="宋体" w:hAnsi="宋体" w:cs="宋体"/>
                <w:sz w:val="28"/>
                <w:szCs w:val="28"/>
              </w:rPr>
            </w:pPr>
          </w:p>
        </w:tc>
        <w:tc>
          <w:tcPr>
            <w:tcW w:w="3218" w:type="dxa"/>
            <w:vAlign w:val="center"/>
          </w:tcPr>
          <w:p w14:paraId="4F39409A">
            <w:pPr>
              <w:spacing w:line="520" w:lineRule="exact"/>
              <w:jc w:val="center"/>
              <w:rPr>
                <w:rFonts w:ascii="宋体" w:hAnsi="宋体" w:cs="宋体"/>
                <w:sz w:val="28"/>
                <w:szCs w:val="28"/>
              </w:rPr>
            </w:pPr>
          </w:p>
        </w:tc>
        <w:tc>
          <w:tcPr>
            <w:tcW w:w="2145" w:type="dxa"/>
            <w:vAlign w:val="center"/>
          </w:tcPr>
          <w:p w14:paraId="1C2133E6">
            <w:pPr>
              <w:spacing w:line="520" w:lineRule="exact"/>
              <w:jc w:val="center"/>
              <w:rPr>
                <w:rFonts w:ascii="宋体" w:hAnsi="宋体" w:cs="宋体"/>
                <w:sz w:val="28"/>
                <w:szCs w:val="28"/>
              </w:rPr>
            </w:pPr>
          </w:p>
        </w:tc>
      </w:tr>
      <w:tr w14:paraId="6661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5999BB66">
            <w:pPr>
              <w:spacing w:line="520" w:lineRule="exact"/>
              <w:jc w:val="center"/>
              <w:rPr>
                <w:rFonts w:ascii="宋体" w:hAnsi="宋体" w:cs="宋体"/>
                <w:sz w:val="28"/>
                <w:szCs w:val="28"/>
              </w:rPr>
            </w:pPr>
          </w:p>
        </w:tc>
        <w:tc>
          <w:tcPr>
            <w:tcW w:w="3084" w:type="dxa"/>
            <w:vAlign w:val="center"/>
          </w:tcPr>
          <w:p w14:paraId="746646D5">
            <w:pPr>
              <w:spacing w:line="520" w:lineRule="exact"/>
              <w:jc w:val="center"/>
              <w:rPr>
                <w:rFonts w:ascii="宋体" w:hAnsi="宋体" w:cs="宋体"/>
                <w:sz w:val="28"/>
                <w:szCs w:val="28"/>
              </w:rPr>
            </w:pPr>
          </w:p>
        </w:tc>
        <w:tc>
          <w:tcPr>
            <w:tcW w:w="3218" w:type="dxa"/>
            <w:vAlign w:val="center"/>
          </w:tcPr>
          <w:p w14:paraId="4C0F422F">
            <w:pPr>
              <w:spacing w:line="520" w:lineRule="exact"/>
              <w:jc w:val="center"/>
              <w:rPr>
                <w:rFonts w:ascii="宋体" w:hAnsi="宋体" w:cs="宋体"/>
                <w:sz w:val="28"/>
                <w:szCs w:val="28"/>
              </w:rPr>
            </w:pPr>
          </w:p>
        </w:tc>
        <w:tc>
          <w:tcPr>
            <w:tcW w:w="2145" w:type="dxa"/>
            <w:vAlign w:val="center"/>
          </w:tcPr>
          <w:p w14:paraId="192B399C">
            <w:pPr>
              <w:spacing w:line="520" w:lineRule="exact"/>
              <w:jc w:val="center"/>
              <w:rPr>
                <w:rFonts w:ascii="宋体" w:hAnsi="宋体" w:cs="宋体"/>
                <w:sz w:val="28"/>
                <w:szCs w:val="28"/>
              </w:rPr>
            </w:pPr>
          </w:p>
        </w:tc>
      </w:tr>
      <w:tr w14:paraId="2405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7565C64C">
            <w:pPr>
              <w:spacing w:line="520" w:lineRule="exact"/>
              <w:jc w:val="center"/>
              <w:rPr>
                <w:rFonts w:ascii="宋体" w:hAnsi="宋体" w:cs="宋体"/>
                <w:sz w:val="28"/>
                <w:szCs w:val="28"/>
              </w:rPr>
            </w:pPr>
          </w:p>
        </w:tc>
        <w:tc>
          <w:tcPr>
            <w:tcW w:w="3084" w:type="dxa"/>
            <w:vAlign w:val="center"/>
          </w:tcPr>
          <w:p w14:paraId="656BADAA">
            <w:pPr>
              <w:spacing w:line="520" w:lineRule="exact"/>
              <w:jc w:val="center"/>
              <w:rPr>
                <w:rFonts w:ascii="宋体" w:hAnsi="宋体" w:cs="宋体"/>
                <w:sz w:val="28"/>
                <w:szCs w:val="28"/>
              </w:rPr>
            </w:pPr>
          </w:p>
        </w:tc>
        <w:tc>
          <w:tcPr>
            <w:tcW w:w="3218" w:type="dxa"/>
            <w:vAlign w:val="center"/>
          </w:tcPr>
          <w:p w14:paraId="0DE8C44D">
            <w:pPr>
              <w:spacing w:line="520" w:lineRule="exact"/>
              <w:jc w:val="center"/>
              <w:rPr>
                <w:rFonts w:ascii="宋体" w:hAnsi="宋体" w:cs="宋体"/>
                <w:sz w:val="28"/>
                <w:szCs w:val="28"/>
              </w:rPr>
            </w:pPr>
          </w:p>
        </w:tc>
        <w:tc>
          <w:tcPr>
            <w:tcW w:w="2145" w:type="dxa"/>
            <w:vAlign w:val="center"/>
          </w:tcPr>
          <w:p w14:paraId="3FBD15A9">
            <w:pPr>
              <w:spacing w:line="520" w:lineRule="exact"/>
              <w:jc w:val="center"/>
              <w:rPr>
                <w:rFonts w:ascii="宋体" w:hAnsi="宋体" w:cs="宋体"/>
                <w:sz w:val="28"/>
                <w:szCs w:val="28"/>
              </w:rPr>
            </w:pPr>
          </w:p>
        </w:tc>
      </w:tr>
      <w:tr w14:paraId="295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389B647F">
            <w:pPr>
              <w:spacing w:line="520" w:lineRule="exact"/>
              <w:jc w:val="center"/>
              <w:rPr>
                <w:rFonts w:ascii="宋体" w:hAnsi="宋体" w:cs="宋体"/>
                <w:sz w:val="28"/>
                <w:szCs w:val="28"/>
              </w:rPr>
            </w:pPr>
          </w:p>
        </w:tc>
        <w:tc>
          <w:tcPr>
            <w:tcW w:w="3084" w:type="dxa"/>
            <w:vAlign w:val="center"/>
          </w:tcPr>
          <w:p w14:paraId="486BC9B2">
            <w:pPr>
              <w:spacing w:line="520" w:lineRule="exact"/>
              <w:jc w:val="center"/>
              <w:rPr>
                <w:rFonts w:ascii="宋体" w:hAnsi="宋体" w:cs="宋体"/>
                <w:sz w:val="28"/>
                <w:szCs w:val="28"/>
              </w:rPr>
            </w:pPr>
          </w:p>
        </w:tc>
        <w:tc>
          <w:tcPr>
            <w:tcW w:w="3218" w:type="dxa"/>
            <w:vAlign w:val="center"/>
          </w:tcPr>
          <w:p w14:paraId="65BDDBFA">
            <w:pPr>
              <w:spacing w:line="520" w:lineRule="exact"/>
              <w:jc w:val="center"/>
              <w:rPr>
                <w:rFonts w:ascii="宋体" w:hAnsi="宋体" w:cs="宋体"/>
                <w:sz w:val="28"/>
                <w:szCs w:val="28"/>
              </w:rPr>
            </w:pPr>
          </w:p>
        </w:tc>
        <w:tc>
          <w:tcPr>
            <w:tcW w:w="2145" w:type="dxa"/>
            <w:vAlign w:val="center"/>
          </w:tcPr>
          <w:p w14:paraId="2D038D8C">
            <w:pPr>
              <w:spacing w:line="520" w:lineRule="exact"/>
              <w:jc w:val="center"/>
              <w:rPr>
                <w:rFonts w:ascii="宋体" w:hAnsi="宋体" w:cs="宋体"/>
                <w:sz w:val="28"/>
                <w:szCs w:val="28"/>
              </w:rPr>
            </w:pPr>
          </w:p>
        </w:tc>
      </w:tr>
      <w:tr w14:paraId="062F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7752F7CB">
            <w:pPr>
              <w:spacing w:line="520" w:lineRule="exact"/>
              <w:jc w:val="center"/>
              <w:rPr>
                <w:rFonts w:ascii="宋体" w:hAnsi="宋体" w:cs="宋体"/>
                <w:sz w:val="28"/>
                <w:szCs w:val="28"/>
              </w:rPr>
            </w:pPr>
          </w:p>
        </w:tc>
        <w:tc>
          <w:tcPr>
            <w:tcW w:w="3084" w:type="dxa"/>
            <w:vAlign w:val="center"/>
          </w:tcPr>
          <w:p w14:paraId="4AD2E906">
            <w:pPr>
              <w:spacing w:line="520" w:lineRule="exact"/>
              <w:jc w:val="center"/>
              <w:rPr>
                <w:rFonts w:ascii="宋体" w:hAnsi="宋体" w:cs="宋体"/>
                <w:sz w:val="28"/>
                <w:szCs w:val="28"/>
              </w:rPr>
            </w:pPr>
          </w:p>
        </w:tc>
        <w:tc>
          <w:tcPr>
            <w:tcW w:w="3218" w:type="dxa"/>
            <w:vAlign w:val="center"/>
          </w:tcPr>
          <w:p w14:paraId="62EA8417">
            <w:pPr>
              <w:spacing w:line="520" w:lineRule="exact"/>
              <w:jc w:val="center"/>
              <w:rPr>
                <w:rFonts w:ascii="宋体" w:hAnsi="宋体" w:cs="宋体"/>
                <w:sz w:val="28"/>
                <w:szCs w:val="28"/>
              </w:rPr>
            </w:pPr>
          </w:p>
        </w:tc>
        <w:tc>
          <w:tcPr>
            <w:tcW w:w="2145" w:type="dxa"/>
            <w:vAlign w:val="center"/>
          </w:tcPr>
          <w:p w14:paraId="162D9FE8">
            <w:pPr>
              <w:spacing w:line="520" w:lineRule="exact"/>
              <w:jc w:val="center"/>
              <w:rPr>
                <w:rFonts w:ascii="宋体" w:hAnsi="宋体" w:cs="宋体"/>
                <w:sz w:val="28"/>
                <w:szCs w:val="28"/>
              </w:rPr>
            </w:pPr>
          </w:p>
        </w:tc>
      </w:tr>
      <w:tr w14:paraId="4A30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6640FDCD">
            <w:pPr>
              <w:spacing w:line="520" w:lineRule="exact"/>
              <w:jc w:val="center"/>
              <w:rPr>
                <w:rFonts w:ascii="宋体" w:hAnsi="宋体" w:cs="宋体"/>
                <w:sz w:val="28"/>
                <w:szCs w:val="28"/>
              </w:rPr>
            </w:pPr>
          </w:p>
        </w:tc>
        <w:tc>
          <w:tcPr>
            <w:tcW w:w="3084" w:type="dxa"/>
            <w:vAlign w:val="center"/>
          </w:tcPr>
          <w:p w14:paraId="537FBE70">
            <w:pPr>
              <w:spacing w:line="520" w:lineRule="exact"/>
              <w:jc w:val="center"/>
              <w:rPr>
                <w:rFonts w:ascii="宋体" w:hAnsi="宋体" w:cs="宋体"/>
                <w:sz w:val="28"/>
                <w:szCs w:val="28"/>
              </w:rPr>
            </w:pPr>
          </w:p>
        </w:tc>
        <w:tc>
          <w:tcPr>
            <w:tcW w:w="3218" w:type="dxa"/>
            <w:vAlign w:val="center"/>
          </w:tcPr>
          <w:p w14:paraId="7DE3CD28">
            <w:pPr>
              <w:spacing w:line="520" w:lineRule="exact"/>
              <w:jc w:val="center"/>
              <w:rPr>
                <w:rFonts w:ascii="宋体" w:hAnsi="宋体" w:cs="宋体"/>
                <w:sz w:val="28"/>
                <w:szCs w:val="28"/>
              </w:rPr>
            </w:pPr>
          </w:p>
        </w:tc>
        <w:tc>
          <w:tcPr>
            <w:tcW w:w="2145" w:type="dxa"/>
            <w:vAlign w:val="center"/>
          </w:tcPr>
          <w:p w14:paraId="75000B92">
            <w:pPr>
              <w:spacing w:line="520" w:lineRule="exact"/>
              <w:jc w:val="center"/>
              <w:rPr>
                <w:rFonts w:ascii="宋体" w:hAnsi="宋体" w:cs="宋体"/>
                <w:sz w:val="28"/>
                <w:szCs w:val="28"/>
              </w:rPr>
            </w:pPr>
          </w:p>
        </w:tc>
      </w:tr>
      <w:tr w14:paraId="4830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16BE3421">
            <w:pPr>
              <w:spacing w:line="520" w:lineRule="exact"/>
              <w:jc w:val="center"/>
              <w:rPr>
                <w:rFonts w:ascii="宋体" w:hAnsi="宋体" w:cs="宋体"/>
                <w:sz w:val="28"/>
                <w:szCs w:val="28"/>
              </w:rPr>
            </w:pPr>
          </w:p>
        </w:tc>
        <w:tc>
          <w:tcPr>
            <w:tcW w:w="3084" w:type="dxa"/>
            <w:vAlign w:val="center"/>
          </w:tcPr>
          <w:p w14:paraId="12C56B1B">
            <w:pPr>
              <w:spacing w:line="520" w:lineRule="exact"/>
              <w:jc w:val="center"/>
              <w:rPr>
                <w:rFonts w:ascii="宋体" w:hAnsi="宋体" w:cs="宋体"/>
                <w:sz w:val="28"/>
                <w:szCs w:val="28"/>
              </w:rPr>
            </w:pPr>
          </w:p>
        </w:tc>
        <w:tc>
          <w:tcPr>
            <w:tcW w:w="3218" w:type="dxa"/>
            <w:vAlign w:val="center"/>
          </w:tcPr>
          <w:p w14:paraId="3CEF252C">
            <w:pPr>
              <w:spacing w:line="520" w:lineRule="exact"/>
              <w:jc w:val="center"/>
              <w:rPr>
                <w:rFonts w:ascii="宋体" w:hAnsi="宋体" w:cs="宋体"/>
                <w:sz w:val="28"/>
                <w:szCs w:val="28"/>
              </w:rPr>
            </w:pPr>
          </w:p>
        </w:tc>
        <w:tc>
          <w:tcPr>
            <w:tcW w:w="2145" w:type="dxa"/>
            <w:vAlign w:val="center"/>
          </w:tcPr>
          <w:p w14:paraId="1A7B4095">
            <w:pPr>
              <w:spacing w:line="520" w:lineRule="exact"/>
              <w:jc w:val="center"/>
              <w:rPr>
                <w:rFonts w:ascii="宋体" w:hAnsi="宋体" w:cs="宋体"/>
                <w:sz w:val="28"/>
                <w:szCs w:val="28"/>
              </w:rPr>
            </w:pPr>
          </w:p>
        </w:tc>
      </w:tr>
      <w:tr w14:paraId="66AF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3" w:type="dxa"/>
            <w:vAlign w:val="center"/>
          </w:tcPr>
          <w:p w14:paraId="6756EA6C">
            <w:pPr>
              <w:spacing w:line="520" w:lineRule="exact"/>
              <w:jc w:val="center"/>
              <w:rPr>
                <w:rFonts w:ascii="宋体" w:hAnsi="宋体" w:cs="宋体"/>
                <w:sz w:val="28"/>
                <w:szCs w:val="28"/>
              </w:rPr>
            </w:pPr>
          </w:p>
        </w:tc>
        <w:tc>
          <w:tcPr>
            <w:tcW w:w="3084" w:type="dxa"/>
            <w:vAlign w:val="center"/>
          </w:tcPr>
          <w:p w14:paraId="740624F5">
            <w:pPr>
              <w:spacing w:line="520" w:lineRule="exact"/>
              <w:jc w:val="center"/>
              <w:rPr>
                <w:rFonts w:ascii="宋体" w:hAnsi="宋体" w:cs="宋体"/>
                <w:sz w:val="28"/>
                <w:szCs w:val="28"/>
              </w:rPr>
            </w:pPr>
          </w:p>
        </w:tc>
        <w:tc>
          <w:tcPr>
            <w:tcW w:w="3218" w:type="dxa"/>
            <w:vAlign w:val="center"/>
          </w:tcPr>
          <w:p w14:paraId="00851356">
            <w:pPr>
              <w:spacing w:line="520" w:lineRule="exact"/>
              <w:jc w:val="center"/>
              <w:rPr>
                <w:rFonts w:ascii="宋体" w:hAnsi="宋体" w:cs="宋体"/>
                <w:sz w:val="28"/>
                <w:szCs w:val="28"/>
              </w:rPr>
            </w:pPr>
          </w:p>
        </w:tc>
        <w:tc>
          <w:tcPr>
            <w:tcW w:w="2145" w:type="dxa"/>
            <w:vAlign w:val="center"/>
          </w:tcPr>
          <w:p w14:paraId="4A8B5AB0">
            <w:pPr>
              <w:spacing w:line="520" w:lineRule="exact"/>
              <w:jc w:val="center"/>
              <w:rPr>
                <w:rFonts w:ascii="宋体" w:hAnsi="宋体" w:cs="宋体"/>
                <w:sz w:val="28"/>
                <w:szCs w:val="28"/>
              </w:rPr>
            </w:pPr>
          </w:p>
        </w:tc>
      </w:tr>
    </w:tbl>
    <w:p w14:paraId="4215DE35">
      <w:pPr>
        <w:spacing w:line="240" w:lineRule="exact"/>
        <w:rPr>
          <w:rFonts w:ascii="宋体" w:hAnsi="宋体" w:cs="宋体"/>
          <w:sz w:val="28"/>
          <w:szCs w:val="28"/>
        </w:rPr>
      </w:pPr>
    </w:p>
    <w:p w14:paraId="5EE2BE9F">
      <w:pPr>
        <w:spacing w:line="540" w:lineRule="exact"/>
        <w:rPr>
          <w:rFonts w:ascii="宋体" w:hAnsi="宋体" w:cs="宋体"/>
          <w:b/>
          <w:sz w:val="24"/>
        </w:rPr>
      </w:pPr>
      <w:r>
        <w:rPr>
          <w:rFonts w:hint="eastAsia" w:ascii="宋体" w:hAnsi="宋体" w:cs="宋体"/>
          <w:sz w:val="24"/>
        </w:rPr>
        <w:t>投标人授权代表签字： 职 务： 日 期：</w:t>
      </w:r>
      <w:r>
        <w:rPr>
          <w:rFonts w:hint="eastAsia" w:ascii="宋体" w:hAnsi="宋体" w:cs="宋体"/>
          <w:u w:val="single"/>
          <w:shd w:val="clear" w:color="auto" w:fill="FFFFFF"/>
        </w:rPr>
        <w:t>　　　　　　　</w:t>
      </w:r>
    </w:p>
    <w:p w14:paraId="25B0067B">
      <w:pPr>
        <w:spacing w:line="540" w:lineRule="exact"/>
        <w:rPr>
          <w:rFonts w:ascii="宋体" w:hAnsi="宋体" w:cs="宋体"/>
          <w:sz w:val="24"/>
        </w:rPr>
      </w:pPr>
      <w:r>
        <w:rPr>
          <w:rFonts w:hint="eastAsia" w:ascii="宋体" w:hAnsi="宋体" w:cs="宋体"/>
          <w:b/>
          <w:sz w:val="24"/>
        </w:rPr>
        <w:t>注：</w:t>
      </w:r>
      <w:r>
        <w:rPr>
          <w:rFonts w:hint="eastAsia" w:ascii="宋体" w:hAnsi="宋体" w:cs="宋体"/>
          <w:sz w:val="24"/>
        </w:rPr>
        <w:t>此表在不改变表式的情况下可自行制作。</w:t>
      </w:r>
    </w:p>
    <w:p w14:paraId="3736BF89">
      <w:pPr>
        <w:spacing w:line="540" w:lineRule="exact"/>
        <w:rPr>
          <w:rFonts w:ascii="宋体" w:hAnsi="宋体" w:cs="宋体"/>
          <w:sz w:val="24"/>
        </w:rPr>
      </w:pPr>
    </w:p>
    <w:p w14:paraId="56A22A25">
      <w:pPr>
        <w:spacing w:line="540" w:lineRule="exact"/>
        <w:rPr>
          <w:rFonts w:ascii="宋体" w:hAnsi="宋体" w:cs="宋体"/>
          <w:sz w:val="24"/>
        </w:rPr>
      </w:pPr>
    </w:p>
    <w:p w14:paraId="3D321C10">
      <w:pPr>
        <w:autoSpaceDE w:val="0"/>
        <w:autoSpaceDN w:val="0"/>
        <w:adjustRightInd w:val="0"/>
        <w:spacing w:line="540" w:lineRule="exact"/>
        <w:jc w:val="center"/>
        <w:rPr>
          <w:rFonts w:ascii="宋体" w:hAnsi="宋体" w:cs="宋体"/>
          <w:b/>
          <w:bCs/>
          <w:sz w:val="28"/>
          <w:szCs w:val="28"/>
          <w:lang w:val="zh-CN"/>
        </w:rPr>
      </w:pPr>
    </w:p>
    <w:p w14:paraId="71340F6F">
      <w:pPr>
        <w:autoSpaceDE w:val="0"/>
        <w:autoSpaceDN w:val="0"/>
        <w:adjustRightInd w:val="0"/>
        <w:spacing w:line="540" w:lineRule="exact"/>
        <w:jc w:val="center"/>
        <w:rPr>
          <w:rFonts w:ascii="宋体" w:hAnsi="宋体" w:cs="宋体"/>
          <w:b/>
          <w:bCs/>
          <w:sz w:val="28"/>
          <w:szCs w:val="28"/>
          <w:lang w:val="zh-CN"/>
        </w:rPr>
      </w:pPr>
      <w:r>
        <w:rPr>
          <w:rFonts w:hint="eastAsia" w:ascii="宋体" w:hAnsi="宋体" w:cs="宋体"/>
          <w:b/>
          <w:bCs/>
          <w:sz w:val="28"/>
          <w:szCs w:val="28"/>
          <w:lang w:val="zh-CN"/>
        </w:rPr>
        <w:t>（</w:t>
      </w:r>
      <w:r>
        <w:rPr>
          <w:rFonts w:hint="eastAsia" w:ascii="宋体" w:hAnsi="宋体" w:cs="宋体"/>
          <w:b/>
          <w:bCs/>
          <w:sz w:val="28"/>
          <w:szCs w:val="28"/>
        </w:rPr>
        <w:t>2</w:t>
      </w:r>
      <w:r>
        <w:rPr>
          <w:rFonts w:hint="eastAsia" w:ascii="宋体" w:hAnsi="宋体" w:cs="宋体"/>
          <w:b/>
          <w:bCs/>
          <w:sz w:val="28"/>
          <w:szCs w:val="28"/>
          <w:lang w:val="zh-CN"/>
        </w:rPr>
        <w:t>）、投标函</w:t>
      </w:r>
    </w:p>
    <w:p w14:paraId="14EC20CB">
      <w:pPr>
        <w:autoSpaceDE w:val="0"/>
        <w:autoSpaceDN w:val="0"/>
        <w:adjustRightInd w:val="0"/>
        <w:jc w:val="left"/>
        <w:rPr>
          <w:rFonts w:ascii="宋体" w:hAnsi="宋体" w:cs="宋体"/>
          <w:sz w:val="28"/>
          <w:szCs w:val="28"/>
          <w:lang w:val="zh-CN"/>
        </w:rPr>
      </w:pPr>
    </w:p>
    <w:p w14:paraId="05468774">
      <w:pPr>
        <w:autoSpaceDE w:val="0"/>
        <w:autoSpaceDN w:val="0"/>
        <w:adjustRightInd w:val="0"/>
        <w:jc w:val="left"/>
        <w:rPr>
          <w:rFonts w:ascii="宋体" w:hAnsi="宋体" w:cs="宋体"/>
          <w:sz w:val="24"/>
        </w:rPr>
      </w:pPr>
      <w:r>
        <w:rPr>
          <w:rFonts w:hint="eastAsia" w:ascii="宋体" w:hAnsi="宋体" w:cs="宋体"/>
          <w:sz w:val="24"/>
          <w:lang w:val="zh-CN"/>
        </w:rPr>
        <w:t>致：中国邮政集团有限公司甘南藏族自治州分公司</w:t>
      </w:r>
    </w:p>
    <w:p w14:paraId="3A972BDD">
      <w:pPr>
        <w:autoSpaceDE w:val="0"/>
        <w:autoSpaceDN w:val="0"/>
        <w:adjustRightInd w:val="0"/>
        <w:spacing w:line="480" w:lineRule="auto"/>
        <w:rPr>
          <w:rFonts w:ascii="宋体" w:hAnsi="宋体" w:cs="宋体"/>
          <w:sz w:val="24"/>
        </w:rPr>
      </w:pPr>
      <w:r>
        <w:rPr>
          <w:rFonts w:hint="eastAsia" w:ascii="宋体" w:hAnsi="宋体" w:cs="宋体"/>
          <w:sz w:val="24"/>
          <w:lang w:val="zh-CN"/>
        </w:rPr>
        <w:t>(投标单位名称)授权（全名、职务）为全权代表，参加贵方组织项目（招标编号/包号）招标有关活动，并进行投标。为此：</w:t>
      </w:r>
    </w:p>
    <w:p w14:paraId="7CBE9AD6">
      <w:pPr>
        <w:autoSpaceDE w:val="0"/>
        <w:autoSpaceDN w:val="0"/>
        <w:adjustRightInd w:val="0"/>
        <w:spacing w:line="520" w:lineRule="exact"/>
        <w:ind w:firstLine="560"/>
        <w:jc w:val="left"/>
        <w:rPr>
          <w:rFonts w:ascii="宋体" w:hAnsi="宋体" w:cs="宋体"/>
          <w:sz w:val="24"/>
        </w:rPr>
      </w:pPr>
      <w:r>
        <w:rPr>
          <w:rFonts w:hint="eastAsia" w:ascii="宋体" w:hAnsi="宋体" w:cs="宋体"/>
          <w:sz w:val="24"/>
          <w:lang w:val="zh-CN"/>
        </w:rPr>
        <w:t>1.提供投标须知规定的全部投标文件。</w:t>
      </w:r>
    </w:p>
    <w:p w14:paraId="2197F264">
      <w:pPr>
        <w:autoSpaceDE w:val="0"/>
        <w:autoSpaceDN w:val="0"/>
        <w:adjustRightInd w:val="0"/>
        <w:spacing w:line="520" w:lineRule="exact"/>
        <w:ind w:firstLine="540"/>
        <w:jc w:val="left"/>
        <w:rPr>
          <w:rFonts w:ascii="宋体" w:hAnsi="宋体" w:cs="宋体"/>
          <w:sz w:val="24"/>
        </w:rPr>
      </w:pPr>
      <w:r>
        <w:rPr>
          <w:rFonts w:hint="eastAsia" w:ascii="宋体" w:hAnsi="宋体" w:cs="宋体"/>
          <w:sz w:val="24"/>
          <w:lang w:val="zh-CN"/>
        </w:rPr>
        <w:t>2.由（银行名称）出具的投标保证金（□汇票 □转账支票（方框内打“√”）），金额为元。</w:t>
      </w:r>
    </w:p>
    <w:p w14:paraId="4084D282">
      <w:pPr>
        <w:autoSpaceDE w:val="0"/>
        <w:autoSpaceDN w:val="0"/>
        <w:adjustRightInd w:val="0"/>
        <w:spacing w:line="520" w:lineRule="exact"/>
        <w:ind w:firstLine="560"/>
        <w:jc w:val="left"/>
        <w:rPr>
          <w:rFonts w:ascii="宋体" w:hAnsi="宋体" w:cs="宋体"/>
          <w:color w:val="000000"/>
          <w:sz w:val="24"/>
        </w:rPr>
      </w:pPr>
      <w:r>
        <w:rPr>
          <w:rFonts w:hint="eastAsia" w:ascii="宋体" w:hAnsi="宋体" w:cs="宋体"/>
          <w:color w:val="000000"/>
          <w:sz w:val="24"/>
          <w:lang w:val="zh-CN"/>
        </w:rPr>
        <w:t>3.所附投标报价表中规定的应提供和支付的投标总价为人民币：</w:t>
      </w:r>
    </w:p>
    <w:p w14:paraId="17FB797C">
      <w:pPr>
        <w:autoSpaceDE w:val="0"/>
        <w:autoSpaceDN w:val="0"/>
        <w:adjustRightInd w:val="0"/>
        <w:spacing w:line="520" w:lineRule="exact"/>
        <w:jc w:val="left"/>
        <w:rPr>
          <w:rFonts w:ascii="宋体" w:hAnsi="宋体" w:cs="宋体"/>
          <w:color w:val="000000"/>
          <w:sz w:val="24"/>
          <w:lang w:val="zh-CN"/>
        </w:rPr>
      </w:pPr>
      <w:r>
        <w:rPr>
          <w:rFonts w:hint="eastAsia" w:ascii="宋体" w:hAnsi="宋体" w:cs="宋体"/>
          <w:color w:val="000000"/>
          <w:sz w:val="24"/>
          <w:lang w:val="zh-CN"/>
        </w:rPr>
        <w:t xml:space="preserve">（大写）。  </w:t>
      </w:r>
    </w:p>
    <w:p w14:paraId="48903B06">
      <w:pPr>
        <w:autoSpaceDE w:val="0"/>
        <w:autoSpaceDN w:val="0"/>
        <w:adjustRightInd w:val="0"/>
        <w:spacing w:line="520" w:lineRule="exact"/>
        <w:ind w:firstLine="560"/>
        <w:jc w:val="left"/>
        <w:rPr>
          <w:rFonts w:ascii="宋体" w:hAnsi="宋体" w:cs="宋体"/>
          <w:color w:val="000000"/>
          <w:sz w:val="24"/>
          <w:lang w:val="zh-CN"/>
        </w:rPr>
      </w:pPr>
      <w:r>
        <w:rPr>
          <w:rFonts w:hint="eastAsia" w:ascii="宋体" w:hAnsi="宋体" w:cs="宋体"/>
          <w:color w:val="000000"/>
          <w:sz w:val="24"/>
        </w:rPr>
        <w:t>投标人承诺承担服务运输、对用户的技术培训及售后服务等所发生的所有费用。</w:t>
      </w:r>
    </w:p>
    <w:p w14:paraId="3C7F40B0">
      <w:pPr>
        <w:autoSpaceDE w:val="0"/>
        <w:autoSpaceDN w:val="0"/>
        <w:adjustRightInd w:val="0"/>
        <w:spacing w:line="520" w:lineRule="exact"/>
        <w:ind w:firstLine="560"/>
        <w:jc w:val="left"/>
        <w:outlineLvl w:val="0"/>
        <w:rPr>
          <w:rFonts w:ascii="宋体" w:hAnsi="宋体" w:cs="宋体"/>
          <w:color w:val="FF0000"/>
          <w:sz w:val="24"/>
        </w:rPr>
      </w:pPr>
      <w:r>
        <w:rPr>
          <w:rFonts w:hint="eastAsia" w:ascii="宋体" w:hAnsi="宋体" w:cs="宋体"/>
          <w:color w:val="000000"/>
          <w:sz w:val="24"/>
          <w:lang w:val="zh-CN"/>
        </w:rPr>
        <w:t>4.投标文件有效期为90天。</w:t>
      </w:r>
    </w:p>
    <w:p w14:paraId="094AE73C">
      <w:pPr>
        <w:autoSpaceDE w:val="0"/>
        <w:autoSpaceDN w:val="0"/>
        <w:adjustRightInd w:val="0"/>
        <w:spacing w:line="520" w:lineRule="exact"/>
        <w:ind w:left="540" w:firstLine="30"/>
        <w:jc w:val="left"/>
        <w:rPr>
          <w:rFonts w:ascii="宋体" w:hAnsi="宋体" w:cs="宋体"/>
          <w:sz w:val="24"/>
        </w:rPr>
      </w:pPr>
      <w:r>
        <w:rPr>
          <w:rFonts w:hint="eastAsia" w:ascii="宋体" w:hAnsi="宋体" w:cs="宋体"/>
          <w:sz w:val="24"/>
          <w:lang w:val="zh-CN"/>
        </w:rPr>
        <w:t>5.投标人已详细审查全部招标文件，同意投标须知的各项要求。</w:t>
      </w:r>
    </w:p>
    <w:p w14:paraId="494A82D3">
      <w:pPr>
        <w:autoSpaceDE w:val="0"/>
        <w:autoSpaceDN w:val="0"/>
        <w:adjustRightInd w:val="0"/>
        <w:spacing w:line="520" w:lineRule="exact"/>
        <w:ind w:firstLine="560"/>
        <w:jc w:val="left"/>
        <w:rPr>
          <w:rFonts w:ascii="宋体" w:hAnsi="宋体" w:cs="宋体"/>
          <w:sz w:val="24"/>
        </w:rPr>
      </w:pPr>
      <w:r>
        <w:rPr>
          <w:rFonts w:hint="eastAsia" w:ascii="宋体" w:hAnsi="宋体" w:cs="宋体"/>
          <w:sz w:val="24"/>
          <w:lang w:val="zh-CN"/>
        </w:rPr>
        <w:t>6.若中标，投标人将按招标文件规定履行合同责任和义务。</w:t>
      </w:r>
    </w:p>
    <w:p w14:paraId="42ED4938">
      <w:pPr>
        <w:autoSpaceDE w:val="0"/>
        <w:autoSpaceDN w:val="0"/>
        <w:adjustRightInd w:val="0"/>
        <w:spacing w:line="520" w:lineRule="exact"/>
        <w:ind w:firstLine="480" w:firstLineChars="200"/>
        <w:jc w:val="left"/>
        <w:rPr>
          <w:rFonts w:ascii="宋体" w:hAnsi="宋体" w:cs="宋体"/>
          <w:sz w:val="24"/>
        </w:rPr>
      </w:pPr>
      <w:r>
        <w:rPr>
          <w:rFonts w:hint="eastAsia" w:ascii="宋体" w:hAnsi="宋体" w:cs="宋体"/>
          <w:sz w:val="24"/>
          <w:lang w:val="zh-CN"/>
        </w:rPr>
        <w:t>7.投标人同意提供按照贵方可能要求的与其投标有关的一切数据或资料，并保证其真实性、合法性。</w:t>
      </w:r>
    </w:p>
    <w:p w14:paraId="0E577B59">
      <w:pPr>
        <w:autoSpaceDE w:val="0"/>
        <w:autoSpaceDN w:val="0"/>
        <w:adjustRightInd w:val="0"/>
        <w:spacing w:line="520" w:lineRule="exact"/>
        <w:ind w:left="540" w:firstLine="30"/>
        <w:jc w:val="left"/>
        <w:rPr>
          <w:rFonts w:ascii="宋体" w:hAnsi="宋体" w:cs="宋体"/>
          <w:sz w:val="24"/>
        </w:rPr>
      </w:pPr>
      <w:r>
        <w:rPr>
          <w:rFonts w:hint="eastAsia" w:ascii="宋体" w:hAnsi="宋体" w:cs="宋体"/>
          <w:sz w:val="24"/>
          <w:lang w:val="zh-CN"/>
        </w:rPr>
        <w:t>8.我方与本投标有关的一切正式来往通讯请寄：</w:t>
      </w:r>
    </w:p>
    <w:p w14:paraId="4B3FF55E">
      <w:pPr>
        <w:autoSpaceDE w:val="0"/>
        <w:autoSpaceDN w:val="0"/>
        <w:adjustRightInd w:val="0"/>
        <w:spacing w:line="480" w:lineRule="auto"/>
        <w:ind w:left="540" w:firstLine="30"/>
        <w:jc w:val="left"/>
        <w:rPr>
          <w:rFonts w:ascii="宋体" w:hAnsi="宋体" w:cs="宋体"/>
          <w:sz w:val="24"/>
        </w:rPr>
      </w:pPr>
      <w:r>
        <w:rPr>
          <w:rFonts w:hint="eastAsia" w:ascii="宋体" w:hAnsi="宋体" w:cs="宋体"/>
          <w:sz w:val="24"/>
          <w:lang w:val="zh-CN"/>
        </w:rPr>
        <w:t xml:space="preserve">   地址：邮编：</w:t>
      </w:r>
      <w:r>
        <w:rPr>
          <w:rFonts w:hint="eastAsia" w:ascii="宋体" w:hAnsi="宋体" w:cs="宋体"/>
          <w:u w:val="single"/>
          <w:shd w:val="clear" w:color="auto" w:fill="FFFFFF"/>
        </w:rPr>
        <w:t>　　　　　　　　　　</w:t>
      </w:r>
    </w:p>
    <w:p w14:paraId="22575680">
      <w:pPr>
        <w:autoSpaceDE w:val="0"/>
        <w:autoSpaceDN w:val="0"/>
        <w:adjustRightInd w:val="0"/>
        <w:spacing w:line="480" w:lineRule="auto"/>
        <w:ind w:left="540" w:firstLine="30"/>
        <w:jc w:val="left"/>
        <w:rPr>
          <w:rFonts w:ascii="宋体" w:hAnsi="宋体" w:cs="宋体"/>
          <w:u w:val="single"/>
          <w:shd w:val="clear" w:color="auto" w:fill="FFFFFF"/>
        </w:rPr>
      </w:pPr>
      <w:r>
        <w:rPr>
          <w:rFonts w:hint="eastAsia" w:ascii="宋体" w:hAnsi="宋体" w:cs="宋体"/>
          <w:sz w:val="24"/>
          <w:lang w:val="zh-CN"/>
        </w:rPr>
        <w:t xml:space="preserve">   电话：传真：</w:t>
      </w:r>
      <w:r>
        <w:rPr>
          <w:rFonts w:hint="eastAsia" w:ascii="宋体" w:hAnsi="宋体" w:cs="宋体"/>
          <w:u w:val="single"/>
          <w:shd w:val="clear" w:color="auto" w:fill="FFFFFF"/>
        </w:rPr>
        <w:t>　　　　　　　　　　</w:t>
      </w:r>
    </w:p>
    <w:p w14:paraId="5B38A36C">
      <w:pPr>
        <w:autoSpaceDE w:val="0"/>
        <w:autoSpaceDN w:val="0"/>
        <w:adjustRightInd w:val="0"/>
        <w:spacing w:line="480" w:lineRule="auto"/>
        <w:ind w:left="540" w:firstLine="30"/>
        <w:jc w:val="left"/>
        <w:rPr>
          <w:rFonts w:ascii="宋体" w:hAnsi="宋体" w:cs="宋体"/>
          <w:sz w:val="24"/>
        </w:rPr>
      </w:pPr>
      <w:r>
        <w:rPr>
          <w:rFonts w:hint="eastAsia" w:ascii="宋体" w:hAnsi="宋体" w:cs="宋体"/>
          <w:sz w:val="24"/>
          <w:lang w:val="zh-CN"/>
        </w:rPr>
        <w:t>投标人名称（单位公章）：</w:t>
      </w:r>
      <w:r>
        <w:rPr>
          <w:rFonts w:hint="eastAsia" w:ascii="宋体" w:hAnsi="宋体" w:cs="宋体"/>
          <w:u w:val="single"/>
          <w:shd w:val="clear" w:color="auto" w:fill="FFFFFF"/>
        </w:rPr>
        <w:t>　　　　　　　　　　</w:t>
      </w:r>
    </w:p>
    <w:p w14:paraId="30F9A50B">
      <w:pPr>
        <w:autoSpaceDE w:val="0"/>
        <w:autoSpaceDN w:val="0"/>
        <w:adjustRightInd w:val="0"/>
        <w:spacing w:line="480" w:lineRule="auto"/>
        <w:ind w:firstLine="840" w:firstLineChars="350"/>
        <w:jc w:val="left"/>
        <w:rPr>
          <w:rFonts w:ascii="宋体" w:hAnsi="宋体" w:cs="宋体"/>
          <w:sz w:val="24"/>
        </w:rPr>
      </w:pPr>
      <w:r>
        <w:rPr>
          <w:rFonts w:hint="eastAsia" w:ascii="宋体" w:hAnsi="宋体" w:cs="宋体"/>
          <w:sz w:val="24"/>
          <w:lang w:val="zh-CN"/>
        </w:rPr>
        <w:t>授权代表签字：</w:t>
      </w:r>
      <w:r>
        <w:rPr>
          <w:rFonts w:hint="eastAsia" w:ascii="宋体" w:hAnsi="宋体" w:cs="宋体"/>
          <w:u w:val="single"/>
          <w:shd w:val="clear" w:color="auto" w:fill="FFFFFF"/>
        </w:rPr>
        <w:t>　　　　　　　　　　</w:t>
      </w:r>
    </w:p>
    <w:p w14:paraId="1A28C5F5">
      <w:pPr>
        <w:autoSpaceDE w:val="0"/>
        <w:autoSpaceDN w:val="0"/>
        <w:adjustRightInd w:val="0"/>
        <w:spacing w:line="480" w:lineRule="auto"/>
        <w:jc w:val="left"/>
        <w:rPr>
          <w:rFonts w:ascii="宋体" w:hAnsi="宋体" w:cs="宋体"/>
          <w:b/>
          <w:bCs/>
          <w:sz w:val="24"/>
          <w:lang w:val="zh-CN"/>
        </w:rPr>
      </w:pPr>
      <w:r>
        <w:rPr>
          <w:rFonts w:hint="eastAsia" w:ascii="宋体" w:hAnsi="宋体" w:cs="宋体"/>
          <w:sz w:val="24"/>
          <w:lang w:val="zh-CN"/>
        </w:rPr>
        <w:t>投标日期：年月日</w:t>
      </w:r>
    </w:p>
    <w:p w14:paraId="6A5DC74A">
      <w:pPr>
        <w:autoSpaceDE w:val="0"/>
        <w:autoSpaceDN w:val="0"/>
        <w:adjustRightInd w:val="0"/>
        <w:spacing w:line="540" w:lineRule="exact"/>
        <w:rPr>
          <w:rFonts w:ascii="宋体" w:hAnsi="宋体" w:cs="宋体"/>
          <w:b/>
          <w:bCs/>
          <w:sz w:val="28"/>
          <w:szCs w:val="28"/>
          <w:lang w:val="zh-CN"/>
        </w:rPr>
      </w:pPr>
    </w:p>
    <w:p w14:paraId="3BA05E6E">
      <w:pPr>
        <w:autoSpaceDE w:val="0"/>
        <w:autoSpaceDN w:val="0"/>
        <w:adjustRightInd w:val="0"/>
        <w:spacing w:line="480" w:lineRule="exact"/>
        <w:jc w:val="center"/>
        <w:rPr>
          <w:rFonts w:ascii="仿宋" w:hAnsi="仿宋" w:eastAsia="仿宋" w:cs="宋体"/>
          <w:b/>
          <w:bCs/>
          <w:sz w:val="28"/>
          <w:szCs w:val="28"/>
          <w:lang w:val="zh-CN"/>
        </w:rPr>
      </w:pPr>
    </w:p>
    <w:p w14:paraId="41A79488">
      <w:pPr>
        <w:autoSpaceDE w:val="0"/>
        <w:autoSpaceDN w:val="0"/>
        <w:adjustRightInd w:val="0"/>
        <w:spacing w:line="480" w:lineRule="exact"/>
        <w:jc w:val="center"/>
        <w:rPr>
          <w:rFonts w:ascii="仿宋" w:hAnsi="仿宋" w:eastAsia="仿宋" w:cs="宋体"/>
          <w:sz w:val="28"/>
          <w:szCs w:val="28"/>
        </w:rPr>
      </w:pPr>
      <w:r>
        <w:rPr>
          <w:rFonts w:hint="eastAsia" w:ascii="仿宋" w:hAnsi="仿宋" w:eastAsia="仿宋" w:cs="宋体"/>
          <w:b/>
          <w:bCs/>
          <w:sz w:val="28"/>
          <w:szCs w:val="28"/>
          <w:lang w:val="zh-CN"/>
        </w:rPr>
        <w:t>（</w:t>
      </w:r>
      <w:r>
        <w:rPr>
          <w:rFonts w:hint="eastAsia" w:ascii="仿宋" w:hAnsi="仿宋" w:eastAsia="仿宋" w:cs="宋体"/>
          <w:b/>
          <w:bCs/>
          <w:sz w:val="28"/>
          <w:szCs w:val="28"/>
        </w:rPr>
        <w:t>3</w:t>
      </w:r>
      <w:r>
        <w:rPr>
          <w:rFonts w:hint="eastAsia" w:ascii="仿宋" w:hAnsi="仿宋" w:eastAsia="仿宋" w:cs="宋体"/>
          <w:b/>
          <w:bCs/>
          <w:sz w:val="28"/>
          <w:szCs w:val="28"/>
          <w:lang w:val="zh-CN"/>
        </w:rPr>
        <w:t>）、中小企业声明函</w:t>
      </w:r>
    </w:p>
    <w:p w14:paraId="151AF139">
      <w:pPr>
        <w:autoSpaceDE w:val="0"/>
        <w:autoSpaceDN w:val="0"/>
        <w:adjustRightInd w:val="0"/>
        <w:spacing w:line="480" w:lineRule="auto"/>
        <w:rPr>
          <w:rFonts w:ascii="仿宋" w:hAnsi="仿宋" w:eastAsia="仿宋" w:cs="宋体"/>
          <w:sz w:val="24"/>
        </w:rPr>
      </w:pPr>
      <w:r>
        <w:rPr>
          <w:rFonts w:hint="eastAsia" w:ascii="仿宋" w:hAnsi="仿宋" w:eastAsia="仿宋" w:cs="宋体"/>
          <w:sz w:val="24"/>
        </w:rPr>
        <w:t>致：中国邮政集团有限公司甘南藏族自治州分公司</w:t>
      </w:r>
    </w:p>
    <w:p w14:paraId="2266F214">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本公司郑重声明，根据《政府采购促进中小企业发展暂行办法》（财库[2011]181号）的规定，本公司为（请填写：中型、小型、微型）企业。即，本公司同时满足以下条件：</w:t>
      </w:r>
    </w:p>
    <w:p w14:paraId="5F2FC12C">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1.根据《工业和信息化部、国家统计局、国家发展和改革委员会、财政部关于印发中小企业划型标准规定的通知》（工信部联企业[2011]300号）规定的划分标准，本公司为（请填写：中型、小型、微型）企业。</w:t>
      </w:r>
    </w:p>
    <w:p w14:paraId="1B89023B">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2.本公司参加单位的项目采购活动提供本企业制造的服务，由本企业承担工程、提供服务，或者提供其他（请填写：中型、小型、微型）企业制造的服务。本条所称服务不包括使用大型企业注册商标的服务。</w:t>
      </w:r>
    </w:p>
    <w:p w14:paraId="21B827E4">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本公司对上述声明的真实性负责。如有虚假，将依法承担相应责任。</w:t>
      </w:r>
    </w:p>
    <w:p w14:paraId="017B49E5">
      <w:pPr>
        <w:autoSpaceDE w:val="0"/>
        <w:autoSpaceDN w:val="0"/>
        <w:adjustRightInd w:val="0"/>
        <w:spacing w:line="480" w:lineRule="auto"/>
        <w:ind w:firstLine="560"/>
        <w:jc w:val="left"/>
        <w:rPr>
          <w:rFonts w:ascii="仿宋" w:hAnsi="仿宋" w:eastAsia="仿宋" w:cs="宋体"/>
          <w:color w:val="000000"/>
          <w:sz w:val="24"/>
          <w:u w:val="single"/>
          <w:lang w:val="zh-CN"/>
        </w:rPr>
      </w:pPr>
      <w:r>
        <w:rPr>
          <w:rFonts w:hint="eastAsia" w:ascii="仿宋" w:hAnsi="仿宋" w:eastAsia="仿宋" w:cs="宋体"/>
          <w:color w:val="000000"/>
          <w:sz w:val="24"/>
          <w:lang w:val="zh-CN"/>
        </w:rPr>
        <w:t>投标人（盖章）：</w:t>
      </w:r>
      <w:r>
        <w:rPr>
          <w:rFonts w:hint="eastAsia" w:ascii="仿宋" w:hAnsi="仿宋" w:eastAsia="仿宋" w:cs="宋体"/>
          <w:u w:val="single"/>
          <w:shd w:val="clear" w:color="auto" w:fill="FFFFFF"/>
        </w:rPr>
        <w:t>　　　　　　　　　　</w:t>
      </w:r>
    </w:p>
    <w:p w14:paraId="6E537C19">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法定代表人（签字）：</w:t>
      </w:r>
      <w:r>
        <w:rPr>
          <w:rFonts w:hint="eastAsia" w:ascii="仿宋" w:hAnsi="仿宋" w:eastAsia="仿宋" w:cs="宋体"/>
          <w:u w:val="single"/>
          <w:shd w:val="clear" w:color="auto" w:fill="FFFFFF"/>
        </w:rPr>
        <w:t>　　　　　　　　　　</w:t>
      </w:r>
    </w:p>
    <w:p w14:paraId="51B16FE5">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日   期：年月日</w:t>
      </w:r>
    </w:p>
    <w:p w14:paraId="7C6979F7">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说明：1.填写前请认真阅读《工业和信息化部、国家统计局、国家发展和改革委员会、财政部关于印发中小企业划型标准规定的通知》（工信部联企业[2011]300号）和《财政部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14:paraId="360DC72A">
      <w:pPr>
        <w:autoSpaceDE w:val="0"/>
        <w:autoSpaceDN w:val="0"/>
        <w:adjustRightInd w:val="0"/>
        <w:spacing w:line="480" w:lineRule="auto"/>
        <w:ind w:firstLine="560"/>
        <w:jc w:val="left"/>
        <w:rPr>
          <w:rFonts w:ascii="仿宋" w:hAnsi="仿宋" w:eastAsia="仿宋" w:cs="宋体"/>
          <w:color w:val="000000"/>
          <w:sz w:val="24"/>
          <w:lang w:val="zh-CN"/>
        </w:rPr>
      </w:pPr>
      <w:r>
        <w:rPr>
          <w:rFonts w:hint="eastAsia" w:ascii="仿宋" w:hAnsi="仿宋" w:eastAsia="仿宋" w:cs="宋体"/>
          <w:color w:val="000000"/>
          <w:sz w:val="24"/>
          <w:lang w:val="zh-CN"/>
        </w:rPr>
        <w:t>2.中小企业部分提供其他中小企业制造服务的应另附说明，并与后面的服务配置及分项报价表保持一致。</w:t>
      </w:r>
    </w:p>
    <w:p w14:paraId="1D86B3FF">
      <w:pPr>
        <w:autoSpaceDE w:val="0"/>
        <w:autoSpaceDN w:val="0"/>
        <w:adjustRightInd w:val="0"/>
        <w:spacing w:line="480" w:lineRule="auto"/>
        <w:ind w:firstLine="560"/>
        <w:jc w:val="left"/>
        <w:rPr>
          <w:rFonts w:ascii="仿宋" w:hAnsi="仿宋" w:eastAsia="仿宋" w:cs="宋体"/>
          <w:b/>
          <w:bCs/>
          <w:sz w:val="28"/>
          <w:szCs w:val="28"/>
          <w:lang w:val="zh-CN"/>
        </w:rPr>
      </w:pPr>
      <w:r>
        <w:rPr>
          <w:rFonts w:hint="eastAsia" w:ascii="仿宋" w:hAnsi="仿宋" w:eastAsia="仿宋" w:cs="宋体"/>
          <w:color w:val="000000"/>
          <w:sz w:val="24"/>
          <w:lang w:val="zh-CN"/>
        </w:rPr>
        <w:t>3.未按上述要求提供、填写的，评审时不予以考虑。</w:t>
      </w:r>
    </w:p>
    <w:p w14:paraId="0BB0C653">
      <w:pPr>
        <w:autoSpaceDE w:val="0"/>
        <w:autoSpaceDN w:val="0"/>
        <w:adjustRightInd w:val="0"/>
        <w:spacing w:line="540" w:lineRule="exact"/>
        <w:jc w:val="center"/>
        <w:rPr>
          <w:rFonts w:ascii="宋体" w:hAnsi="宋体" w:cs="宋体"/>
          <w:b/>
          <w:bCs/>
          <w:sz w:val="28"/>
          <w:szCs w:val="28"/>
          <w:lang w:val="zh-CN"/>
        </w:rPr>
      </w:pPr>
    </w:p>
    <w:p w14:paraId="063AF8C4">
      <w:pPr>
        <w:autoSpaceDE w:val="0"/>
        <w:autoSpaceDN w:val="0"/>
        <w:adjustRightInd w:val="0"/>
        <w:spacing w:line="540" w:lineRule="exact"/>
        <w:ind w:firstLine="2520" w:firstLineChars="900"/>
        <w:rPr>
          <w:rFonts w:ascii="宋体" w:hAnsi="宋体" w:cs="宋体"/>
          <w:b/>
          <w:bCs/>
          <w:sz w:val="28"/>
          <w:szCs w:val="28"/>
          <w:lang w:val="zh-CN"/>
        </w:rPr>
      </w:pPr>
      <w:r>
        <w:rPr>
          <w:rFonts w:hint="eastAsia" w:ascii="宋体" w:hAnsi="宋体" w:cs="宋体"/>
          <w:b/>
          <w:bCs/>
          <w:sz w:val="28"/>
          <w:szCs w:val="28"/>
          <w:lang w:val="zh-CN"/>
        </w:rPr>
        <w:t>（</w:t>
      </w:r>
      <w:r>
        <w:rPr>
          <w:rFonts w:hint="eastAsia" w:ascii="宋体" w:hAnsi="宋体" w:cs="宋体"/>
          <w:b/>
          <w:bCs/>
          <w:sz w:val="28"/>
          <w:szCs w:val="28"/>
        </w:rPr>
        <w:t>4</w:t>
      </w:r>
      <w:r>
        <w:rPr>
          <w:rFonts w:hint="eastAsia" w:ascii="宋体" w:hAnsi="宋体" w:cs="宋体"/>
          <w:b/>
          <w:bCs/>
          <w:sz w:val="28"/>
          <w:szCs w:val="28"/>
          <w:lang w:val="zh-CN"/>
        </w:rPr>
        <w:t>）、开标一览表</w:t>
      </w:r>
    </w:p>
    <w:p w14:paraId="16DE926A">
      <w:pPr>
        <w:autoSpaceDE w:val="0"/>
        <w:autoSpaceDN w:val="0"/>
        <w:adjustRightInd w:val="0"/>
        <w:spacing w:line="540" w:lineRule="exact"/>
        <w:jc w:val="center"/>
        <w:rPr>
          <w:rFonts w:ascii="宋体" w:hAnsi="宋体" w:cs="宋体"/>
          <w:b/>
          <w:bCs/>
          <w:sz w:val="28"/>
          <w:szCs w:val="28"/>
          <w:lang w:val="zh-CN"/>
        </w:rPr>
      </w:pPr>
    </w:p>
    <w:p w14:paraId="6CA5085C">
      <w:pPr>
        <w:autoSpaceDE w:val="0"/>
        <w:autoSpaceDN w:val="0"/>
        <w:adjustRightInd w:val="0"/>
        <w:spacing w:line="440" w:lineRule="exact"/>
        <w:jc w:val="center"/>
        <w:rPr>
          <w:rFonts w:ascii="宋体" w:hAnsi="宋体" w:cs="宋体"/>
          <w:b/>
          <w:bCs/>
          <w:sz w:val="24"/>
          <w:u w:val="single"/>
          <w:lang w:val="zh-CN"/>
        </w:rPr>
      </w:pPr>
      <w:r>
        <w:rPr>
          <w:rFonts w:hint="eastAsia" w:ascii="宋体" w:hAnsi="宋体" w:cs="宋体"/>
          <w:b/>
          <w:bCs/>
          <w:sz w:val="28"/>
          <w:szCs w:val="28"/>
          <w:u w:val="single"/>
          <w:lang w:val="zh-CN"/>
        </w:rPr>
        <w:t>（</w:t>
      </w:r>
      <w:r>
        <w:rPr>
          <w:rFonts w:hint="eastAsia" w:ascii="宋体" w:hAnsi="宋体" w:cs="宋体"/>
          <w:b/>
          <w:bCs/>
          <w:sz w:val="24"/>
          <w:u w:val="single"/>
          <w:lang w:val="zh-CN"/>
        </w:rPr>
        <w:t>需单独密封，用于唱标）</w:t>
      </w:r>
    </w:p>
    <w:p w14:paraId="5F602A0B">
      <w:pPr>
        <w:autoSpaceDE w:val="0"/>
        <w:autoSpaceDN w:val="0"/>
        <w:adjustRightInd w:val="0"/>
        <w:spacing w:line="440" w:lineRule="exact"/>
        <w:jc w:val="left"/>
        <w:rPr>
          <w:rFonts w:ascii="宋体" w:hAnsi="宋体" w:cs="宋体"/>
          <w:b/>
          <w:bCs/>
          <w:sz w:val="24"/>
          <w:u w:val="single"/>
          <w:lang w:val="zh-CN"/>
        </w:rPr>
      </w:pPr>
      <w:r>
        <w:rPr>
          <w:rFonts w:hint="eastAsia" w:ascii="宋体" w:hAnsi="宋体" w:cs="宋体"/>
          <w:b/>
          <w:bCs/>
          <w:sz w:val="24"/>
          <w:lang w:val="zh-CN"/>
        </w:rPr>
        <w:t>项目名称：</w:t>
      </w:r>
      <w:r>
        <w:rPr>
          <w:rFonts w:hint="eastAsia" w:ascii="宋体" w:hAnsi="宋体" w:cs="宋体"/>
          <w:u w:val="single"/>
          <w:shd w:val="clear" w:color="auto" w:fill="FFFFFF"/>
        </w:rPr>
        <w:t>　　　　　　　　　　</w:t>
      </w:r>
    </w:p>
    <w:p w14:paraId="39920AE1">
      <w:pPr>
        <w:pStyle w:val="8"/>
        <w:snapToGrid w:val="0"/>
        <w:spacing w:line="360" w:lineRule="auto"/>
        <w:rPr>
          <w:rFonts w:hAnsi="宋体" w:cs="宋体"/>
          <w:b/>
          <w:sz w:val="24"/>
          <w:szCs w:val="24"/>
          <w:u w:val="single"/>
        </w:rPr>
      </w:pPr>
      <w:r>
        <w:rPr>
          <w:rFonts w:hint="eastAsia" w:hAnsi="宋体" w:cs="宋体"/>
          <w:b/>
          <w:sz w:val="24"/>
          <w:szCs w:val="24"/>
        </w:rPr>
        <w:t>招标编号/包号：                                 金额单位：</w:t>
      </w:r>
      <w:r>
        <w:rPr>
          <w:rFonts w:hint="eastAsia" w:hAnsi="宋体" w:cs="宋体"/>
          <w:b/>
          <w:sz w:val="24"/>
          <w:szCs w:val="24"/>
          <w:u w:val="single"/>
        </w:rPr>
        <w:t>元</w:t>
      </w:r>
    </w:p>
    <w:tbl>
      <w:tblPr>
        <w:tblStyle w:val="18"/>
        <w:tblW w:w="9500" w:type="dxa"/>
        <w:tblInd w:w="0" w:type="dxa"/>
        <w:tblLayout w:type="fixed"/>
        <w:tblCellMar>
          <w:top w:w="0" w:type="dxa"/>
          <w:left w:w="108" w:type="dxa"/>
          <w:bottom w:w="0" w:type="dxa"/>
          <w:right w:w="108" w:type="dxa"/>
        </w:tblCellMar>
      </w:tblPr>
      <w:tblGrid>
        <w:gridCol w:w="824"/>
        <w:gridCol w:w="1277"/>
        <w:gridCol w:w="2419"/>
        <w:gridCol w:w="1138"/>
        <w:gridCol w:w="854"/>
        <w:gridCol w:w="1613"/>
        <w:gridCol w:w="1375"/>
      </w:tblGrid>
      <w:tr w14:paraId="39C45D14">
        <w:tblPrEx>
          <w:tblCellMar>
            <w:top w:w="0" w:type="dxa"/>
            <w:left w:w="108" w:type="dxa"/>
            <w:bottom w:w="0" w:type="dxa"/>
            <w:right w:w="108" w:type="dxa"/>
          </w:tblCellMar>
        </w:tblPrEx>
        <w:trPr>
          <w:trHeight w:val="917" w:hRule="exact"/>
        </w:trPr>
        <w:tc>
          <w:tcPr>
            <w:tcW w:w="824" w:type="dxa"/>
            <w:tcBorders>
              <w:top w:val="single" w:color="auto" w:sz="6" w:space="0"/>
              <w:left w:val="single" w:color="auto" w:sz="6" w:space="0"/>
              <w:bottom w:val="single" w:color="auto" w:sz="6" w:space="0"/>
              <w:right w:val="single" w:color="auto" w:sz="6" w:space="0"/>
            </w:tcBorders>
            <w:vAlign w:val="center"/>
          </w:tcPr>
          <w:p w14:paraId="4836048A">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序号</w:t>
            </w:r>
          </w:p>
        </w:tc>
        <w:tc>
          <w:tcPr>
            <w:tcW w:w="1277" w:type="dxa"/>
            <w:tcBorders>
              <w:top w:val="single" w:color="auto" w:sz="6" w:space="0"/>
              <w:left w:val="single" w:color="auto" w:sz="6" w:space="0"/>
              <w:bottom w:val="single" w:color="auto" w:sz="6" w:space="0"/>
              <w:right w:val="single" w:color="auto" w:sz="4" w:space="0"/>
            </w:tcBorders>
            <w:vAlign w:val="center"/>
          </w:tcPr>
          <w:p w14:paraId="4CA36413">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类 别</w:t>
            </w:r>
          </w:p>
        </w:tc>
        <w:tc>
          <w:tcPr>
            <w:tcW w:w="2419" w:type="dxa"/>
            <w:tcBorders>
              <w:top w:val="single" w:color="auto" w:sz="6" w:space="0"/>
              <w:left w:val="single" w:color="auto" w:sz="4" w:space="0"/>
              <w:bottom w:val="single" w:color="auto" w:sz="6" w:space="0"/>
              <w:right w:val="single" w:color="auto" w:sz="6" w:space="0"/>
            </w:tcBorders>
            <w:vAlign w:val="center"/>
          </w:tcPr>
          <w:p w14:paraId="170E1B49">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名  称</w:t>
            </w:r>
          </w:p>
        </w:tc>
        <w:tc>
          <w:tcPr>
            <w:tcW w:w="1138" w:type="dxa"/>
            <w:tcBorders>
              <w:top w:val="single" w:color="auto" w:sz="6" w:space="0"/>
              <w:left w:val="single" w:color="auto" w:sz="6" w:space="0"/>
              <w:bottom w:val="single" w:color="auto" w:sz="6" w:space="0"/>
              <w:right w:val="single" w:color="auto" w:sz="6" w:space="0"/>
            </w:tcBorders>
            <w:vAlign w:val="center"/>
          </w:tcPr>
          <w:p w14:paraId="771E55B5">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单价</w:t>
            </w:r>
          </w:p>
        </w:tc>
        <w:tc>
          <w:tcPr>
            <w:tcW w:w="854" w:type="dxa"/>
            <w:tcBorders>
              <w:top w:val="single" w:color="auto" w:sz="6" w:space="0"/>
              <w:left w:val="single" w:color="auto" w:sz="6" w:space="0"/>
              <w:bottom w:val="single" w:color="auto" w:sz="6" w:space="0"/>
              <w:right w:val="single" w:color="auto" w:sz="6" w:space="0"/>
            </w:tcBorders>
            <w:vAlign w:val="center"/>
          </w:tcPr>
          <w:p w14:paraId="1DD9353A">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数量</w:t>
            </w:r>
          </w:p>
        </w:tc>
        <w:tc>
          <w:tcPr>
            <w:tcW w:w="1613" w:type="dxa"/>
            <w:tcBorders>
              <w:top w:val="single" w:color="auto" w:sz="6" w:space="0"/>
              <w:left w:val="single" w:color="auto" w:sz="6" w:space="0"/>
              <w:bottom w:val="single" w:color="auto" w:sz="6" w:space="0"/>
              <w:right w:val="single" w:color="auto" w:sz="6" w:space="0"/>
            </w:tcBorders>
            <w:vAlign w:val="center"/>
          </w:tcPr>
          <w:p w14:paraId="4648AA1B">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合计金额</w:t>
            </w:r>
          </w:p>
        </w:tc>
        <w:tc>
          <w:tcPr>
            <w:tcW w:w="1375" w:type="dxa"/>
            <w:tcBorders>
              <w:top w:val="single" w:color="auto" w:sz="6" w:space="0"/>
              <w:left w:val="single" w:color="auto" w:sz="6" w:space="0"/>
              <w:bottom w:val="single" w:color="auto" w:sz="6" w:space="0"/>
              <w:right w:val="single" w:color="auto" w:sz="6" w:space="0"/>
            </w:tcBorders>
            <w:vAlign w:val="center"/>
          </w:tcPr>
          <w:p w14:paraId="736F79FD">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备  注</w:t>
            </w:r>
          </w:p>
        </w:tc>
      </w:tr>
      <w:tr w14:paraId="60BBE5FD">
        <w:tblPrEx>
          <w:tblCellMar>
            <w:top w:w="0" w:type="dxa"/>
            <w:left w:w="108" w:type="dxa"/>
            <w:bottom w:w="0" w:type="dxa"/>
            <w:right w:w="108" w:type="dxa"/>
          </w:tblCellMar>
        </w:tblPrEx>
        <w:trPr>
          <w:trHeight w:val="612" w:hRule="exact"/>
        </w:trPr>
        <w:tc>
          <w:tcPr>
            <w:tcW w:w="824" w:type="dxa"/>
            <w:tcBorders>
              <w:top w:val="single" w:color="auto" w:sz="6" w:space="0"/>
              <w:left w:val="single" w:color="auto" w:sz="4" w:space="0"/>
              <w:bottom w:val="single" w:color="auto" w:sz="6" w:space="0"/>
              <w:right w:val="single" w:color="auto" w:sz="6" w:space="0"/>
            </w:tcBorders>
            <w:vAlign w:val="center"/>
          </w:tcPr>
          <w:p w14:paraId="72D57AEE">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1</w:t>
            </w:r>
          </w:p>
        </w:tc>
        <w:tc>
          <w:tcPr>
            <w:tcW w:w="1277" w:type="dxa"/>
            <w:tcBorders>
              <w:top w:val="single" w:color="auto" w:sz="6" w:space="0"/>
              <w:left w:val="single" w:color="auto" w:sz="6" w:space="0"/>
              <w:right w:val="single" w:color="auto" w:sz="4" w:space="0"/>
            </w:tcBorders>
            <w:vAlign w:val="center"/>
          </w:tcPr>
          <w:p w14:paraId="7E3C0192">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rPr>
              <w:t>服务</w:t>
            </w:r>
          </w:p>
        </w:tc>
        <w:tc>
          <w:tcPr>
            <w:tcW w:w="2419" w:type="dxa"/>
            <w:tcBorders>
              <w:top w:val="single" w:color="auto" w:sz="6" w:space="0"/>
              <w:left w:val="single" w:color="auto" w:sz="4" w:space="0"/>
              <w:right w:val="single" w:color="auto" w:sz="6" w:space="0"/>
            </w:tcBorders>
            <w:vAlign w:val="center"/>
          </w:tcPr>
          <w:p w14:paraId="4E8338D8">
            <w:pPr>
              <w:autoSpaceDE w:val="0"/>
              <w:autoSpaceDN w:val="0"/>
              <w:adjustRightInd w:val="0"/>
              <w:spacing w:line="480" w:lineRule="auto"/>
              <w:jc w:val="center"/>
              <w:rPr>
                <w:rFonts w:ascii="宋体" w:hAnsi="宋体" w:cs="宋体"/>
                <w:b/>
                <w:sz w:val="24"/>
                <w:lang w:val="zh-CN"/>
              </w:rPr>
            </w:pPr>
          </w:p>
        </w:tc>
        <w:tc>
          <w:tcPr>
            <w:tcW w:w="1138" w:type="dxa"/>
            <w:tcBorders>
              <w:top w:val="single" w:color="auto" w:sz="6" w:space="0"/>
              <w:left w:val="single" w:color="auto" w:sz="6" w:space="0"/>
              <w:right w:val="single" w:color="auto" w:sz="4" w:space="0"/>
            </w:tcBorders>
            <w:vAlign w:val="center"/>
          </w:tcPr>
          <w:p w14:paraId="135BA259">
            <w:pPr>
              <w:autoSpaceDE w:val="0"/>
              <w:autoSpaceDN w:val="0"/>
              <w:adjustRightInd w:val="0"/>
              <w:spacing w:line="480" w:lineRule="auto"/>
              <w:jc w:val="center"/>
              <w:rPr>
                <w:rFonts w:ascii="宋体" w:hAnsi="宋体" w:cs="宋体"/>
                <w:b/>
                <w:sz w:val="24"/>
                <w:lang w:val="zh-CN"/>
              </w:rPr>
            </w:pPr>
          </w:p>
        </w:tc>
        <w:tc>
          <w:tcPr>
            <w:tcW w:w="854" w:type="dxa"/>
            <w:tcBorders>
              <w:top w:val="single" w:color="auto" w:sz="6" w:space="0"/>
              <w:left w:val="single" w:color="auto" w:sz="4" w:space="0"/>
              <w:right w:val="single" w:color="auto" w:sz="4" w:space="0"/>
            </w:tcBorders>
            <w:vAlign w:val="center"/>
          </w:tcPr>
          <w:p w14:paraId="6F9A52E3">
            <w:pPr>
              <w:autoSpaceDE w:val="0"/>
              <w:autoSpaceDN w:val="0"/>
              <w:adjustRightInd w:val="0"/>
              <w:spacing w:line="480" w:lineRule="auto"/>
              <w:jc w:val="center"/>
              <w:rPr>
                <w:rFonts w:ascii="宋体" w:hAnsi="宋体" w:cs="宋体"/>
                <w:b/>
                <w:sz w:val="24"/>
                <w:lang w:val="zh-CN"/>
              </w:rPr>
            </w:pPr>
          </w:p>
        </w:tc>
        <w:tc>
          <w:tcPr>
            <w:tcW w:w="1613" w:type="dxa"/>
            <w:tcBorders>
              <w:top w:val="single" w:color="auto" w:sz="6" w:space="0"/>
              <w:left w:val="single" w:color="auto" w:sz="4" w:space="0"/>
              <w:right w:val="single" w:color="auto" w:sz="6" w:space="0"/>
            </w:tcBorders>
            <w:vAlign w:val="center"/>
          </w:tcPr>
          <w:p w14:paraId="68931701">
            <w:pPr>
              <w:autoSpaceDE w:val="0"/>
              <w:autoSpaceDN w:val="0"/>
              <w:adjustRightInd w:val="0"/>
              <w:spacing w:line="480" w:lineRule="auto"/>
              <w:jc w:val="center"/>
              <w:rPr>
                <w:rFonts w:ascii="宋体" w:hAnsi="宋体" w:cs="宋体"/>
                <w:b/>
                <w:sz w:val="24"/>
                <w:lang w:val="zh-CN"/>
              </w:rPr>
            </w:pPr>
          </w:p>
        </w:tc>
        <w:tc>
          <w:tcPr>
            <w:tcW w:w="1375" w:type="dxa"/>
            <w:tcBorders>
              <w:top w:val="single" w:color="auto" w:sz="6" w:space="0"/>
              <w:left w:val="single" w:color="auto" w:sz="6" w:space="0"/>
              <w:right w:val="single" w:color="auto" w:sz="6" w:space="0"/>
            </w:tcBorders>
            <w:vAlign w:val="center"/>
          </w:tcPr>
          <w:p w14:paraId="12101AF6">
            <w:pPr>
              <w:autoSpaceDE w:val="0"/>
              <w:autoSpaceDN w:val="0"/>
              <w:adjustRightInd w:val="0"/>
              <w:spacing w:line="480" w:lineRule="auto"/>
              <w:jc w:val="center"/>
              <w:rPr>
                <w:rFonts w:ascii="宋体" w:hAnsi="宋体" w:cs="宋体"/>
                <w:b/>
                <w:sz w:val="24"/>
                <w:lang w:val="zh-CN"/>
              </w:rPr>
            </w:pPr>
          </w:p>
        </w:tc>
      </w:tr>
      <w:tr w14:paraId="11C8651B">
        <w:tblPrEx>
          <w:tblCellMar>
            <w:top w:w="0" w:type="dxa"/>
            <w:left w:w="108" w:type="dxa"/>
            <w:bottom w:w="0" w:type="dxa"/>
            <w:right w:w="108" w:type="dxa"/>
          </w:tblCellMar>
        </w:tblPrEx>
        <w:trPr>
          <w:trHeight w:val="612" w:hRule="exact"/>
        </w:trPr>
        <w:tc>
          <w:tcPr>
            <w:tcW w:w="824" w:type="dxa"/>
            <w:tcBorders>
              <w:top w:val="single" w:color="auto" w:sz="4" w:space="0"/>
              <w:left w:val="single" w:color="auto" w:sz="4" w:space="0"/>
              <w:bottom w:val="single" w:color="auto" w:sz="4" w:space="0"/>
              <w:right w:val="single" w:color="auto" w:sz="6" w:space="0"/>
            </w:tcBorders>
            <w:vAlign w:val="center"/>
          </w:tcPr>
          <w:p w14:paraId="43246A0B">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2</w:t>
            </w:r>
          </w:p>
        </w:tc>
        <w:tc>
          <w:tcPr>
            <w:tcW w:w="1277" w:type="dxa"/>
            <w:tcBorders>
              <w:top w:val="single" w:color="auto" w:sz="4" w:space="0"/>
              <w:left w:val="single" w:color="auto" w:sz="6" w:space="0"/>
              <w:right w:val="single" w:color="auto" w:sz="6" w:space="0"/>
            </w:tcBorders>
            <w:vAlign w:val="center"/>
          </w:tcPr>
          <w:p w14:paraId="6AFCD683">
            <w:pPr>
              <w:autoSpaceDE w:val="0"/>
              <w:autoSpaceDN w:val="0"/>
              <w:adjustRightInd w:val="0"/>
              <w:spacing w:line="480" w:lineRule="auto"/>
              <w:jc w:val="center"/>
              <w:rPr>
                <w:rFonts w:ascii="宋体" w:hAnsi="宋体" w:cs="宋体"/>
                <w:b/>
                <w:sz w:val="24"/>
                <w:lang w:val="zh-CN"/>
              </w:rPr>
            </w:pPr>
          </w:p>
        </w:tc>
        <w:tc>
          <w:tcPr>
            <w:tcW w:w="2419" w:type="dxa"/>
            <w:tcBorders>
              <w:top w:val="single" w:color="auto" w:sz="6" w:space="0"/>
              <w:left w:val="single" w:color="auto" w:sz="6" w:space="0"/>
              <w:right w:val="single" w:color="auto" w:sz="4" w:space="0"/>
            </w:tcBorders>
            <w:vAlign w:val="center"/>
          </w:tcPr>
          <w:p w14:paraId="5737A0C0">
            <w:pPr>
              <w:autoSpaceDE w:val="0"/>
              <w:autoSpaceDN w:val="0"/>
              <w:adjustRightInd w:val="0"/>
              <w:spacing w:line="480" w:lineRule="auto"/>
              <w:jc w:val="center"/>
              <w:rPr>
                <w:rFonts w:ascii="宋体" w:hAnsi="宋体" w:cs="宋体"/>
                <w:b/>
                <w:sz w:val="24"/>
                <w:lang w:val="zh-CN"/>
              </w:rPr>
            </w:pPr>
          </w:p>
        </w:tc>
        <w:tc>
          <w:tcPr>
            <w:tcW w:w="1138" w:type="dxa"/>
            <w:tcBorders>
              <w:top w:val="single" w:color="auto" w:sz="6" w:space="0"/>
              <w:left w:val="single" w:color="auto" w:sz="4" w:space="0"/>
              <w:right w:val="single" w:color="auto" w:sz="4" w:space="0"/>
            </w:tcBorders>
            <w:vAlign w:val="center"/>
          </w:tcPr>
          <w:p w14:paraId="5BA8100F">
            <w:pPr>
              <w:autoSpaceDE w:val="0"/>
              <w:autoSpaceDN w:val="0"/>
              <w:adjustRightInd w:val="0"/>
              <w:spacing w:line="480" w:lineRule="auto"/>
              <w:jc w:val="center"/>
              <w:rPr>
                <w:rFonts w:ascii="宋体" w:hAnsi="宋体" w:cs="宋体"/>
                <w:b/>
                <w:sz w:val="24"/>
                <w:lang w:val="zh-CN"/>
              </w:rPr>
            </w:pPr>
          </w:p>
        </w:tc>
        <w:tc>
          <w:tcPr>
            <w:tcW w:w="854" w:type="dxa"/>
            <w:tcBorders>
              <w:top w:val="single" w:color="auto" w:sz="4" w:space="0"/>
              <w:left w:val="single" w:color="auto" w:sz="4" w:space="0"/>
              <w:right w:val="single" w:color="auto" w:sz="4" w:space="0"/>
            </w:tcBorders>
            <w:vAlign w:val="center"/>
          </w:tcPr>
          <w:p w14:paraId="50AAA181">
            <w:pPr>
              <w:autoSpaceDE w:val="0"/>
              <w:autoSpaceDN w:val="0"/>
              <w:adjustRightInd w:val="0"/>
              <w:spacing w:line="480" w:lineRule="auto"/>
              <w:jc w:val="center"/>
              <w:rPr>
                <w:rFonts w:ascii="宋体" w:hAnsi="宋体" w:cs="宋体"/>
                <w:b/>
                <w:sz w:val="24"/>
                <w:lang w:val="zh-CN"/>
              </w:rPr>
            </w:pPr>
          </w:p>
        </w:tc>
        <w:tc>
          <w:tcPr>
            <w:tcW w:w="1613" w:type="dxa"/>
            <w:tcBorders>
              <w:top w:val="single" w:color="auto" w:sz="4" w:space="0"/>
              <w:left w:val="single" w:color="auto" w:sz="4" w:space="0"/>
              <w:right w:val="single" w:color="auto" w:sz="6" w:space="0"/>
            </w:tcBorders>
            <w:vAlign w:val="center"/>
          </w:tcPr>
          <w:p w14:paraId="11B6BDBC">
            <w:pPr>
              <w:autoSpaceDE w:val="0"/>
              <w:autoSpaceDN w:val="0"/>
              <w:adjustRightInd w:val="0"/>
              <w:spacing w:line="480" w:lineRule="auto"/>
              <w:jc w:val="center"/>
              <w:rPr>
                <w:rFonts w:ascii="宋体" w:hAnsi="宋体" w:cs="宋体"/>
                <w:b/>
                <w:sz w:val="24"/>
                <w:lang w:val="zh-CN"/>
              </w:rPr>
            </w:pPr>
          </w:p>
        </w:tc>
        <w:tc>
          <w:tcPr>
            <w:tcW w:w="1375" w:type="dxa"/>
            <w:tcBorders>
              <w:top w:val="single" w:color="auto" w:sz="6" w:space="0"/>
              <w:left w:val="single" w:color="auto" w:sz="6" w:space="0"/>
              <w:right w:val="single" w:color="auto" w:sz="6" w:space="0"/>
            </w:tcBorders>
            <w:vAlign w:val="center"/>
          </w:tcPr>
          <w:p w14:paraId="456E0940">
            <w:pPr>
              <w:autoSpaceDE w:val="0"/>
              <w:autoSpaceDN w:val="0"/>
              <w:adjustRightInd w:val="0"/>
              <w:spacing w:line="480" w:lineRule="auto"/>
              <w:jc w:val="center"/>
              <w:rPr>
                <w:rFonts w:ascii="宋体" w:hAnsi="宋体" w:cs="宋体"/>
                <w:b/>
                <w:sz w:val="24"/>
                <w:lang w:val="zh-CN"/>
              </w:rPr>
            </w:pPr>
          </w:p>
        </w:tc>
      </w:tr>
      <w:tr w14:paraId="255B553F">
        <w:tblPrEx>
          <w:tblCellMar>
            <w:top w:w="0" w:type="dxa"/>
            <w:left w:w="108" w:type="dxa"/>
            <w:bottom w:w="0" w:type="dxa"/>
            <w:right w:w="108" w:type="dxa"/>
          </w:tblCellMar>
        </w:tblPrEx>
        <w:trPr>
          <w:trHeight w:val="612" w:hRule="exact"/>
        </w:trPr>
        <w:tc>
          <w:tcPr>
            <w:tcW w:w="824" w:type="dxa"/>
            <w:tcBorders>
              <w:top w:val="single" w:color="auto" w:sz="4" w:space="0"/>
              <w:left w:val="single" w:color="auto" w:sz="4" w:space="0"/>
              <w:bottom w:val="single" w:color="auto" w:sz="4" w:space="0"/>
              <w:right w:val="single" w:color="auto" w:sz="6" w:space="0"/>
            </w:tcBorders>
            <w:vAlign w:val="center"/>
          </w:tcPr>
          <w:p w14:paraId="187BB8A4">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3</w:t>
            </w:r>
          </w:p>
        </w:tc>
        <w:tc>
          <w:tcPr>
            <w:tcW w:w="1277" w:type="dxa"/>
            <w:tcBorders>
              <w:top w:val="single" w:color="auto" w:sz="4" w:space="0"/>
              <w:left w:val="single" w:color="auto" w:sz="6" w:space="0"/>
              <w:bottom w:val="single" w:color="auto" w:sz="4" w:space="0"/>
              <w:right w:val="single" w:color="auto" w:sz="6" w:space="0"/>
            </w:tcBorders>
            <w:vAlign w:val="center"/>
          </w:tcPr>
          <w:p w14:paraId="20F70D7A">
            <w:pPr>
              <w:autoSpaceDE w:val="0"/>
              <w:autoSpaceDN w:val="0"/>
              <w:adjustRightInd w:val="0"/>
              <w:spacing w:line="480" w:lineRule="auto"/>
              <w:jc w:val="center"/>
              <w:rPr>
                <w:rFonts w:ascii="宋体" w:hAnsi="宋体" w:cs="宋体"/>
                <w:b/>
                <w:sz w:val="24"/>
                <w:lang w:val="zh-CN"/>
              </w:rPr>
            </w:pPr>
          </w:p>
        </w:tc>
        <w:tc>
          <w:tcPr>
            <w:tcW w:w="2419" w:type="dxa"/>
            <w:tcBorders>
              <w:top w:val="single" w:color="auto" w:sz="6" w:space="0"/>
              <w:left w:val="single" w:color="auto" w:sz="6" w:space="0"/>
              <w:bottom w:val="single" w:color="auto" w:sz="4" w:space="0"/>
              <w:right w:val="single" w:color="auto" w:sz="4" w:space="0"/>
            </w:tcBorders>
            <w:vAlign w:val="center"/>
          </w:tcPr>
          <w:p w14:paraId="488915C1">
            <w:pPr>
              <w:autoSpaceDE w:val="0"/>
              <w:autoSpaceDN w:val="0"/>
              <w:adjustRightInd w:val="0"/>
              <w:spacing w:line="480" w:lineRule="auto"/>
              <w:jc w:val="center"/>
              <w:rPr>
                <w:rFonts w:ascii="宋体" w:hAnsi="宋体" w:cs="宋体"/>
                <w:b/>
                <w:sz w:val="24"/>
                <w:lang w:val="zh-CN"/>
              </w:rPr>
            </w:pPr>
          </w:p>
        </w:tc>
        <w:tc>
          <w:tcPr>
            <w:tcW w:w="1138" w:type="dxa"/>
            <w:tcBorders>
              <w:top w:val="single" w:color="auto" w:sz="6" w:space="0"/>
              <w:left w:val="single" w:color="auto" w:sz="4" w:space="0"/>
              <w:bottom w:val="single" w:color="auto" w:sz="4" w:space="0"/>
              <w:right w:val="single" w:color="auto" w:sz="4" w:space="0"/>
            </w:tcBorders>
            <w:vAlign w:val="center"/>
          </w:tcPr>
          <w:p w14:paraId="74FD6025">
            <w:pPr>
              <w:autoSpaceDE w:val="0"/>
              <w:autoSpaceDN w:val="0"/>
              <w:adjustRightInd w:val="0"/>
              <w:spacing w:line="480" w:lineRule="auto"/>
              <w:jc w:val="center"/>
              <w:rPr>
                <w:rFonts w:ascii="宋体" w:hAnsi="宋体" w:cs="宋体"/>
                <w:b/>
                <w:sz w:val="24"/>
                <w:lang w:val="zh-CN"/>
              </w:rPr>
            </w:pPr>
          </w:p>
        </w:tc>
        <w:tc>
          <w:tcPr>
            <w:tcW w:w="854" w:type="dxa"/>
            <w:tcBorders>
              <w:top w:val="single" w:color="auto" w:sz="6" w:space="0"/>
              <w:left w:val="single" w:color="auto" w:sz="4" w:space="0"/>
              <w:bottom w:val="single" w:color="auto" w:sz="4" w:space="0"/>
              <w:right w:val="single" w:color="auto" w:sz="4" w:space="0"/>
            </w:tcBorders>
            <w:vAlign w:val="center"/>
          </w:tcPr>
          <w:p w14:paraId="7E2224DD">
            <w:pPr>
              <w:autoSpaceDE w:val="0"/>
              <w:autoSpaceDN w:val="0"/>
              <w:adjustRightInd w:val="0"/>
              <w:spacing w:line="480" w:lineRule="auto"/>
              <w:jc w:val="center"/>
              <w:rPr>
                <w:rFonts w:ascii="宋体" w:hAnsi="宋体" w:cs="宋体"/>
                <w:b/>
                <w:sz w:val="24"/>
                <w:lang w:val="zh-CN"/>
              </w:rPr>
            </w:pPr>
          </w:p>
        </w:tc>
        <w:tc>
          <w:tcPr>
            <w:tcW w:w="1613" w:type="dxa"/>
            <w:tcBorders>
              <w:top w:val="single" w:color="auto" w:sz="6" w:space="0"/>
              <w:left w:val="single" w:color="auto" w:sz="4" w:space="0"/>
              <w:bottom w:val="single" w:color="auto" w:sz="4" w:space="0"/>
              <w:right w:val="single" w:color="auto" w:sz="6" w:space="0"/>
            </w:tcBorders>
            <w:vAlign w:val="center"/>
          </w:tcPr>
          <w:p w14:paraId="1335C830">
            <w:pPr>
              <w:autoSpaceDE w:val="0"/>
              <w:autoSpaceDN w:val="0"/>
              <w:adjustRightInd w:val="0"/>
              <w:spacing w:line="480" w:lineRule="auto"/>
              <w:jc w:val="center"/>
              <w:rPr>
                <w:rFonts w:ascii="宋体" w:hAnsi="宋体" w:cs="宋体"/>
                <w:b/>
                <w:sz w:val="24"/>
                <w:lang w:val="zh-CN"/>
              </w:rPr>
            </w:pPr>
          </w:p>
        </w:tc>
        <w:tc>
          <w:tcPr>
            <w:tcW w:w="1375" w:type="dxa"/>
            <w:tcBorders>
              <w:top w:val="single" w:color="auto" w:sz="6" w:space="0"/>
              <w:left w:val="single" w:color="auto" w:sz="6" w:space="0"/>
              <w:bottom w:val="single" w:color="auto" w:sz="4" w:space="0"/>
              <w:right w:val="single" w:color="auto" w:sz="6" w:space="0"/>
            </w:tcBorders>
            <w:vAlign w:val="center"/>
          </w:tcPr>
          <w:p w14:paraId="6436BCF1">
            <w:pPr>
              <w:autoSpaceDE w:val="0"/>
              <w:autoSpaceDN w:val="0"/>
              <w:adjustRightInd w:val="0"/>
              <w:spacing w:line="480" w:lineRule="auto"/>
              <w:jc w:val="center"/>
              <w:rPr>
                <w:rFonts w:ascii="宋体" w:hAnsi="宋体" w:cs="宋体"/>
                <w:b/>
                <w:sz w:val="24"/>
                <w:lang w:val="zh-CN"/>
              </w:rPr>
            </w:pPr>
          </w:p>
        </w:tc>
      </w:tr>
      <w:tr w14:paraId="1403DDDF">
        <w:tblPrEx>
          <w:tblCellMar>
            <w:top w:w="0" w:type="dxa"/>
            <w:left w:w="108" w:type="dxa"/>
            <w:bottom w:w="0" w:type="dxa"/>
            <w:right w:w="108" w:type="dxa"/>
          </w:tblCellMar>
        </w:tblPrEx>
        <w:trPr>
          <w:trHeight w:val="1237" w:hRule="exact"/>
        </w:trPr>
        <w:tc>
          <w:tcPr>
            <w:tcW w:w="2101" w:type="dxa"/>
            <w:gridSpan w:val="2"/>
            <w:tcBorders>
              <w:top w:val="single" w:color="auto" w:sz="6" w:space="0"/>
              <w:left w:val="single" w:color="auto" w:sz="6" w:space="0"/>
              <w:bottom w:val="single" w:color="auto" w:sz="4" w:space="0"/>
              <w:right w:val="single" w:color="auto" w:sz="6" w:space="0"/>
            </w:tcBorders>
            <w:vAlign w:val="center"/>
          </w:tcPr>
          <w:p w14:paraId="06E70BF7">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总计金额</w:t>
            </w:r>
          </w:p>
        </w:tc>
        <w:tc>
          <w:tcPr>
            <w:tcW w:w="7399" w:type="dxa"/>
            <w:gridSpan w:val="5"/>
            <w:tcBorders>
              <w:top w:val="single" w:color="auto" w:sz="6" w:space="0"/>
              <w:left w:val="single" w:color="auto" w:sz="6" w:space="0"/>
              <w:bottom w:val="single" w:color="auto" w:sz="4" w:space="0"/>
              <w:right w:val="single" w:color="auto" w:sz="6" w:space="0"/>
            </w:tcBorders>
            <w:vAlign w:val="center"/>
          </w:tcPr>
          <w:p w14:paraId="3ED4FEDC">
            <w:pPr>
              <w:autoSpaceDE w:val="0"/>
              <w:autoSpaceDN w:val="0"/>
              <w:adjustRightInd w:val="0"/>
              <w:spacing w:line="480" w:lineRule="auto"/>
              <w:jc w:val="center"/>
              <w:rPr>
                <w:rFonts w:ascii="宋体" w:hAnsi="宋体" w:cs="宋体"/>
                <w:b/>
                <w:sz w:val="24"/>
                <w:lang w:val="zh-CN"/>
              </w:rPr>
            </w:pPr>
            <w:r>
              <w:rPr>
                <w:rFonts w:hint="eastAsia" w:ascii="宋体" w:hAnsi="宋体" w:cs="宋体"/>
                <w:b/>
                <w:sz w:val="24"/>
                <w:lang w:val="zh-CN"/>
              </w:rPr>
              <w:t>人民币： 圆整（￥： 元整）</w:t>
            </w:r>
          </w:p>
        </w:tc>
      </w:tr>
    </w:tbl>
    <w:p w14:paraId="1B716670">
      <w:pPr>
        <w:autoSpaceDE w:val="0"/>
        <w:autoSpaceDN w:val="0"/>
        <w:adjustRightInd w:val="0"/>
        <w:spacing w:line="480" w:lineRule="auto"/>
        <w:rPr>
          <w:rFonts w:ascii="宋体" w:hAnsi="宋体" w:cs="宋体"/>
          <w:b/>
          <w:sz w:val="24"/>
        </w:rPr>
      </w:pPr>
    </w:p>
    <w:p w14:paraId="54B855B2">
      <w:pPr>
        <w:autoSpaceDE w:val="0"/>
        <w:autoSpaceDN w:val="0"/>
        <w:adjustRightInd w:val="0"/>
        <w:spacing w:line="480" w:lineRule="auto"/>
        <w:rPr>
          <w:rFonts w:ascii="宋体" w:hAnsi="宋体" w:cs="宋体"/>
          <w:b/>
          <w:sz w:val="24"/>
          <w:lang w:val="zh-CN"/>
        </w:rPr>
      </w:pPr>
      <w:r>
        <w:rPr>
          <w:rFonts w:hint="eastAsia" w:ascii="宋体" w:hAnsi="宋体" w:cs="宋体"/>
          <w:b/>
          <w:sz w:val="24"/>
        </w:rPr>
        <w:t xml:space="preserve"> 备注：</w:t>
      </w:r>
      <w:r>
        <w:rPr>
          <w:rFonts w:hint="eastAsia" w:ascii="宋体" w:hAnsi="宋体" w:cs="宋体"/>
          <w:bCs/>
          <w:sz w:val="24"/>
          <w:lang w:val="zh-CN"/>
        </w:rPr>
        <w:t>报价应包括所有服务或设备的价格及其运输、安装、调试及售后服务等所有费用。</w:t>
      </w:r>
    </w:p>
    <w:p w14:paraId="3D4A38A8">
      <w:pPr>
        <w:spacing w:line="360" w:lineRule="auto"/>
        <w:rPr>
          <w:rFonts w:ascii="宋体" w:hAnsi="宋体" w:cs="宋体"/>
          <w:sz w:val="24"/>
        </w:rPr>
      </w:pPr>
    </w:p>
    <w:p w14:paraId="3F778DA5">
      <w:pPr>
        <w:spacing w:line="600" w:lineRule="auto"/>
        <w:ind w:firstLine="480" w:firstLineChars="200"/>
        <w:rPr>
          <w:rFonts w:ascii="宋体" w:hAnsi="宋体" w:cs="宋体"/>
          <w:sz w:val="24"/>
        </w:rPr>
      </w:pPr>
      <w:r>
        <w:rPr>
          <w:rFonts w:hint="eastAsia" w:ascii="宋体" w:hAnsi="宋体" w:cs="宋体"/>
          <w:sz w:val="24"/>
        </w:rPr>
        <w:t>投标人名称（单位公章）:</w:t>
      </w:r>
      <w:r>
        <w:rPr>
          <w:rFonts w:hint="eastAsia" w:ascii="宋体" w:hAnsi="宋体" w:cs="宋体"/>
          <w:u w:val="single"/>
          <w:shd w:val="clear" w:color="auto" w:fill="FFFFFF"/>
        </w:rPr>
        <w:t>　　　         　　　</w:t>
      </w:r>
    </w:p>
    <w:p w14:paraId="2E5411C3">
      <w:pPr>
        <w:spacing w:line="600" w:lineRule="auto"/>
        <w:ind w:firstLine="480" w:firstLineChars="200"/>
        <w:rPr>
          <w:rFonts w:ascii="宋体" w:hAnsi="宋体" w:cs="宋体"/>
          <w:sz w:val="24"/>
        </w:rPr>
      </w:pPr>
      <w:r>
        <w:rPr>
          <w:rFonts w:hint="eastAsia" w:ascii="宋体" w:hAnsi="宋体" w:cs="宋体"/>
          <w:sz w:val="24"/>
        </w:rPr>
        <w:t>法人或其授权代表（签字）：</w:t>
      </w:r>
      <w:r>
        <w:rPr>
          <w:rFonts w:hint="eastAsia" w:ascii="宋体" w:hAnsi="宋体" w:cs="宋体"/>
          <w:u w:val="single"/>
          <w:shd w:val="clear" w:color="auto" w:fill="FFFFFF"/>
        </w:rPr>
        <w:t>　　　      　　　</w:t>
      </w:r>
    </w:p>
    <w:p w14:paraId="0C1B6CA0">
      <w:pPr>
        <w:autoSpaceDE w:val="0"/>
        <w:autoSpaceDN w:val="0"/>
        <w:adjustRightInd w:val="0"/>
        <w:spacing w:line="600" w:lineRule="auto"/>
        <w:ind w:firstLine="480" w:firstLineChars="200"/>
        <w:jc w:val="left"/>
        <w:rPr>
          <w:rFonts w:ascii="宋体" w:hAnsi="宋体" w:cs="宋体"/>
          <w:sz w:val="24"/>
          <w:lang w:val="zh-CN"/>
        </w:rPr>
      </w:pPr>
      <w:r>
        <w:rPr>
          <w:rFonts w:hint="eastAsia" w:ascii="宋体" w:hAnsi="宋体" w:cs="宋体"/>
          <w:sz w:val="24"/>
          <w:lang w:val="zh-CN"/>
        </w:rPr>
        <w:t>日   期：年 月 日</w:t>
      </w:r>
    </w:p>
    <w:p w14:paraId="26439977">
      <w:pPr>
        <w:autoSpaceDE w:val="0"/>
        <w:autoSpaceDN w:val="0"/>
        <w:adjustRightInd w:val="0"/>
        <w:spacing w:line="500" w:lineRule="exact"/>
        <w:rPr>
          <w:rFonts w:ascii="宋体" w:hAnsi="宋体" w:cs="宋体"/>
          <w:b/>
          <w:sz w:val="24"/>
        </w:rPr>
      </w:pPr>
    </w:p>
    <w:p w14:paraId="0873C98B">
      <w:pPr>
        <w:autoSpaceDE w:val="0"/>
        <w:autoSpaceDN w:val="0"/>
        <w:adjustRightInd w:val="0"/>
        <w:spacing w:line="500" w:lineRule="exact"/>
        <w:rPr>
          <w:rFonts w:ascii="宋体" w:hAnsi="宋体" w:cs="宋体"/>
          <w:b/>
          <w:sz w:val="24"/>
        </w:rPr>
      </w:pPr>
    </w:p>
    <w:p w14:paraId="18865778">
      <w:pPr>
        <w:autoSpaceDE w:val="0"/>
        <w:autoSpaceDN w:val="0"/>
        <w:adjustRightInd w:val="0"/>
        <w:spacing w:line="500" w:lineRule="exact"/>
        <w:rPr>
          <w:rFonts w:ascii="宋体" w:hAnsi="宋体" w:cs="宋体"/>
          <w:b/>
          <w:sz w:val="24"/>
        </w:rPr>
      </w:pPr>
    </w:p>
    <w:p w14:paraId="693E5D55">
      <w:pPr>
        <w:pStyle w:val="8"/>
        <w:snapToGrid w:val="0"/>
        <w:spacing w:line="580" w:lineRule="exact"/>
        <w:rPr>
          <w:rFonts w:hAnsi="宋体" w:cs="宋体"/>
          <w:b/>
          <w:sz w:val="24"/>
          <w:szCs w:val="24"/>
        </w:rPr>
      </w:pPr>
    </w:p>
    <w:p w14:paraId="548FDD05">
      <w:pPr>
        <w:spacing w:line="520" w:lineRule="exact"/>
        <w:rPr>
          <w:rFonts w:ascii="宋体" w:hAnsi="宋体" w:cs="宋体"/>
          <w:b/>
          <w:bCs/>
          <w:kern w:val="0"/>
          <w:sz w:val="28"/>
          <w:szCs w:val="28"/>
          <w:lang w:val="zh-CN"/>
        </w:rPr>
      </w:pPr>
    </w:p>
    <w:p w14:paraId="62D4C98E">
      <w:pPr>
        <w:spacing w:line="520" w:lineRule="exact"/>
        <w:jc w:val="center"/>
        <w:rPr>
          <w:rFonts w:ascii="宋体" w:hAnsi="宋体" w:cs="宋体"/>
          <w:b/>
          <w:sz w:val="28"/>
          <w:szCs w:val="28"/>
        </w:rPr>
      </w:pPr>
      <w:r>
        <w:rPr>
          <w:rFonts w:hint="eastAsia" w:ascii="宋体" w:hAnsi="宋体" w:cs="宋体"/>
          <w:b/>
          <w:bCs/>
          <w:kern w:val="0"/>
          <w:sz w:val="28"/>
          <w:szCs w:val="28"/>
          <w:lang w:val="zh-CN"/>
        </w:rPr>
        <w:t>（</w:t>
      </w:r>
      <w:r>
        <w:rPr>
          <w:rFonts w:hint="eastAsia" w:ascii="宋体" w:hAnsi="宋体" w:cs="宋体"/>
          <w:b/>
          <w:bCs/>
          <w:kern w:val="0"/>
          <w:sz w:val="28"/>
          <w:szCs w:val="28"/>
        </w:rPr>
        <w:t>5</w:t>
      </w:r>
      <w:r>
        <w:rPr>
          <w:rFonts w:hint="eastAsia" w:ascii="宋体" w:hAnsi="宋体" w:cs="宋体"/>
          <w:b/>
          <w:bCs/>
          <w:kern w:val="0"/>
          <w:sz w:val="28"/>
          <w:szCs w:val="28"/>
          <w:lang w:val="zh-CN"/>
        </w:rPr>
        <w:t>）、</w:t>
      </w:r>
      <w:r>
        <w:rPr>
          <w:rFonts w:hint="eastAsia" w:ascii="宋体" w:hAnsi="宋体" w:cs="宋体"/>
          <w:b/>
          <w:sz w:val="28"/>
          <w:szCs w:val="28"/>
        </w:rPr>
        <w:t>服务内容及分项报价表</w:t>
      </w:r>
    </w:p>
    <w:p w14:paraId="15505CCC">
      <w:pPr>
        <w:spacing w:line="320" w:lineRule="exact"/>
        <w:rPr>
          <w:rFonts w:ascii="宋体" w:hAnsi="宋体" w:cs="宋体"/>
          <w:sz w:val="28"/>
          <w:szCs w:val="28"/>
        </w:rPr>
      </w:pPr>
    </w:p>
    <w:p w14:paraId="566059A8">
      <w:pPr>
        <w:spacing w:line="520" w:lineRule="exact"/>
        <w:rPr>
          <w:rFonts w:ascii="宋体" w:hAnsi="宋体" w:cs="宋体"/>
          <w:b/>
          <w:sz w:val="24"/>
          <w:u w:val="single"/>
        </w:rPr>
      </w:pPr>
      <w:r>
        <w:rPr>
          <w:rFonts w:hint="eastAsia" w:ascii="宋体" w:hAnsi="宋体" w:cs="宋体"/>
          <w:b/>
          <w:sz w:val="24"/>
        </w:rPr>
        <w:t>投标人名称（单位公章）：                                    招标编号/包号：</w:t>
      </w:r>
    </w:p>
    <w:tbl>
      <w:tblPr>
        <w:tblStyle w:val="18"/>
        <w:tblW w:w="9676"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11"/>
        <w:gridCol w:w="1854"/>
        <w:gridCol w:w="1341"/>
        <w:gridCol w:w="862"/>
        <w:gridCol w:w="851"/>
        <w:gridCol w:w="1059"/>
        <w:gridCol w:w="959"/>
      </w:tblGrid>
      <w:tr w14:paraId="380B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vAlign w:val="center"/>
          </w:tcPr>
          <w:p w14:paraId="2D768FBA">
            <w:pPr>
              <w:jc w:val="center"/>
              <w:rPr>
                <w:rFonts w:ascii="宋体" w:hAnsi="宋体" w:cs="宋体"/>
                <w:sz w:val="24"/>
              </w:rPr>
            </w:pPr>
            <w:r>
              <w:rPr>
                <w:rFonts w:hint="eastAsia" w:ascii="宋体" w:hAnsi="宋体" w:cs="宋体"/>
                <w:sz w:val="24"/>
              </w:rPr>
              <w:t>序号</w:t>
            </w:r>
          </w:p>
        </w:tc>
        <w:tc>
          <w:tcPr>
            <w:tcW w:w="1911" w:type="dxa"/>
            <w:vAlign w:val="center"/>
          </w:tcPr>
          <w:p w14:paraId="69289667">
            <w:pPr>
              <w:jc w:val="center"/>
              <w:rPr>
                <w:rFonts w:ascii="宋体" w:hAnsi="宋体" w:cs="宋体"/>
                <w:sz w:val="24"/>
              </w:rPr>
            </w:pPr>
            <w:r>
              <w:rPr>
                <w:rFonts w:hint="eastAsia" w:ascii="宋体" w:hAnsi="宋体" w:cs="宋体"/>
                <w:sz w:val="24"/>
              </w:rPr>
              <w:t>服务</w:t>
            </w:r>
          </w:p>
          <w:p w14:paraId="204FE5E7">
            <w:pPr>
              <w:jc w:val="center"/>
              <w:rPr>
                <w:rFonts w:ascii="宋体" w:hAnsi="宋体" w:cs="宋体"/>
                <w:sz w:val="24"/>
              </w:rPr>
            </w:pPr>
            <w:r>
              <w:rPr>
                <w:rFonts w:hint="eastAsia" w:ascii="宋体" w:hAnsi="宋体" w:cs="宋体"/>
                <w:sz w:val="24"/>
              </w:rPr>
              <w:t>名称</w:t>
            </w:r>
          </w:p>
        </w:tc>
        <w:tc>
          <w:tcPr>
            <w:tcW w:w="1854" w:type="dxa"/>
            <w:vAlign w:val="center"/>
          </w:tcPr>
          <w:p w14:paraId="4029ECA0">
            <w:pPr>
              <w:jc w:val="center"/>
              <w:rPr>
                <w:rFonts w:ascii="宋体" w:hAnsi="宋体" w:cs="宋体"/>
                <w:sz w:val="24"/>
              </w:rPr>
            </w:pPr>
            <w:r>
              <w:rPr>
                <w:rFonts w:hint="eastAsia" w:ascii="宋体" w:hAnsi="宋体" w:cs="宋体"/>
                <w:sz w:val="24"/>
              </w:rPr>
              <w:t>型号、规格、</w:t>
            </w:r>
          </w:p>
          <w:p w14:paraId="4FC5CF38">
            <w:pPr>
              <w:jc w:val="center"/>
              <w:rPr>
                <w:rFonts w:ascii="宋体" w:hAnsi="宋体" w:cs="宋体"/>
                <w:sz w:val="24"/>
              </w:rPr>
            </w:pPr>
            <w:r>
              <w:rPr>
                <w:rFonts w:hint="eastAsia" w:ascii="宋体" w:hAnsi="宋体" w:cs="宋体"/>
                <w:sz w:val="24"/>
              </w:rPr>
              <w:t>品牌</w:t>
            </w:r>
          </w:p>
        </w:tc>
        <w:tc>
          <w:tcPr>
            <w:tcW w:w="1341" w:type="dxa"/>
            <w:vAlign w:val="center"/>
          </w:tcPr>
          <w:p w14:paraId="7D16BCE6">
            <w:pPr>
              <w:jc w:val="center"/>
              <w:rPr>
                <w:rFonts w:ascii="宋体" w:hAnsi="宋体" w:cs="宋体"/>
                <w:sz w:val="24"/>
              </w:rPr>
            </w:pPr>
            <w:r>
              <w:rPr>
                <w:rFonts w:hint="eastAsia" w:ascii="宋体" w:hAnsi="宋体" w:cs="宋体"/>
                <w:sz w:val="24"/>
              </w:rPr>
              <w:t>制造厂商</w:t>
            </w:r>
          </w:p>
        </w:tc>
        <w:tc>
          <w:tcPr>
            <w:tcW w:w="862" w:type="dxa"/>
            <w:vAlign w:val="center"/>
          </w:tcPr>
          <w:p w14:paraId="5BCC7447">
            <w:pPr>
              <w:jc w:val="center"/>
              <w:rPr>
                <w:rFonts w:ascii="宋体" w:hAnsi="宋体" w:cs="宋体"/>
                <w:sz w:val="24"/>
              </w:rPr>
            </w:pPr>
            <w:r>
              <w:rPr>
                <w:rFonts w:hint="eastAsia" w:ascii="宋体" w:hAnsi="宋体" w:cs="宋体"/>
                <w:sz w:val="24"/>
              </w:rPr>
              <w:t>单位</w:t>
            </w:r>
          </w:p>
        </w:tc>
        <w:tc>
          <w:tcPr>
            <w:tcW w:w="851" w:type="dxa"/>
            <w:vAlign w:val="center"/>
          </w:tcPr>
          <w:p w14:paraId="08FFD6D7">
            <w:pPr>
              <w:jc w:val="center"/>
              <w:rPr>
                <w:rFonts w:ascii="宋体" w:hAnsi="宋体" w:cs="宋体"/>
                <w:sz w:val="24"/>
              </w:rPr>
            </w:pPr>
            <w:r>
              <w:rPr>
                <w:rFonts w:hint="eastAsia" w:ascii="宋体" w:hAnsi="宋体" w:cs="宋体"/>
                <w:sz w:val="24"/>
              </w:rPr>
              <w:t>数量</w:t>
            </w:r>
          </w:p>
        </w:tc>
        <w:tc>
          <w:tcPr>
            <w:tcW w:w="1059" w:type="dxa"/>
            <w:vAlign w:val="center"/>
          </w:tcPr>
          <w:p w14:paraId="3A3E4526">
            <w:pPr>
              <w:jc w:val="center"/>
              <w:rPr>
                <w:rFonts w:ascii="宋体" w:hAnsi="宋体" w:cs="宋体"/>
                <w:sz w:val="24"/>
              </w:rPr>
            </w:pPr>
            <w:r>
              <w:rPr>
                <w:rFonts w:hint="eastAsia" w:ascii="宋体" w:hAnsi="宋体" w:cs="宋体"/>
                <w:sz w:val="24"/>
              </w:rPr>
              <w:t>单价</w:t>
            </w:r>
          </w:p>
        </w:tc>
        <w:tc>
          <w:tcPr>
            <w:tcW w:w="959" w:type="dxa"/>
            <w:vAlign w:val="center"/>
          </w:tcPr>
          <w:p w14:paraId="24ABEAC1">
            <w:pPr>
              <w:jc w:val="center"/>
              <w:rPr>
                <w:rFonts w:ascii="宋体" w:hAnsi="宋体" w:cs="宋体"/>
                <w:sz w:val="24"/>
              </w:rPr>
            </w:pPr>
            <w:r>
              <w:rPr>
                <w:rFonts w:hint="eastAsia" w:ascii="宋体" w:hAnsi="宋体" w:cs="宋体"/>
                <w:sz w:val="24"/>
              </w:rPr>
              <w:t>总价</w:t>
            </w:r>
          </w:p>
        </w:tc>
      </w:tr>
      <w:tr w14:paraId="70FE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7C5BD025">
            <w:pPr>
              <w:rPr>
                <w:rFonts w:ascii="宋体" w:hAnsi="宋体" w:cs="宋体"/>
                <w:sz w:val="24"/>
              </w:rPr>
            </w:pPr>
          </w:p>
        </w:tc>
        <w:tc>
          <w:tcPr>
            <w:tcW w:w="1911" w:type="dxa"/>
          </w:tcPr>
          <w:p w14:paraId="7A2159D3">
            <w:pPr>
              <w:rPr>
                <w:rFonts w:ascii="宋体" w:hAnsi="宋体" w:cs="宋体"/>
                <w:sz w:val="24"/>
              </w:rPr>
            </w:pPr>
          </w:p>
        </w:tc>
        <w:tc>
          <w:tcPr>
            <w:tcW w:w="1854" w:type="dxa"/>
          </w:tcPr>
          <w:p w14:paraId="346665EA">
            <w:pPr>
              <w:rPr>
                <w:rFonts w:ascii="宋体" w:hAnsi="宋体" w:cs="宋体"/>
                <w:sz w:val="24"/>
              </w:rPr>
            </w:pPr>
          </w:p>
        </w:tc>
        <w:tc>
          <w:tcPr>
            <w:tcW w:w="1341" w:type="dxa"/>
          </w:tcPr>
          <w:p w14:paraId="42642AD4">
            <w:pPr>
              <w:rPr>
                <w:rFonts w:ascii="宋体" w:hAnsi="宋体" w:cs="宋体"/>
                <w:sz w:val="24"/>
              </w:rPr>
            </w:pPr>
          </w:p>
        </w:tc>
        <w:tc>
          <w:tcPr>
            <w:tcW w:w="862" w:type="dxa"/>
          </w:tcPr>
          <w:p w14:paraId="03D2D56E">
            <w:pPr>
              <w:rPr>
                <w:rFonts w:ascii="宋体" w:hAnsi="宋体" w:cs="宋体"/>
                <w:sz w:val="24"/>
              </w:rPr>
            </w:pPr>
          </w:p>
        </w:tc>
        <w:tc>
          <w:tcPr>
            <w:tcW w:w="851" w:type="dxa"/>
          </w:tcPr>
          <w:p w14:paraId="2960CCDD">
            <w:pPr>
              <w:rPr>
                <w:rFonts w:ascii="宋体" w:hAnsi="宋体" w:cs="宋体"/>
                <w:sz w:val="24"/>
              </w:rPr>
            </w:pPr>
          </w:p>
        </w:tc>
        <w:tc>
          <w:tcPr>
            <w:tcW w:w="1059" w:type="dxa"/>
          </w:tcPr>
          <w:p w14:paraId="393B6ECF">
            <w:pPr>
              <w:rPr>
                <w:rFonts w:ascii="宋体" w:hAnsi="宋体" w:cs="宋体"/>
                <w:sz w:val="24"/>
              </w:rPr>
            </w:pPr>
          </w:p>
        </w:tc>
        <w:tc>
          <w:tcPr>
            <w:tcW w:w="959" w:type="dxa"/>
          </w:tcPr>
          <w:p w14:paraId="7FDCC8FD">
            <w:pPr>
              <w:rPr>
                <w:rFonts w:ascii="宋体" w:hAnsi="宋体" w:cs="宋体"/>
                <w:sz w:val="24"/>
              </w:rPr>
            </w:pPr>
          </w:p>
        </w:tc>
      </w:tr>
      <w:tr w14:paraId="736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48958086">
            <w:pPr>
              <w:rPr>
                <w:rFonts w:ascii="宋体" w:hAnsi="宋体" w:cs="宋体"/>
                <w:sz w:val="24"/>
              </w:rPr>
            </w:pPr>
          </w:p>
        </w:tc>
        <w:tc>
          <w:tcPr>
            <w:tcW w:w="1911" w:type="dxa"/>
          </w:tcPr>
          <w:p w14:paraId="658012B4">
            <w:pPr>
              <w:rPr>
                <w:rFonts w:ascii="宋体" w:hAnsi="宋体" w:cs="宋体"/>
                <w:sz w:val="24"/>
              </w:rPr>
            </w:pPr>
          </w:p>
        </w:tc>
        <w:tc>
          <w:tcPr>
            <w:tcW w:w="1854" w:type="dxa"/>
          </w:tcPr>
          <w:p w14:paraId="43434CF3">
            <w:pPr>
              <w:rPr>
                <w:rFonts w:ascii="宋体" w:hAnsi="宋体" w:cs="宋体"/>
                <w:sz w:val="24"/>
              </w:rPr>
            </w:pPr>
          </w:p>
        </w:tc>
        <w:tc>
          <w:tcPr>
            <w:tcW w:w="1341" w:type="dxa"/>
          </w:tcPr>
          <w:p w14:paraId="7A7E3916">
            <w:pPr>
              <w:rPr>
                <w:rFonts w:ascii="宋体" w:hAnsi="宋体" w:cs="宋体"/>
                <w:sz w:val="24"/>
              </w:rPr>
            </w:pPr>
          </w:p>
        </w:tc>
        <w:tc>
          <w:tcPr>
            <w:tcW w:w="862" w:type="dxa"/>
          </w:tcPr>
          <w:p w14:paraId="59A568D9">
            <w:pPr>
              <w:rPr>
                <w:rFonts w:ascii="宋体" w:hAnsi="宋体" w:cs="宋体"/>
                <w:sz w:val="24"/>
              </w:rPr>
            </w:pPr>
          </w:p>
        </w:tc>
        <w:tc>
          <w:tcPr>
            <w:tcW w:w="851" w:type="dxa"/>
          </w:tcPr>
          <w:p w14:paraId="4E6D91A3">
            <w:pPr>
              <w:rPr>
                <w:rFonts w:ascii="宋体" w:hAnsi="宋体" w:cs="宋体"/>
                <w:sz w:val="24"/>
              </w:rPr>
            </w:pPr>
          </w:p>
        </w:tc>
        <w:tc>
          <w:tcPr>
            <w:tcW w:w="1059" w:type="dxa"/>
          </w:tcPr>
          <w:p w14:paraId="72D183F2">
            <w:pPr>
              <w:rPr>
                <w:rFonts w:ascii="宋体" w:hAnsi="宋体" w:cs="宋体"/>
                <w:sz w:val="24"/>
              </w:rPr>
            </w:pPr>
          </w:p>
        </w:tc>
        <w:tc>
          <w:tcPr>
            <w:tcW w:w="959" w:type="dxa"/>
          </w:tcPr>
          <w:p w14:paraId="0A9C6D69">
            <w:pPr>
              <w:rPr>
                <w:rFonts w:ascii="宋体" w:hAnsi="宋体" w:cs="宋体"/>
                <w:sz w:val="24"/>
              </w:rPr>
            </w:pPr>
          </w:p>
        </w:tc>
      </w:tr>
      <w:tr w14:paraId="324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7B0E95AC">
            <w:pPr>
              <w:rPr>
                <w:rFonts w:ascii="宋体" w:hAnsi="宋体" w:cs="宋体"/>
                <w:sz w:val="24"/>
              </w:rPr>
            </w:pPr>
          </w:p>
        </w:tc>
        <w:tc>
          <w:tcPr>
            <w:tcW w:w="1911" w:type="dxa"/>
          </w:tcPr>
          <w:p w14:paraId="296D570A">
            <w:pPr>
              <w:rPr>
                <w:rFonts w:ascii="宋体" w:hAnsi="宋体" w:cs="宋体"/>
                <w:sz w:val="24"/>
              </w:rPr>
            </w:pPr>
          </w:p>
        </w:tc>
        <w:tc>
          <w:tcPr>
            <w:tcW w:w="1854" w:type="dxa"/>
          </w:tcPr>
          <w:p w14:paraId="18626170">
            <w:pPr>
              <w:rPr>
                <w:rFonts w:ascii="宋体" w:hAnsi="宋体" w:cs="宋体"/>
                <w:sz w:val="24"/>
              </w:rPr>
            </w:pPr>
          </w:p>
        </w:tc>
        <w:tc>
          <w:tcPr>
            <w:tcW w:w="1341" w:type="dxa"/>
          </w:tcPr>
          <w:p w14:paraId="7EDAE143">
            <w:pPr>
              <w:rPr>
                <w:rFonts w:ascii="宋体" w:hAnsi="宋体" w:cs="宋体"/>
                <w:sz w:val="24"/>
              </w:rPr>
            </w:pPr>
          </w:p>
        </w:tc>
        <w:tc>
          <w:tcPr>
            <w:tcW w:w="862" w:type="dxa"/>
          </w:tcPr>
          <w:p w14:paraId="31D84340">
            <w:pPr>
              <w:rPr>
                <w:rFonts w:ascii="宋体" w:hAnsi="宋体" w:cs="宋体"/>
                <w:sz w:val="24"/>
              </w:rPr>
            </w:pPr>
          </w:p>
        </w:tc>
        <w:tc>
          <w:tcPr>
            <w:tcW w:w="851" w:type="dxa"/>
          </w:tcPr>
          <w:p w14:paraId="38750150">
            <w:pPr>
              <w:rPr>
                <w:rFonts w:ascii="宋体" w:hAnsi="宋体" w:cs="宋体"/>
                <w:sz w:val="24"/>
              </w:rPr>
            </w:pPr>
          </w:p>
        </w:tc>
        <w:tc>
          <w:tcPr>
            <w:tcW w:w="1059" w:type="dxa"/>
          </w:tcPr>
          <w:p w14:paraId="11BEEF49">
            <w:pPr>
              <w:rPr>
                <w:rFonts w:ascii="宋体" w:hAnsi="宋体" w:cs="宋体"/>
                <w:sz w:val="24"/>
              </w:rPr>
            </w:pPr>
          </w:p>
        </w:tc>
        <w:tc>
          <w:tcPr>
            <w:tcW w:w="959" w:type="dxa"/>
          </w:tcPr>
          <w:p w14:paraId="581D7F88">
            <w:pPr>
              <w:rPr>
                <w:rFonts w:ascii="宋体" w:hAnsi="宋体" w:cs="宋体"/>
                <w:sz w:val="24"/>
              </w:rPr>
            </w:pPr>
          </w:p>
        </w:tc>
      </w:tr>
      <w:tr w14:paraId="3F8C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2336A719">
            <w:pPr>
              <w:rPr>
                <w:rFonts w:ascii="宋体" w:hAnsi="宋体" w:cs="宋体"/>
                <w:sz w:val="24"/>
              </w:rPr>
            </w:pPr>
          </w:p>
        </w:tc>
        <w:tc>
          <w:tcPr>
            <w:tcW w:w="1911" w:type="dxa"/>
          </w:tcPr>
          <w:p w14:paraId="62C7ED10">
            <w:pPr>
              <w:rPr>
                <w:rFonts w:ascii="宋体" w:hAnsi="宋体" w:cs="宋体"/>
                <w:sz w:val="24"/>
              </w:rPr>
            </w:pPr>
          </w:p>
        </w:tc>
        <w:tc>
          <w:tcPr>
            <w:tcW w:w="1854" w:type="dxa"/>
          </w:tcPr>
          <w:p w14:paraId="68CFB3E1">
            <w:pPr>
              <w:rPr>
                <w:rFonts w:ascii="宋体" w:hAnsi="宋体" w:cs="宋体"/>
                <w:sz w:val="24"/>
              </w:rPr>
            </w:pPr>
          </w:p>
        </w:tc>
        <w:tc>
          <w:tcPr>
            <w:tcW w:w="1341" w:type="dxa"/>
          </w:tcPr>
          <w:p w14:paraId="722CFA55">
            <w:pPr>
              <w:rPr>
                <w:rFonts w:ascii="宋体" w:hAnsi="宋体" w:cs="宋体"/>
                <w:sz w:val="24"/>
              </w:rPr>
            </w:pPr>
          </w:p>
        </w:tc>
        <w:tc>
          <w:tcPr>
            <w:tcW w:w="862" w:type="dxa"/>
          </w:tcPr>
          <w:p w14:paraId="1BB01D15">
            <w:pPr>
              <w:rPr>
                <w:rFonts w:ascii="宋体" w:hAnsi="宋体" w:cs="宋体"/>
                <w:sz w:val="24"/>
              </w:rPr>
            </w:pPr>
          </w:p>
        </w:tc>
        <w:tc>
          <w:tcPr>
            <w:tcW w:w="851" w:type="dxa"/>
          </w:tcPr>
          <w:p w14:paraId="67BFC87B">
            <w:pPr>
              <w:rPr>
                <w:rFonts w:ascii="宋体" w:hAnsi="宋体" w:cs="宋体"/>
                <w:sz w:val="24"/>
              </w:rPr>
            </w:pPr>
          </w:p>
        </w:tc>
        <w:tc>
          <w:tcPr>
            <w:tcW w:w="1059" w:type="dxa"/>
          </w:tcPr>
          <w:p w14:paraId="16BCA0A1">
            <w:pPr>
              <w:rPr>
                <w:rFonts w:ascii="宋体" w:hAnsi="宋体" w:cs="宋体"/>
                <w:sz w:val="24"/>
              </w:rPr>
            </w:pPr>
          </w:p>
        </w:tc>
        <w:tc>
          <w:tcPr>
            <w:tcW w:w="959" w:type="dxa"/>
          </w:tcPr>
          <w:p w14:paraId="7C588E20">
            <w:pPr>
              <w:rPr>
                <w:rFonts w:ascii="宋体" w:hAnsi="宋体" w:cs="宋体"/>
                <w:sz w:val="24"/>
              </w:rPr>
            </w:pPr>
          </w:p>
        </w:tc>
      </w:tr>
      <w:tr w14:paraId="612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5A73EE5C">
            <w:pPr>
              <w:rPr>
                <w:rFonts w:ascii="宋体" w:hAnsi="宋体" w:cs="宋体"/>
                <w:sz w:val="24"/>
              </w:rPr>
            </w:pPr>
          </w:p>
        </w:tc>
        <w:tc>
          <w:tcPr>
            <w:tcW w:w="1911" w:type="dxa"/>
          </w:tcPr>
          <w:p w14:paraId="2CCDC25B">
            <w:pPr>
              <w:rPr>
                <w:rFonts w:ascii="宋体" w:hAnsi="宋体" w:cs="宋体"/>
                <w:sz w:val="24"/>
              </w:rPr>
            </w:pPr>
          </w:p>
        </w:tc>
        <w:tc>
          <w:tcPr>
            <w:tcW w:w="1854" w:type="dxa"/>
          </w:tcPr>
          <w:p w14:paraId="4228F102">
            <w:pPr>
              <w:rPr>
                <w:rFonts w:ascii="宋体" w:hAnsi="宋体" w:cs="宋体"/>
                <w:sz w:val="24"/>
              </w:rPr>
            </w:pPr>
          </w:p>
        </w:tc>
        <w:tc>
          <w:tcPr>
            <w:tcW w:w="1341" w:type="dxa"/>
          </w:tcPr>
          <w:p w14:paraId="36F9CCA2">
            <w:pPr>
              <w:rPr>
                <w:rFonts w:ascii="宋体" w:hAnsi="宋体" w:cs="宋体"/>
                <w:sz w:val="24"/>
              </w:rPr>
            </w:pPr>
          </w:p>
        </w:tc>
        <w:tc>
          <w:tcPr>
            <w:tcW w:w="862" w:type="dxa"/>
          </w:tcPr>
          <w:p w14:paraId="617CBB28">
            <w:pPr>
              <w:rPr>
                <w:rFonts w:ascii="宋体" w:hAnsi="宋体" w:cs="宋体"/>
                <w:sz w:val="24"/>
              </w:rPr>
            </w:pPr>
          </w:p>
        </w:tc>
        <w:tc>
          <w:tcPr>
            <w:tcW w:w="851" w:type="dxa"/>
          </w:tcPr>
          <w:p w14:paraId="73512623">
            <w:pPr>
              <w:rPr>
                <w:rFonts w:ascii="宋体" w:hAnsi="宋体" w:cs="宋体"/>
                <w:sz w:val="24"/>
              </w:rPr>
            </w:pPr>
          </w:p>
        </w:tc>
        <w:tc>
          <w:tcPr>
            <w:tcW w:w="1059" w:type="dxa"/>
          </w:tcPr>
          <w:p w14:paraId="3C56C436">
            <w:pPr>
              <w:rPr>
                <w:rFonts w:ascii="宋体" w:hAnsi="宋体" w:cs="宋体"/>
                <w:sz w:val="24"/>
              </w:rPr>
            </w:pPr>
          </w:p>
        </w:tc>
        <w:tc>
          <w:tcPr>
            <w:tcW w:w="959" w:type="dxa"/>
          </w:tcPr>
          <w:p w14:paraId="0C78CFF7">
            <w:pPr>
              <w:rPr>
                <w:rFonts w:ascii="宋体" w:hAnsi="宋体" w:cs="宋体"/>
                <w:sz w:val="24"/>
              </w:rPr>
            </w:pPr>
          </w:p>
        </w:tc>
      </w:tr>
      <w:tr w14:paraId="3909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4509A288">
            <w:pPr>
              <w:rPr>
                <w:rFonts w:ascii="宋体" w:hAnsi="宋体" w:cs="宋体"/>
                <w:sz w:val="24"/>
              </w:rPr>
            </w:pPr>
          </w:p>
        </w:tc>
        <w:tc>
          <w:tcPr>
            <w:tcW w:w="1911" w:type="dxa"/>
          </w:tcPr>
          <w:p w14:paraId="3EDA83C3">
            <w:pPr>
              <w:rPr>
                <w:rFonts w:ascii="宋体" w:hAnsi="宋体" w:cs="宋体"/>
                <w:sz w:val="24"/>
              </w:rPr>
            </w:pPr>
          </w:p>
        </w:tc>
        <w:tc>
          <w:tcPr>
            <w:tcW w:w="1854" w:type="dxa"/>
          </w:tcPr>
          <w:p w14:paraId="2ABAE16D">
            <w:pPr>
              <w:rPr>
                <w:rFonts w:ascii="宋体" w:hAnsi="宋体" w:cs="宋体"/>
                <w:sz w:val="24"/>
              </w:rPr>
            </w:pPr>
          </w:p>
        </w:tc>
        <w:tc>
          <w:tcPr>
            <w:tcW w:w="1341" w:type="dxa"/>
          </w:tcPr>
          <w:p w14:paraId="64F5BE37">
            <w:pPr>
              <w:rPr>
                <w:rFonts w:ascii="宋体" w:hAnsi="宋体" w:cs="宋体"/>
                <w:sz w:val="24"/>
              </w:rPr>
            </w:pPr>
          </w:p>
        </w:tc>
        <w:tc>
          <w:tcPr>
            <w:tcW w:w="862" w:type="dxa"/>
          </w:tcPr>
          <w:p w14:paraId="1396E619">
            <w:pPr>
              <w:rPr>
                <w:rFonts w:ascii="宋体" w:hAnsi="宋体" w:cs="宋体"/>
                <w:sz w:val="24"/>
              </w:rPr>
            </w:pPr>
          </w:p>
        </w:tc>
        <w:tc>
          <w:tcPr>
            <w:tcW w:w="851" w:type="dxa"/>
          </w:tcPr>
          <w:p w14:paraId="4578D3B0">
            <w:pPr>
              <w:rPr>
                <w:rFonts w:ascii="宋体" w:hAnsi="宋体" w:cs="宋体"/>
                <w:sz w:val="24"/>
              </w:rPr>
            </w:pPr>
          </w:p>
        </w:tc>
        <w:tc>
          <w:tcPr>
            <w:tcW w:w="1059" w:type="dxa"/>
          </w:tcPr>
          <w:p w14:paraId="6F5804CE">
            <w:pPr>
              <w:rPr>
                <w:rFonts w:ascii="宋体" w:hAnsi="宋体" w:cs="宋体"/>
                <w:sz w:val="24"/>
              </w:rPr>
            </w:pPr>
          </w:p>
        </w:tc>
        <w:tc>
          <w:tcPr>
            <w:tcW w:w="959" w:type="dxa"/>
          </w:tcPr>
          <w:p w14:paraId="1BEEB9C4">
            <w:pPr>
              <w:rPr>
                <w:rFonts w:ascii="宋体" w:hAnsi="宋体" w:cs="宋体"/>
                <w:sz w:val="24"/>
              </w:rPr>
            </w:pPr>
          </w:p>
        </w:tc>
      </w:tr>
      <w:tr w14:paraId="11BA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0A5B7B03">
            <w:pPr>
              <w:rPr>
                <w:rFonts w:ascii="宋体" w:hAnsi="宋体" w:cs="宋体"/>
                <w:sz w:val="24"/>
              </w:rPr>
            </w:pPr>
          </w:p>
        </w:tc>
        <w:tc>
          <w:tcPr>
            <w:tcW w:w="1911" w:type="dxa"/>
          </w:tcPr>
          <w:p w14:paraId="3A122BEE">
            <w:pPr>
              <w:rPr>
                <w:rFonts w:ascii="宋体" w:hAnsi="宋体" w:cs="宋体"/>
                <w:sz w:val="24"/>
              </w:rPr>
            </w:pPr>
          </w:p>
        </w:tc>
        <w:tc>
          <w:tcPr>
            <w:tcW w:w="1854" w:type="dxa"/>
          </w:tcPr>
          <w:p w14:paraId="6DA0657B">
            <w:pPr>
              <w:rPr>
                <w:rFonts w:ascii="宋体" w:hAnsi="宋体" w:cs="宋体"/>
                <w:sz w:val="24"/>
              </w:rPr>
            </w:pPr>
          </w:p>
        </w:tc>
        <w:tc>
          <w:tcPr>
            <w:tcW w:w="1341" w:type="dxa"/>
          </w:tcPr>
          <w:p w14:paraId="303EB513">
            <w:pPr>
              <w:rPr>
                <w:rFonts w:ascii="宋体" w:hAnsi="宋体" w:cs="宋体"/>
                <w:sz w:val="24"/>
              </w:rPr>
            </w:pPr>
          </w:p>
        </w:tc>
        <w:tc>
          <w:tcPr>
            <w:tcW w:w="862" w:type="dxa"/>
          </w:tcPr>
          <w:p w14:paraId="294D74F1">
            <w:pPr>
              <w:rPr>
                <w:rFonts w:ascii="宋体" w:hAnsi="宋体" w:cs="宋体"/>
                <w:sz w:val="24"/>
              </w:rPr>
            </w:pPr>
          </w:p>
        </w:tc>
        <w:tc>
          <w:tcPr>
            <w:tcW w:w="851" w:type="dxa"/>
          </w:tcPr>
          <w:p w14:paraId="3D4A30E0">
            <w:pPr>
              <w:rPr>
                <w:rFonts w:ascii="宋体" w:hAnsi="宋体" w:cs="宋体"/>
                <w:sz w:val="24"/>
              </w:rPr>
            </w:pPr>
          </w:p>
        </w:tc>
        <w:tc>
          <w:tcPr>
            <w:tcW w:w="1059" w:type="dxa"/>
          </w:tcPr>
          <w:p w14:paraId="77E1D1BD">
            <w:pPr>
              <w:rPr>
                <w:rFonts w:ascii="宋体" w:hAnsi="宋体" w:cs="宋体"/>
                <w:sz w:val="24"/>
              </w:rPr>
            </w:pPr>
          </w:p>
        </w:tc>
        <w:tc>
          <w:tcPr>
            <w:tcW w:w="959" w:type="dxa"/>
          </w:tcPr>
          <w:p w14:paraId="115FD57A">
            <w:pPr>
              <w:rPr>
                <w:rFonts w:ascii="宋体" w:hAnsi="宋体" w:cs="宋体"/>
                <w:sz w:val="24"/>
              </w:rPr>
            </w:pPr>
          </w:p>
        </w:tc>
      </w:tr>
      <w:tr w14:paraId="7E53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6447B15B">
            <w:pPr>
              <w:rPr>
                <w:rFonts w:ascii="宋体" w:hAnsi="宋体" w:cs="宋体"/>
                <w:sz w:val="24"/>
              </w:rPr>
            </w:pPr>
          </w:p>
        </w:tc>
        <w:tc>
          <w:tcPr>
            <w:tcW w:w="1911" w:type="dxa"/>
          </w:tcPr>
          <w:p w14:paraId="1DD331EB">
            <w:pPr>
              <w:rPr>
                <w:rFonts w:ascii="宋体" w:hAnsi="宋体" w:cs="宋体"/>
                <w:sz w:val="24"/>
              </w:rPr>
            </w:pPr>
          </w:p>
        </w:tc>
        <w:tc>
          <w:tcPr>
            <w:tcW w:w="1854" w:type="dxa"/>
          </w:tcPr>
          <w:p w14:paraId="37E13916">
            <w:pPr>
              <w:rPr>
                <w:rFonts w:ascii="宋体" w:hAnsi="宋体" w:cs="宋体"/>
                <w:sz w:val="24"/>
              </w:rPr>
            </w:pPr>
          </w:p>
        </w:tc>
        <w:tc>
          <w:tcPr>
            <w:tcW w:w="1341" w:type="dxa"/>
          </w:tcPr>
          <w:p w14:paraId="2C9B8877">
            <w:pPr>
              <w:rPr>
                <w:rFonts w:ascii="宋体" w:hAnsi="宋体" w:cs="宋体"/>
                <w:sz w:val="24"/>
              </w:rPr>
            </w:pPr>
          </w:p>
        </w:tc>
        <w:tc>
          <w:tcPr>
            <w:tcW w:w="862" w:type="dxa"/>
          </w:tcPr>
          <w:p w14:paraId="153F5A2D">
            <w:pPr>
              <w:rPr>
                <w:rFonts w:ascii="宋体" w:hAnsi="宋体" w:cs="宋体"/>
                <w:sz w:val="24"/>
              </w:rPr>
            </w:pPr>
          </w:p>
        </w:tc>
        <w:tc>
          <w:tcPr>
            <w:tcW w:w="851" w:type="dxa"/>
          </w:tcPr>
          <w:p w14:paraId="65A35CC6">
            <w:pPr>
              <w:rPr>
                <w:rFonts w:ascii="宋体" w:hAnsi="宋体" w:cs="宋体"/>
                <w:sz w:val="24"/>
              </w:rPr>
            </w:pPr>
          </w:p>
        </w:tc>
        <w:tc>
          <w:tcPr>
            <w:tcW w:w="1059" w:type="dxa"/>
          </w:tcPr>
          <w:p w14:paraId="340FF6C0">
            <w:pPr>
              <w:rPr>
                <w:rFonts w:ascii="宋体" w:hAnsi="宋体" w:cs="宋体"/>
                <w:sz w:val="24"/>
              </w:rPr>
            </w:pPr>
          </w:p>
        </w:tc>
        <w:tc>
          <w:tcPr>
            <w:tcW w:w="959" w:type="dxa"/>
          </w:tcPr>
          <w:p w14:paraId="080DE8CB">
            <w:pPr>
              <w:rPr>
                <w:rFonts w:ascii="宋体" w:hAnsi="宋体" w:cs="宋体"/>
                <w:sz w:val="24"/>
              </w:rPr>
            </w:pPr>
          </w:p>
        </w:tc>
      </w:tr>
      <w:tr w14:paraId="3777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07C3CF8A">
            <w:pPr>
              <w:rPr>
                <w:rFonts w:ascii="宋体" w:hAnsi="宋体" w:cs="宋体"/>
                <w:sz w:val="24"/>
              </w:rPr>
            </w:pPr>
          </w:p>
        </w:tc>
        <w:tc>
          <w:tcPr>
            <w:tcW w:w="1911" w:type="dxa"/>
          </w:tcPr>
          <w:p w14:paraId="57B3B9F9">
            <w:pPr>
              <w:rPr>
                <w:rFonts w:ascii="宋体" w:hAnsi="宋体" w:cs="宋体"/>
                <w:sz w:val="24"/>
              </w:rPr>
            </w:pPr>
          </w:p>
        </w:tc>
        <w:tc>
          <w:tcPr>
            <w:tcW w:w="1854" w:type="dxa"/>
          </w:tcPr>
          <w:p w14:paraId="420995C3">
            <w:pPr>
              <w:rPr>
                <w:rFonts w:ascii="宋体" w:hAnsi="宋体" w:cs="宋体"/>
                <w:sz w:val="24"/>
              </w:rPr>
            </w:pPr>
          </w:p>
        </w:tc>
        <w:tc>
          <w:tcPr>
            <w:tcW w:w="1341" w:type="dxa"/>
          </w:tcPr>
          <w:p w14:paraId="522C88D1">
            <w:pPr>
              <w:rPr>
                <w:rFonts w:ascii="宋体" w:hAnsi="宋体" w:cs="宋体"/>
                <w:sz w:val="24"/>
              </w:rPr>
            </w:pPr>
          </w:p>
        </w:tc>
        <w:tc>
          <w:tcPr>
            <w:tcW w:w="862" w:type="dxa"/>
          </w:tcPr>
          <w:p w14:paraId="2003B740">
            <w:pPr>
              <w:rPr>
                <w:rFonts w:ascii="宋体" w:hAnsi="宋体" w:cs="宋体"/>
                <w:sz w:val="24"/>
              </w:rPr>
            </w:pPr>
          </w:p>
        </w:tc>
        <w:tc>
          <w:tcPr>
            <w:tcW w:w="851" w:type="dxa"/>
          </w:tcPr>
          <w:p w14:paraId="3B2A6145">
            <w:pPr>
              <w:rPr>
                <w:rFonts w:ascii="宋体" w:hAnsi="宋体" w:cs="宋体"/>
                <w:sz w:val="24"/>
              </w:rPr>
            </w:pPr>
          </w:p>
        </w:tc>
        <w:tc>
          <w:tcPr>
            <w:tcW w:w="1059" w:type="dxa"/>
          </w:tcPr>
          <w:p w14:paraId="6838775F">
            <w:pPr>
              <w:rPr>
                <w:rFonts w:ascii="宋体" w:hAnsi="宋体" w:cs="宋体"/>
                <w:sz w:val="24"/>
              </w:rPr>
            </w:pPr>
          </w:p>
        </w:tc>
        <w:tc>
          <w:tcPr>
            <w:tcW w:w="959" w:type="dxa"/>
          </w:tcPr>
          <w:p w14:paraId="11253973">
            <w:pPr>
              <w:rPr>
                <w:rFonts w:ascii="宋体" w:hAnsi="宋体" w:cs="宋体"/>
                <w:sz w:val="24"/>
              </w:rPr>
            </w:pPr>
          </w:p>
        </w:tc>
      </w:tr>
      <w:tr w14:paraId="7AD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2AF7C8B5">
            <w:pPr>
              <w:rPr>
                <w:rFonts w:ascii="宋体" w:hAnsi="宋体" w:cs="宋体"/>
                <w:sz w:val="24"/>
              </w:rPr>
            </w:pPr>
          </w:p>
        </w:tc>
        <w:tc>
          <w:tcPr>
            <w:tcW w:w="1911" w:type="dxa"/>
          </w:tcPr>
          <w:p w14:paraId="0C35933F">
            <w:pPr>
              <w:rPr>
                <w:rFonts w:ascii="宋体" w:hAnsi="宋体" w:cs="宋体"/>
                <w:sz w:val="24"/>
              </w:rPr>
            </w:pPr>
          </w:p>
        </w:tc>
        <w:tc>
          <w:tcPr>
            <w:tcW w:w="1854" w:type="dxa"/>
          </w:tcPr>
          <w:p w14:paraId="4FA38A77">
            <w:pPr>
              <w:rPr>
                <w:rFonts w:ascii="宋体" w:hAnsi="宋体" w:cs="宋体"/>
                <w:sz w:val="24"/>
              </w:rPr>
            </w:pPr>
          </w:p>
        </w:tc>
        <w:tc>
          <w:tcPr>
            <w:tcW w:w="1341" w:type="dxa"/>
          </w:tcPr>
          <w:p w14:paraId="00B8138B">
            <w:pPr>
              <w:rPr>
                <w:rFonts w:ascii="宋体" w:hAnsi="宋体" w:cs="宋体"/>
                <w:sz w:val="24"/>
              </w:rPr>
            </w:pPr>
          </w:p>
        </w:tc>
        <w:tc>
          <w:tcPr>
            <w:tcW w:w="862" w:type="dxa"/>
          </w:tcPr>
          <w:p w14:paraId="51751176">
            <w:pPr>
              <w:rPr>
                <w:rFonts w:ascii="宋体" w:hAnsi="宋体" w:cs="宋体"/>
                <w:sz w:val="24"/>
              </w:rPr>
            </w:pPr>
          </w:p>
        </w:tc>
        <w:tc>
          <w:tcPr>
            <w:tcW w:w="851" w:type="dxa"/>
          </w:tcPr>
          <w:p w14:paraId="3DADA351">
            <w:pPr>
              <w:rPr>
                <w:rFonts w:ascii="宋体" w:hAnsi="宋体" w:cs="宋体"/>
                <w:sz w:val="24"/>
              </w:rPr>
            </w:pPr>
          </w:p>
        </w:tc>
        <w:tc>
          <w:tcPr>
            <w:tcW w:w="1059" w:type="dxa"/>
          </w:tcPr>
          <w:p w14:paraId="71552F5A">
            <w:pPr>
              <w:rPr>
                <w:rFonts w:ascii="宋体" w:hAnsi="宋体" w:cs="宋体"/>
                <w:sz w:val="24"/>
              </w:rPr>
            </w:pPr>
          </w:p>
        </w:tc>
        <w:tc>
          <w:tcPr>
            <w:tcW w:w="959" w:type="dxa"/>
          </w:tcPr>
          <w:p w14:paraId="08542880">
            <w:pPr>
              <w:rPr>
                <w:rFonts w:ascii="宋体" w:hAnsi="宋体" w:cs="宋体"/>
                <w:sz w:val="24"/>
              </w:rPr>
            </w:pPr>
          </w:p>
        </w:tc>
      </w:tr>
      <w:tr w14:paraId="3ECD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51C9F4B8">
            <w:pPr>
              <w:rPr>
                <w:rFonts w:ascii="宋体" w:hAnsi="宋体" w:cs="宋体"/>
                <w:sz w:val="24"/>
              </w:rPr>
            </w:pPr>
          </w:p>
        </w:tc>
        <w:tc>
          <w:tcPr>
            <w:tcW w:w="1911" w:type="dxa"/>
          </w:tcPr>
          <w:p w14:paraId="6CE7119D">
            <w:pPr>
              <w:rPr>
                <w:rFonts w:ascii="宋体" w:hAnsi="宋体" w:cs="宋体"/>
                <w:sz w:val="24"/>
              </w:rPr>
            </w:pPr>
          </w:p>
        </w:tc>
        <w:tc>
          <w:tcPr>
            <w:tcW w:w="1854" w:type="dxa"/>
          </w:tcPr>
          <w:p w14:paraId="5F770931">
            <w:pPr>
              <w:rPr>
                <w:rFonts w:ascii="宋体" w:hAnsi="宋体" w:cs="宋体"/>
                <w:sz w:val="24"/>
              </w:rPr>
            </w:pPr>
          </w:p>
        </w:tc>
        <w:tc>
          <w:tcPr>
            <w:tcW w:w="1341" w:type="dxa"/>
          </w:tcPr>
          <w:p w14:paraId="270C2049">
            <w:pPr>
              <w:rPr>
                <w:rFonts w:ascii="宋体" w:hAnsi="宋体" w:cs="宋体"/>
                <w:sz w:val="24"/>
              </w:rPr>
            </w:pPr>
          </w:p>
        </w:tc>
        <w:tc>
          <w:tcPr>
            <w:tcW w:w="862" w:type="dxa"/>
          </w:tcPr>
          <w:p w14:paraId="67BF3424">
            <w:pPr>
              <w:rPr>
                <w:rFonts w:ascii="宋体" w:hAnsi="宋体" w:cs="宋体"/>
                <w:sz w:val="24"/>
              </w:rPr>
            </w:pPr>
          </w:p>
        </w:tc>
        <w:tc>
          <w:tcPr>
            <w:tcW w:w="851" w:type="dxa"/>
          </w:tcPr>
          <w:p w14:paraId="17CC2D20">
            <w:pPr>
              <w:rPr>
                <w:rFonts w:ascii="宋体" w:hAnsi="宋体" w:cs="宋体"/>
                <w:sz w:val="24"/>
              </w:rPr>
            </w:pPr>
          </w:p>
        </w:tc>
        <w:tc>
          <w:tcPr>
            <w:tcW w:w="1059" w:type="dxa"/>
          </w:tcPr>
          <w:p w14:paraId="49FA1FA0">
            <w:pPr>
              <w:rPr>
                <w:rFonts w:ascii="宋体" w:hAnsi="宋体" w:cs="宋体"/>
                <w:sz w:val="24"/>
              </w:rPr>
            </w:pPr>
          </w:p>
        </w:tc>
        <w:tc>
          <w:tcPr>
            <w:tcW w:w="959" w:type="dxa"/>
          </w:tcPr>
          <w:p w14:paraId="031D0CFE">
            <w:pPr>
              <w:rPr>
                <w:rFonts w:ascii="宋体" w:hAnsi="宋体" w:cs="宋体"/>
                <w:sz w:val="24"/>
              </w:rPr>
            </w:pPr>
          </w:p>
        </w:tc>
      </w:tr>
      <w:tr w14:paraId="5D3E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580094E5">
            <w:pPr>
              <w:rPr>
                <w:rFonts w:ascii="宋体" w:hAnsi="宋体" w:cs="宋体"/>
                <w:sz w:val="24"/>
              </w:rPr>
            </w:pPr>
          </w:p>
        </w:tc>
        <w:tc>
          <w:tcPr>
            <w:tcW w:w="1911" w:type="dxa"/>
          </w:tcPr>
          <w:p w14:paraId="4D2113C1">
            <w:pPr>
              <w:rPr>
                <w:rFonts w:ascii="宋体" w:hAnsi="宋体" w:cs="宋体"/>
                <w:sz w:val="24"/>
              </w:rPr>
            </w:pPr>
          </w:p>
        </w:tc>
        <w:tc>
          <w:tcPr>
            <w:tcW w:w="1854" w:type="dxa"/>
          </w:tcPr>
          <w:p w14:paraId="6FFD9A66">
            <w:pPr>
              <w:rPr>
                <w:rFonts w:ascii="宋体" w:hAnsi="宋体" w:cs="宋体"/>
                <w:sz w:val="24"/>
              </w:rPr>
            </w:pPr>
          </w:p>
        </w:tc>
        <w:tc>
          <w:tcPr>
            <w:tcW w:w="1341" w:type="dxa"/>
          </w:tcPr>
          <w:p w14:paraId="2D1D1C7F">
            <w:pPr>
              <w:rPr>
                <w:rFonts w:ascii="宋体" w:hAnsi="宋体" w:cs="宋体"/>
                <w:sz w:val="24"/>
              </w:rPr>
            </w:pPr>
          </w:p>
        </w:tc>
        <w:tc>
          <w:tcPr>
            <w:tcW w:w="862" w:type="dxa"/>
          </w:tcPr>
          <w:p w14:paraId="4D511339">
            <w:pPr>
              <w:rPr>
                <w:rFonts w:ascii="宋体" w:hAnsi="宋体" w:cs="宋体"/>
                <w:sz w:val="24"/>
              </w:rPr>
            </w:pPr>
          </w:p>
        </w:tc>
        <w:tc>
          <w:tcPr>
            <w:tcW w:w="851" w:type="dxa"/>
          </w:tcPr>
          <w:p w14:paraId="60E94477">
            <w:pPr>
              <w:rPr>
                <w:rFonts w:ascii="宋体" w:hAnsi="宋体" w:cs="宋体"/>
                <w:sz w:val="24"/>
              </w:rPr>
            </w:pPr>
          </w:p>
        </w:tc>
        <w:tc>
          <w:tcPr>
            <w:tcW w:w="1059" w:type="dxa"/>
          </w:tcPr>
          <w:p w14:paraId="405B3473">
            <w:pPr>
              <w:rPr>
                <w:rFonts w:ascii="宋体" w:hAnsi="宋体" w:cs="宋体"/>
                <w:sz w:val="24"/>
              </w:rPr>
            </w:pPr>
          </w:p>
        </w:tc>
        <w:tc>
          <w:tcPr>
            <w:tcW w:w="959" w:type="dxa"/>
          </w:tcPr>
          <w:p w14:paraId="05441E47">
            <w:pPr>
              <w:rPr>
                <w:rFonts w:ascii="宋体" w:hAnsi="宋体" w:cs="宋体"/>
                <w:sz w:val="24"/>
              </w:rPr>
            </w:pPr>
          </w:p>
        </w:tc>
      </w:tr>
      <w:tr w14:paraId="6C3D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2557FC2D">
            <w:pPr>
              <w:rPr>
                <w:rFonts w:ascii="宋体" w:hAnsi="宋体" w:cs="宋体"/>
                <w:sz w:val="24"/>
              </w:rPr>
            </w:pPr>
          </w:p>
        </w:tc>
        <w:tc>
          <w:tcPr>
            <w:tcW w:w="1911" w:type="dxa"/>
          </w:tcPr>
          <w:p w14:paraId="0448DF96">
            <w:pPr>
              <w:rPr>
                <w:rFonts w:ascii="宋体" w:hAnsi="宋体" w:cs="宋体"/>
                <w:sz w:val="24"/>
              </w:rPr>
            </w:pPr>
          </w:p>
        </w:tc>
        <w:tc>
          <w:tcPr>
            <w:tcW w:w="1854" w:type="dxa"/>
          </w:tcPr>
          <w:p w14:paraId="42E7DD24">
            <w:pPr>
              <w:rPr>
                <w:rFonts w:ascii="宋体" w:hAnsi="宋体" w:cs="宋体"/>
                <w:sz w:val="24"/>
              </w:rPr>
            </w:pPr>
          </w:p>
        </w:tc>
        <w:tc>
          <w:tcPr>
            <w:tcW w:w="1341" w:type="dxa"/>
          </w:tcPr>
          <w:p w14:paraId="1E11AC6D">
            <w:pPr>
              <w:rPr>
                <w:rFonts w:ascii="宋体" w:hAnsi="宋体" w:cs="宋体"/>
                <w:sz w:val="24"/>
              </w:rPr>
            </w:pPr>
          </w:p>
        </w:tc>
        <w:tc>
          <w:tcPr>
            <w:tcW w:w="862" w:type="dxa"/>
          </w:tcPr>
          <w:p w14:paraId="32FCDE21">
            <w:pPr>
              <w:rPr>
                <w:rFonts w:ascii="宋体" w:hAnsi="宋体" w:cs="宋体"/>
                <w:sz w:val="24"/>
              </w:rPr>
            </w:pPr>
          </w:p>
        </w:tc>
        <w:tc>
          <w:tcPr>
            <w:tcW w:w="851" w:type="dxa"/>
          </w:tcPr>
          <w:p w14:paraId="7B36B522">
            <w:pPr>
              <w:rPr>
                <w:rFonts w:ascii="宋体" w:hAnsi="宋体" w:cs="宋体"/>
                <w:sz w:val="24"/>
              </w:rPr>
            </w:pPr>
          </w:p>
        </w:tc>
        <w:tc>
          <w:tcPr>
            <w:tcW w:w="1059" w:type="dxa"/>
          </w:tcPr>
          <w:p w14:paraId="606823C5">
            <w:pPr>
              <w:rPr>
                <w:rFonts w:ascii="宋体" w:hAnsi="宋体" w:cs="宋体"/>
                <w:sz w:val="24"/>
              </w:rPr>
            </w:pPr>
          </w:p>
        </w:tc>
        <w:tc>
          <w:tcPr>
            <w:tcW w:w="959" w:type="dxa"/>
          </w:tcPr>
          <w:p w14:paraId="238F6939">
            <w:pPr>
              <w:rPr>
                <w:rFonts w:ascii="宋体" w:hAnsi="宋体" w:cs="宋体"/>
                <w:sz w:val="24"/>
              </w:rPr>
            </w:pPr>
          </w:p>
        </w:tc>
      </w:tr>
      <w:tr w14:paraId="2611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23CE908D">
            <w:pPr>
              <w:rPr>
                <w:rFonts w:ascii="宋体" w:hAnsi="宋体" w:cs="宋体"/>
                <w:sz w:val="24"/>
              </w:rPr>
            </w:pPr>
          </w:p>
        </w:tc>
        <w:tc>
          <w:tcPr>
            <w:tcW w:w="1911" w:type="dxa"/>
          </w:tcPr>
          <w:p w14:paraId="39EB04B5">
            <w:pPr>
              <w:rPr>
                <w:rFonts w:ascii="宋体" w:hAnsi="宋体" w:cs="宋体"/>
                <w:sz w:val="24"/>
              </w:rPr>
            </w:pPr>
          </w:p>
        </w:tc>
        <w:tc>
          <w:tcPr>
            <w:tcW w:w="1854" w:type="dxa"/>
          </w:tcPr>
          <w:p w14:paraId="7322D34B">
            <w:pPr>
              <w:rPr>
                <w:rFonts w:ascii="宋体" w:hAnsi="宋体" w:cs="宋体"/>
                <w:sz w:val="24"/>
              </w:rPr>
            </w:pPr>
          </w:p>
        </w:tc>
        <w:tc>
          <w:tcPr>
            <w:tcW w:w="1341" w:type="dxa"/>
          </w:tcPr>
          <w:p w14:paraId="018213CF">
            <w:pPr>
              <w:rPr>
                <w:rFonts w:ascii="宋体" w:hAnsi="宋体" w:cs="宋体"/>
                <w:sz w:val="24"/>
              </w:rPr>
            </w:pPr>
          </w:p>
        </w:tc>
        <w:tc>
          <w:tcPr>
            <w:tcW w:w="862" w:type="dxa"/>
          </w:tcPr>
          <w:p w14:paraId="6C6A0071">
            <w:pPr>
              <w:rPr>
                <w:rFonts w:ascii="宋体" w:hAnsi="宋体" w:cs="宋体"/>
                <w:sz w:val="24"/>
              </w:rPr>
            </w:pPr>
          </w:p>
        </w:tc>
        <w:tc>
          <w:tcPr>
            <w:tcW w:w="851" w:type="dxa"/>
          </w:tcPr>
          <w:p w14:paraId="7C970659">
            <w:pPr>
              <w:rPr>
                <w:rFonts w:ascii="宋体" w:hAnsi="宋体" w:cs="宋体"/>
                <w:sz w:val="24"/>
              </w:rPr>
            </w:pPr>
          </w:p>
        </w:tc>
        <w:tc>
          <w:tcPr>
            <w:tcW w:w="1059" w:type="dxa"/>
          </w:tcPr>
          <w:p w14:paraId="6A08BF5A">
            <w:pPr>
              <w:rPr>
                <w:rFonts w:ascii="宋体" w:hAnsi="宋体" w:cs="宋体"/>
                <w:sz w:val="24"/>
              </w:rPr>
            </w:pPr>
          </w:p>
        </w:tc>
        <w:tc>
          <w:tcPr>
            <w:tcW w:w="959" w:type="dxa"/>
          </w:tcPr>
          <w:p w14:paraId="2B7C62AC">
            <w:pPr>
              <w:rPr>
                <w:rFonts w:ascii="宋体" w:hAnsi="宋体" w:cs="宋体"/>
                <w:sz w:val="24"/>
              </w:rPr>
            </w:pPr>
          </w:p>
        </w:tc>
      </w:tr>
      <w:tr w14:paraId="7764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9" w:type="dxa"/>
          </w:tcPr>
          <w:p w14:paraId="1F8B60E3">
            <w:pPr>
              <w:rPr>
                <w:rFonts w:ascii="宋体" w:hAnsi="宋体" w:cs="宋体"/>
                <w:sz w:val="24"/>
              </w:rPr>
            </w:pPr>
          </w:p>
        </w:tc>
        <w:tc>
          <w:tcPr>
            <w:tcW w:w="1911" w:type="dxa"/>
          </w:tcPr>
          <w:p w14:paraId="57ACC917">
            <w:pPr>
              <w:rPr>
                <w:rFonts w:ascii="宋体" w:hAnsi="宋体" w:cs="宋体"/>
                <w:sz w:val="24"/>
              </w:rPr>
            </w:pPr>
          </w:p>
        </w:tc>
        <w:tc>
          <w:tcPr>
            <w:tcW w:w="1854" w:type="dxa"/>
          </w:tcPr>
          <w:p w14:paraId="71F5290F">
            <w:pPr>
              <w:rPr>
                <w:rFonts w:ascii="宋体" w:hAnsi="宋体" w:cs="宋体"/>
                <w:sz w:val="24"/>
              </w:rPr>
            </w:pPr>
          </w:p>
        </w:tc>
        <w:tc>
          <w:tcPr>
            <w:tcW w:w="1341" w:type="dxa"/>
          </w:tcPr>
          <w:p w14:paraId="2B728D67">
            <w:pPr>
              <w:rPr>
                <w:rFonts w:ascii="宋体" w:hAnsi="宋体" w:cs="宋体"/>
                <w:sz w:val="24"/>
              </w:rPr>
            </w:pPr>
          </w:p>
        </w:tc>
        <w:tc>
          <w:tcPr>
            <w:tcW w:w="862" w:type="dxa"/>
          </w:tcPr>
          <w:p w14:paraId="081E1057">
            <w:pPr>
              <w:rPr>
                <w:rFonts w:ascii="宋体" w:hAnsi="宋体" w:cs="宋体"/>
                <w:sz w:val="24"/>
              </w:rPr>
            </w:pPr>
          </w:p>
        </w:tc>
        <w:tc>
          <w:tcPr>
            <w:tcW w:w="851" w:type="dxa"/>
          </w:tcPr>
          <w:p w14:paraId="36D0232D">
            <w:pPr>
              <w:rPr>
                <w:rFonts w:ascii="宋体" w:hAnsi="宋体" w:cs="宋体"/>
                <w:sz w:val="24"/>
              </w:rPr>
            </w:pPr>
          </w:p>
        </w:tc>
        <w:tc>
          <w:tcPr>
            <w:tcW w:w="1059" w:type="dxa"/>
          </w:tcPr>
          <w:p w14:paraId="0B02B5F3">
            <w:pPr>
              <w:rPr>
                <w:rFonts w:ascii="宋体" w:hAnsi="宋体" w:cs="宋体"/>
                <w:sz w:val="24"/>
              </w:rPr>
            </w:pPr>
          </w:p>
        </w:tc>
        <w:tc>
          <w:tcPr>
            <w:tcW w:w="959" w:type="dxa"/>
          </w:tcPr>
          <w:p w14:paraId="62A9F055">
            <w:pPr>
              <w:rPr>
                <w:rFonts w:ascii="宋体" w:hAnsi="宋体" w:cs="宋体"/>
                <w:sz w:val="24"/>
              </w:rPr>
            </w:pPr>
          </w:p>
        </w:tc>
      </w:tr>
    </w:tbl>
    <w:p w14:paraId="6C76C989">
      <w:pPr>
        <w:spacing w:line="240" w:lineRule="exact"/>
        <w:rPr>
          <w:rFonts w:ascii="宋体" w:hAnsi="宋体" w:cs="宋体"/>
          <w:sz w:val="24"/>
        </w:rPr>
      </w:pPr>
    </w:p>
    <w:p w14:paraId="78C181AF">
      <w:pPr>
        <w:spacing w:line="540" w:lineRule="exact"/>
        <w:rPr>
          <w:rFonts w:ascii="宋体" w:hAnsi="宋体" w:cs="宋体"/>
          <w:sz w:val="24"/>
        </w:rPr>
      </w:pPr>
      <w:r>
        <w:rPr>
          <w:rFonts w:hint="eastAsia" w:ascii="宋体" w:hAnsi="宋体" w:cs="宋体"/>
          <w:sz w:val="24"/>
        </w:rPr>
        <w:t>投标人授权代表签字： 职 务： 日 期：</w:t>
      </w:r>
      <w:r>
        <w:rPr>
          <w:rFonts w:hint="eastAsia" w:ascii="宋体" w:hAnsi="宋体" w:cs="宋体"/>
          <w:u w:val="single"/>
          <w:shd w:val="clear" w:color="auto" w:fill="FFFFFF"/>
        </w:rPr>
        <w:t>　　　　　　　　</w:t>
      </w:r>
    </w:p>
    <w:p w14:paraId="0F86C337">
      <w:pPr>
        <w:spacing w:line="540" w:lineRule="exact"/>
        <w:rPr>
          <w:rFonts w:ascii="宋体" w:hAnsi="宋体" w:cs="宋体"/>
          <w:b/>
          <w:sz w:val="28"/>
          <w:szCs w:val="28"/>
        </w:rPr>
      </w:pPr>
      <w:r>
        <w:rPr>
          <w:rFonts w:hint="eastAsia" w:ascii="宋体" w:hAnsi="宋体" w:cs="宋体"/>
          <w:sz w:val="24"/>
        </w:rPr>
        <w:t>注：此表在不改变表式的情况下可自行制作。</w:t>
      </w:r>
    </w:p>
    <w:p w14:paraId="254F883A">
      <w:pPr>
        <w:spacing w:line="520" w:lineRule="exact"/>
        <w:rPr>
          <w:rFonts w:ascii="宋体" w:hAnsi="宋体" w:cs="宋体"/>
          <w:b/>
          <w:sz w:val="28"/>
          <w:szCs w:val="28"/>
        </w:rPr>
      </w:pPr>
    </w:p>
    <w:p w14:paraId="09D6E45D">
      <w:pPr>
        <w:autoSpaceDE w:val="0"/>
        <w:autoSpaceDN w:val="0"/>
        <w:adjustRightInd w:val="0"/>
        <w:spacing w:line="540" w:lineRule="exact"/>
        <w:ind w:firstLine="600" w:firstLineChars="200"/>
        <w:jc w:val="center"/>
        <w:outlineLvl w:val="0"/>
        <w:rPr>
          <w:rFonts w:ascii="宋体" w:hAnsi="宋体" w:cs="宋体"/>
          <w:b/>
          <w:bCs/>
          <w:sz w:val="28"/>
          <w:szCs w:val="28"/>
          <w:lang w:val="zh-CN"/>
        </w:rPr>
      </w:pPr>
      <w:r>
        <w:rPr>
          <w:rFonts w:hint="eastAsia" w:ascii="宋体" w:hAnsi="宋体" w:cs="宋体"/>
          <w:b/>
          <w:sz w:val="30"/>
          <w:szCs w:val="30"/>
        </w:rPr>
        <w:t>第三部分、技术文件</w:t>
      </w:r>
    </w:p>
    <w:p w14:paraId="4DE347B2">
      <w:pPr>
        <w:autoSpaceDE w:val="0"/>
        <w:autoSpaceDN w:val="0"/>
        <w:adjustRightInd w:val="0"/>
        <w:spacing w:line="360" w:lineRule="auto"/>
        <w:ind w:firstLine="560" w:firstLineChars="200"/>
        <w:jc w:val="center"/>
        <w:rPr>
          <w:rFonts w:ascii="宋体" w:hAnsi="宋体" w:cs="宋体"/>
          <w:sz w:val="28"/>
          <w:szCs w:val="28"/>
        </w:rPr>
      </w:pPr>
      <w:r>
        <w:rPr>
          <w:rFonts w:hint="eastAsia" w:ascii="宋体" w:hAnsi="宋体" w:cs="宋体"/>
          <w:b/>
          <w:bCs/>
          <w:sz w:val="28"/>
          <w:szCs w:val="28"/>
          <w:lang w:val="zh-CN"/>
        </w:rPr>
        <w:t>（</w:t>
      </w:r>
      <w:r>
        <w:rPr>
          <w:rFonts w:hint="eastAsia" w:ascii="宋体" w:hAnsi="宋体" w:cs="宋体"/>
          <w:b/>
          <w:bCs/>
          <w:sz w:val="28"/>
          <w:szCs w:val="28"/>
        </w:rPr>
        <w:t>1</w:t>
      </w:r>
      <w:r>
        <w:rPr>
          <w:rFonts w:hint="eastAsia" w:ascii="宋体" w:hAnsi="宋体" w:cs="宋体"/>
          <w:b/>
          <w:bCs/>
          <w:sz w:val="28"/>
          <w:szCs w:val="28"/>
          <w:lang w:val="zh-CN"/>
        </w:rPr>
        <w:t>）、投标</w:t>
      </w:r>
      <w:r>
        <w:rPr>
          <w:rFonts w:hint="eastAsia" w:ascii="宋体" w:hAnsi="宋体" w:cs="宋体"/>
          <w:b/>
          <w:bCs/>
          <w:sz w:val="28"/>
          <w:szCs w:val="28"/>
        </w:rPr>
        <w:t>文件</w:t>
      </w:r>
      <w:r>
        <w:rPr>
          <w:rFonts w:hint="eastAsia" w:ascii="宋体" w:hAnsi="宋体" w:cs="宋体"/>
          <w:b/>
          <w:sz w:val="28"/>
          <w:szCs w:val="28"/>
        </w:rPr>
        <w:t>技术偏离表</w:t>
      </w:r>
    </w:p>
    <w:p w14:paraId="062AEFF0">
      <w:pPr>
        <w:spacing w:line="320" w:lineRule="exact"/>
        <w:rPr>
          <w:rFonts w:ascii="宋体" w:hAnsi="宋体" w:cs="宋体"/>
          <w:sz w:val="28"/>
          <w:szCs w:val="28"/>
        </w:rPr>
      </w:pPr>
    </w:p>
    <w:p w14:paraId="63656092">
      <w:pPr>
        <w:spacing w:line="520" w:lineRule="exact"/>
        <w:rPr>
          <w:rFonts w:ascii="宋体" w:hAnsi="宋体" w:cs="宋体"/>
          <w:b/>
          <w:sz w:val="24"/>
          <w:u w:val="single"/>
        </w:rPr>
      </w:pPr>
      <w:r>
        <w:rPr>
          <w:rFonts w:hint="eastAsia" w:ascii="宋体" w:hAnsi="宋体" w:cs="宋体"/>
          <w:b/>
          <w:sz w:val="24"/>
        </w:rPr>
        <w:t>投标人名称（单位公章）：                                    招标编号/包号：</w:t>
      </w: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148"/>
        <w:gridCol w:w="2887"/>
        <w:gridCol w:w="2229"/>
      </w:tblGrid>
      <w:tr w14:paraId="76A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6" w:type="dxa"/>
            <w:vAlign w:val="center"/>
          </w:tcPr>
          <w:p w14:paraId="32DA5C74">
            <w:pPr>
              <w:jc w:val="center"/>
              <w:rPr>
                <w:rFonts w:ascii="宋体" w:hAnsi="宋体" w:cs="宋体"/>
                <w:sz w:val="24"/>
              </w:rPr>
            </w:pPr>
            <w:r>
              <w:rPr>
                <w:rFonts w:hint="eastAsia" w:ascii="宋体" w:hAnsi="宋体" w:cs="宋体"/>
                <w:sz w:val="24"/>
              </w:rPr>
              <w:t>序号</w:t>
            </w:r>
          </w:p>
        </w:tc>
        <w:tc>
          <w:tcPr>
            <w:tcW w:w="3148" w:type="dxa"/>
            <w:vAlign w:val="center"/>
          </w:tcPr>
          <w:p w14:paraId="54B427DC">
            <w:pPr>
              <w:jc w:val="center"/>
              <w:rPr>
                <w:rFonts w:ascii="宋体" w:hAnsi="宋体" w:cs="宋体"/>
                <w:sz w:val="24"/>
              </w:rPr>
            </w:pPr>
            <w:r>
              <w:rPr>
                <w:rFonts w:hint="eastAsia" w:ascii="宋体" w:hAnsi="宋体" w:cs="宋体"/>
                <w:sz w:val="24"/>
              </w:rPr>
              <w:t>招标文件要求</w:t>
            </w:r>
          </w:p>
        </w:tc>
        <w:tc>
          <w:tcPr>
            <w:tcW w:w="2887" w:type="dxa"/>
            <w:vAlign w:val="center"/>
          </w:tcPr>
          <w:p w14:paraId="61CC4562">
            <w:pPr>
              <w:jc w:val="center"/>
              <w:rPr>
                <w:rFonts w:ascii="宋体" w:hAnsi="宋体" w:cs="宋体"/>
                <w:sz w:val="24"/>
              </w:rPr>
            </w:pPr>
            <w:r>
              <w:rPr>
                <w:rFonts w:hint="eastAsia" w:ascii="宋体" w:hAnsi="宋体" w:cs="宋体"/>
                <w:sz w:val="24"/>
              </w:rPr>
              <w:t>投标文件响应</w:t>
            </w:r>
          </w:p>
        </w:tc>
        <w:tc>
          <w:tcPr>
            <w:tcW w:w="2229" w:type="dxa"/>
            <w:vAlign w:val="center"/>
          </w:tcPr>
          <w:p w14:paraId="587CA75C">
            <w:pPr>
              <w:jc w:val="center"/>
              <w:rPr>
                <w:rFonts w:ascii="宋体" w:hAnsi="宋体" w:cs="宋体"/>
                <w:sz w:val="24"/>
              </w:rPr>
            </w:pPr>
            <w:r>
              <w:rPr>
                <w:rFonts w:hint="eastAsia" w:ascii="宋体" w:hAnsi="宋体" w:cs="宋体"/>
                <w:sz w:val="24"/>
              </w:rPr>
              <w:t>响应/偏离</w:t>
            </w:r>
          </w:p>
        </w:tc>
      </w:tr>
      <w:tr w14:paraId="5C04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4A264DC2">
            <w:pPr>
              <w:spacing w:line="520" w:lineRule="exact"/>
              <w:jc w:val="center"/>
              <w:rPr>
                <w:rFonts w:ascii="宋体" w:hAnsi="宋体" w:cs="宋体"/>
                <w:sz w:val="24"/>
              </w:rPr>
            </w:pPr>
          </w:p>
        </w:tc>
        <w:tc>
          <w:tcPr>
            <w:tcW w:w="3148" w:type="dxa"/>
            <w:vAlign w:val="center"/>
          </w:tcPr>
          <w:p w14:paraId="4B7E5A80">
            <w:pPr>
              <w:spacing w:line="520" w:lineRule="exact"/>
              <w:jc w:val="center"/>
              <w:rPr>
                <w:rFonts w:ascii="宋体" w:hAnsi="宋体" w:cs="宋体"/>
                <w:sz w:val="24"/>
              </w:rPr>
            </w:pPr>
          </w:p>
        </w:tc>
        <w:tc>
          <w:tcPr>
            <w:tcW w:w="2887" w:type="dxa"/>
            <w:vAlign w:val="center"/>
          </w:tcPr>
          <w:p w14:paraId="12EABF93">
            <w:pPr>
              <w:spacing w:line="520" w:lineRule="exact"/>
              <w:jc w:val="center"/>
              <w:rPr>
                <w:rFonts w:ascii="宋体" w:hAnsi="宋体" w:cs="宋体"/>
                <w:sz w:val="24"/>
              </w:rPr>
            </w:pPr>
          </w:p>
        </w:tc>
        <w:tc>
          <w:tcPr>
            <w:tcW w:w="2229" w:type="dxa"/>
            <w:vAlign w:val="center"/>
          </w:tcPr>
          <w:p w14:paraId="4613A58D">
            <w:pPr>
              <w:spacing w:line="520" w:lineRule="exact"/>
              <w:jc w:val="center"/>
              <w:rPr>
                <w:rFonts w:ascii="宋体" w:hAnsi="宋体" w:cs="宋体"/>
                <w:sz w:val="24"/>
              </w:rPr>
            </w:pPr>
          </w:p>
        </w:tc>
      </w:tr>
      <w:tr w14:paraId="5560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76916B88">
            <w:pPr>
              <w:spacing w:line="520" w:lineRule="exact"/>
              <w:jc w:val="center"/>
              <w:rPr>
                <w:rFonts w:ascii="宋体" w:hAnsi="宋体" w:cs="宋体"/>
                <w:sz w:val="24"/>
              </w:rPr>
            </w:pPr>
          </w:p>
        </w:tc>
        <w:tc>
          <w:tcPr>
            <w:tcW w:w="3148" w:type="dxa"/>
            <w:vAlign w:val="center"/>
          </w:tcPr>
          <w:p w14:paraId="6AC0CE24">
            <w:pPr>
              <w:spacing w:line="520" w:lineRule="exact"/>
              <w:jc w:val="center"/>
              <w:rPr>
                <w:rFonts w:ascii="宋体" w:hAnsi="宋体" w:cs="宋体"/>
                <w:sz w:val="24"/>
              </w:rPr>
            </w:pPr>
          </w:p>
        </w:tc>
        <w:tc>
          <w:tcPr>
            <w:tcW w:w="2887" w:type="dxa"/>
            <w:vAlign w:val="center"/>
          </w:tcPr>
          <w:p w14:paraId="41C8F676">
            <w:pPr>
              <w:spacing w:line="520" w:lineRule="exact"/>
              <w:jc w:val="center"/>
              <w:rPr>
                <w:rFonts w:ascii="宋体" w:hAnsi="宋体" w:cs="宋体"/>
                <w:sz w:val="24"/>
              </w:rPr>
            </w:pPr>
          </w:p>
        </w:tc>
        <w:tc>
          <w:tcPr>
            <w:tcW w:w="2229" w:type="dxa"/>
            <w:vAlign w:val="center"/>
          </w:tcPr>
          <w:p w14:paraId="13119560">
            <w:pPr>
              <w:spacing w:line="520" w:lineRule="exact"/>
              <w:jc w:val="center"/>
              <w:rPr>
                <w:rFonts w:ascii="宋体" w:hAnsi="宋体" w:cs="宋体"/>
                <w:sz w:val="24"/>
              </w:rPr>
            </w:pPr>
          </w:p>
        </w:tc>
      </w:tr>
      <w:tr w14:paraId="195C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756" w:type="dxa"/>
            <w:vAlign w:val="center"/>
          </w:tcPr>
          <w:p w14:paraId="3F03642E">
            <w:pPr>
              <w:spacing w:line="520" w:lineRule="exact"/>
              <w:jc w:val="center"/>
              <w:rPr>
                <w:rFonts w:ascii="宋体" w:hAnsi="宋体" w:cs="宋体"/>
                <w:sz w:val="24"/>
              </w:rPr>
            </w:pPr>
          </w:p>
        </w:tc>
        <w:tc>
          <w:tcPr>
            <w:tcW w:w="3148" w:type="dxa"/>
            <w:vAlign w:val="center"/>
          </w:tcPr>
          <w:p w14:paraId="537C5F40">
            <w:pPr>
              <w:spacing w:line="520" w:lineRule="exact"/>
              <w:jc w:val="center"/>
              <w:rPr>
                <w:rFonts w:ascii="宋体" w:hAnsi="宋体" w:cs="宋体"/>
                <w:sz w:val="24"/>
              </w:rPr>
            </w:pPr>
          </w:p>
        </w:tc>
        <w:tc>
          <w:tcPr>
            <w:tcW w:w="2887" w:type="dxa"/>
            <w:vAlign w:val="center"/>
          </w:tcPr>
          <w:p w14:paraId="593540F1">
            <w:pPr>
              <w:spacing w:line="520" w:lineRule="exact"/>
              <w:jc w:val="center"/>
              <w:rPr>
                <w:rFonts w:ascii="宋体" w:hAnsi="宋体" w:cs="宋体"/>
                <w:sz w:val="24"/>
              </w:rPr>
            </w:pPr>
          </w:p>
        </w:tc>
        <w:tc>
          <w:tcPr>
            <w:tcW w:w="2229" w:type="dxa"/>
            <w:vAlign w:val="center"/>
          </w:tcPr>
          <w:p w14:paraId="5F94EE90">
            <w:pPr>
              <w:spacing w:line="520" w:lineRule="exact"/>
              <w:jc w:val="center"/>
              <w:rPr>
                <w:rFonts w:ascii="宋体" w:hAnsi="宋体" w:cs="宋体"/>
                <w:sz w:val="24"/>
              </w:rPr>
            </w:pPr>
          </w:p>
        </w:tc>
      </w:tr>
      <w:tr w14:paraId="46F2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1865FC92">
            <w:pPr>
              <w:spacing w:line="520" w:lineRule="exact"/>
              <w:jc w:val="center"/>
              <w:rPr>
                <w:rFonts w:ascii="宋体" w:hAnsi="宋体" w:cs="宋体"/>
                <w:sz w:val="24"/>
              </w:rPr>
            </w:pPr>
          </w:p>
        </w:tc>
        <w:tc>
          <w:tcPr>
            <w:tcW w:w="3148" w:type="dxa"/>
            <w:vAlign w:val="center"/>
          </w:tcPr>
          <w:p w14:paraId="0002E633">
            <w:pPr>
              <w:spacing w:line="520" w:lineRule="exact"/>
              <w:jc w:val="center"/>
              <w:rPr>
                <w:rFonts w:ascii="宋体" w:hAnsi="宋体" w:cs="宋体"/>
                <w:sz w:val="24"/>
              </w:rPr>
            </w:pPr>
          </w:p>
        </w:tc>
        <w:tc>
          <w:tcPr>
            <w:tcW w:w="2887" w:type="dxa"/>
            <w:vAlign w:val="center"/>
          </w:tcPr>
          <w:p w14:paraId="77CFB79F">
            <w:pPr>
              <w:spacing w:line="520" w:lineRule="exact"/>
              <w:jc w:val="center"/>
              <w:rPr>
                <w:rFonts w:ascii="宋体" w:hAnsi="宋体" w:cs="宋体"/>
                <w:sz w:val="24"/>
              </w:rPr>
            </w:pPr>
          </w:p>
        </w:tc>
        <w:tc>
          <w:tcPr>
            <w:tcW w:w="2229" w:type="dxa"/>
            <w:vAlign w:val="center"/>
          </w:tcPr>
          <w:p w14:paraId="5A84359A">
            <w:pPr>
              <w:spacing w:line="520" w:lineRule="exact"/>
              <w:jc w:val="center"/>
              <w:rPr>
                <w:rFonts w:ascii="宋体" w:hAnsi="宋体" w:cs="宋体"/>
                <w:sz w:val="24"/>
              </w:rPr>
            </w:pPr>
          </w:p>
        </w:tc>
      </w:tr>
      <w:tr w14:paraId="02EA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48332BA5">
            <w:pPr>
              <w:spacing w:line="520" w:lineRule="exact"/>
              <w:jc w:val="center"/>
              <w:rPr>
                <w:rFonts w:ascii="宋体" w:hAnsi="宋体" w:cs="宋体"/>
                <w:sz w:val="24"/>
              </w:rPr>
            </w:pPr>
          </w:p>
        </w:tc>
        <w:tc>
          <w:tcPr>
            <w:tcW w:w="3148" w:type="dxa"/>
            <w:vAlign w:val="center"/>
          </w:tcPr>
          <w:p w14:paraId="23FCD5C5">
            <w:pPr>
              <w:spacing w:line="520" w:lineRule="exact"/>
              <w:jc w:val="center"/>
              <w:rPr>
                <w:rFonts w:ascii="宋体" w:hAnsi="宋体" w:cs="宋体"/>
                <w:sz w:val="24"/>
              </w:rPr>
            </w:pPr>
          </w:p>
        </w:tc>
        <w:tc>
          <w:tcPr>
            <w:tcW w:w="2887" w:type="dxa"/>
            <w:vAlign w:val="center"/>
          </w:tcPr>
          <w:p w14:paraId="38E9926C">
            <w:pPr>
              <w:spacing w:line="520" w:lineRule="exact"/>
              <w:jc w:val="center"/>
              <w:rPr>
                <w:rFonts w:ascii="宋体" w:hAnsi="宋体" w:cs="宋体"/>
                <w:sz w:val="24"/>
              </w:rPr>
            </w:pPr>
          </w:p>
        </w:tc>
        <w:tc>
          <w:tcPr>
            <w:tcW w:w="2229" w:type="dxa"/>
            <w:vAlign w:val="center"/>
          </w:tcPr>
          <w:p w14:paraId="6FDA2CF8">
            <w:pPr>
              <w:spacing w:line="520" w:lineRule="exact"/>
              <w:jc w:val="center"/>
              <w:rPr>
                <w:rFonts w:ascii="宋体" w:hAnsi="宋体" w:cs="宋体"/>
                <w:sz w:val="24"/>
              </w:rPr>
            </w:pPr>
          </w:p>
        </w:tc>
      </w:tr>
      <w:tr w14:paraId="10FB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04E7AB49">
            <w:pPr>
              <w:spacing w:line="520" w:lineRule="exact"/>
              <w:jc w:val="center"/>
              <w:rPr>
                <w:rFonts w:ascii="宋体" w:hAnsi="宋体" w:cs="宋体"/>
                <w:sz w:val="24"/>
              </w:rPr>
            </w:pPr>
          </w:p>
        </w:tc>
        <w:tc>
          <w:tcPr>
            <w:tcW w:w="3148" w:type="dxa"/>
            <w:vAlign w:val="center"/>
          </w:tcPr>
          <w:p w14:paraId="3A16256B">
            <w:pPr>
              <w:spacing w:line="520" w:lineRule="exact"/>
              <w:jc w:val="center"/>
              <w:rPr>
                <w:rFonts w:ascii="宋体" w:hAnsi="宋体" w:cs="宋体"/>
                <w:sz w:val="24"/>
              </w:rPr>
            </w:pPr>
          </w:p>
        </w:tc>
        <w:tc>
          <w:tcPr>
            <w:tcW w:w="2887" w:type="dxa"/>
            <w:vAlign w:val="center"/>
          </w:tcPr>
          <w:p w14:paraId="16EE7F94">
            <w:pPr>
              <w:spacing w:line="520" w:lineRule="exact"/>
              <w:jc w:val="center"/>
              <w:rPr>
                <w:rFonts w:ascii="宋体" w:hAnsi="宋体" w:cs="宋体"/>
                <w:sz w:val="24"/>
              </w:rPr>
            </w:pPr>
          </w:p>
        </w:tc>
        <w:tc>
          <w:tcPr>
            <w:tcW w:w="2229" w:type="dxa"/>
            <w:vAlign w:val="center"/>
          </w:tcPr>
          <w:p w14:paraId="055455AE">
            <w:pPr>
              <w:spacing w:line="520" w:lineRule="exact"/>
              <w:jc w:val="center"/>
              <w:rPr>
                <w:rFonts w:ascii="宋体" w:hAnsi="宋体" w:cs="宋体"/>
                <w:sz w:val="24"/>
              </w:rPr>
            </w:pPr>
          </w:p>
        </w:tc>
      </w:tr>
      <w:tr w14:paraId="1741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12A4DAFE">
            <w:pPr>
              <w:spacing w:line="520" w:lineRule="exact"/>
              <w:jc w:val="center"/>
              <w:rPr>
                <w:rFonts w:ascii="宋体" w:hAnsi="宋体" w:cs="宋体"/>
                <w:sz w:val="24"/>
              </w:rPr>
            </w:pPr>
          </w:p>
        </w:tc>
        <w:tc>
          <w:tcPr>
            <w:tcW w:w="3148" w:type="dxa"/>
            <w:vAlign w:val="center"/>
          </w:tcPr>
          <w:p w14:paraId="2235F4E6">
            <w:pPr>
              <w:spacing w:line="520" w:lineRule="exact"/>
              <w:jc w:val="center"/>
              <w:rPr>
                <w:rFonts w:ascii="宋体" w:hAnsi="宋体" w:cs="宋体"/>
                <w:sz w:val="24"/>
              </w:rPr>
            </w:pPr>
          </w:p>
        </w:tc>
        <w:tc>
          <w:tcPr>
            <w:tcW w:w="2887" w:type="dxa"/>
            <w:vAlign w:val="center"/>
          </w:tcPr>
          <w:p w14:paraId="407D8175">
            <w:pPr>
              <w:spacing w:line="520" w:lineRule="exact"/>
              <w:jc w:val="center"/>
              <w:rPr>
                <w:rFonts w:ascii="宋体" w:hAnsi="宋体" w:cs="宋体"/>
                <w:sz w:val="24"/>
              </w:rPr>
            </w:pPr>
          </w:p>
        </w:tc>
        <w:tc>
          <w:tcPr>
            <w:tcW w:w="2229" w:type="dxa"/>
            <w:vAlign w:val="center"/>
          </w:tcPr>
          <w:p w14:paraId="4243BA65">
            <w:pPr>
              <w:spacing w:line="520" w:lineRule="exact"/>
              <w:jc w:val="center"/>
              <w:rPr>
                <w:rFonts w:ascii="宋体" w:hAnsi="宋体" w:cs="宋体"/>
                <w:sz w:val="24"/>
              </w:rPr>
            </w:pPr>
          </w:p>
        </w:tc>
      </w:tr>
      <w:tr w14:paraId="09BD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5EBAC623">
            <w:pPr>
              <w:spacing w:line="520" w:lineRule="exact"/>
              <w:jc w:val="center"/>
              <w:rPr>
                <w:rFonts w:ascii="宋体" w:hAnsi="宋体" w:cs="宋体"/>
                <w:sz w:val="24"/>
              </w:rPr>
            </w:pPr>
          </w:p>
        </w:tc>
        <w:tc>
          <w:tcPr>
            <w:tcW w:w="3148" w:type="dxa"/>
            <w:vAlign w:val="center"/>
          </w:tcPr>
          <w:p w14:paraId="79F4978D">
            <w:pPr>
              <w:spacing w:line="520" w:lineRule="exact"/>
              <w:jc w:val="center"/>
              <w:rPr>
                <w:rFonts w:ascii="宋体" w:hAnsi="宋体" w:cs="宋体"/>
                <w:sz w:val="24"/>
              </w:rPr>
            </w:pPr>
          </w:p>
        </w:tc>
        <w:tc>
          <w:tcPr>
            <w:tcW w:w="2887" w:type="dxa"/>
            <w:vAlign w:val="center"/>
          </w:tcPr>
          <w:p w14:paraId="4E6774BC">
            <w:pPr>
              <w:spacing w:line="520" w:lineRule="exact"/>
              <w:jc w:val="center"/>
              <w:rPr>
                <w:rFonts w:ascii="宋体" w:hAnsi="宋体" w:cs="宋体"/>
                <w:sz w:val="24"/>
              </w:rPr>
            </w:pPr>
          </w:p>
        </w:tc>
        <w:tc>
          <w:tcPr>
            <w:tcW w:w="2229" w:type="dxa"/>
            <w:vAlign w:val="center"/>
          </w:tcPr>
          <w:p w14:paraId="2EAAF14F">
            <w:pPr>
              <w:spacing w:line="520" w:lineRule="exact"/>
              <w:jc w:val="center"/>
              <w:rPr>
                <w:rFonts w:ascii="宋体" w:hAnsi="宋体" w:cs="宋体"/>
                <w:sz w:val="24"/>
              </w:rPr>
            </w:pPr>
          </w:p>
        </w:tc>
      </w:tr>
      <w:tr w14:paraId="06B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2EB9FB1F">
            <w:pPr>
              <w:spacing w:line="520" w:lineRule="exact"/>
              <w:jc w:val="center"/>
              <w:rPr>
                <w:rFonts w:ascii="宋体" w:hAnsi="宋体" w:cs="宋体"/>
                <w:sz w:val="24"/>
              </w:rPr>
            </w:pPr>
          </w:p>
        </w:tc>
        <w:tc>
          <w:tcPr>
            <w:tcW w:w="3148" w:type="dxa"/>
            <w:vAlign w:val="center"/>
          </w:tcPr>
          <w:p w14:paraId="22DD55C7">
            <w:pPr>
              <w:spacing w:line="520" w:lineRule="exact"/>
              <w:jc w:val="center"/>
              <w:rPr>
                <w:rFonts w:ascii="宋体" w:hAnsi="宋体" w:cs="宋体"/>
                <w:sz w:val="24"/>
              </w:rPr>
            </w:pPr>
          </w:p>
        </w:tc>
        <w:tc>
          <w:tcPr>
            <w:tcW w:w="2887" w:type="dxa"/>
            <w:vAlign w:val="center"/>
          </w:tcPr>
          <w:p w14:paraId="7738DC8F">
            <w:pPr>
              <w:spacing w:line="520" w:lineRule="exact"/>
              <w:jc w:val="center"/>
              <w:rPr>
                <w:rFonts w:ascii="宋体" w:hAnsi="宋体" w:cs="宋体"/>
                <w:sz w:val="24"/>
              </w:rPr>
            </w:pPr>
          </w:p>
        </w:tc>
        <w:tc>
          <w:tcPr>
            <w:tcW w:w="2229" w:type="dxa"/>
            <w:vAlign w:val="center"/>
          </w:tcPr>
          <w:p w14:paraId="0A1FC01A">
            <w:pPr>
              <w:spacing w:line="520" w:lineRule="exact"/>
              <w:jc w:val="center"/>
              <w:rPr>
                <w:rFonts w:ascii="宋体" w:hAnsi="宋体" w:cs="宋体"/>
                <w:sz w:val="24"/>
              </w:rPr>
            </w:pPr>
          </w:p>
        </w:tc>
      </w:tr>
      <w:tr w14:paraId="2EA7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1608677C">
            <w:pPr>
              <w:spacing w:line="520" w:lineRule="exact"/>
              <w:jc w:val="center"/>
              <w:rPr>
                <w:rFonts w:ascii="宋体" w:hAnsi="宋体" w:cs="宋体"/>
                <w:sz w:val="24"/>
              </w:rPr>
            </w:pPr>
          </w:p>
        </w:tc>
        <w:tc>
          <w:tcPr>
            <w:tcW w:w="3148" w:type="dxa"/>
            <w:vAlign w:val="center"/>
          </w:tcPr>
          <w:p w14:paraId="437F3762">
            <w:pPr>
              <w:spacing w:line="520" w:lineRule="exact"/>
              <w:jc w:val="center"/>
              <w:rPr>
                <w:rFonts w:ascii="宋体" w:hAnsi="宋体" w:cs="宋体"/>
                <w:sz w:val="24"/>
              </w:rPr>
            </w:pPr>
          </w:p>
        </w:tc>
        <w:tc>
          <w:tcPr>
            <w:tcW w:w="2887" w:type="dxa"/>
            <w:vAlign w:val="center"/>
          </w:tcPr>
          <w:p w14:paraId="3090A1EF">
            <w:pPr>
              <w:spacing w:line="520" w:lineRule="exact"/>
              <w:jc w:val="center"/>
              <w:rPr>
                <w:rFonts w:ascii="宋体" w:hAnsi="宋体" w:cs="宋体"/>
                <w:sz w:val="24"/>
              </w:rPr>
            </w:pPr>
          </w:p>
        </w:tc>
        <w:tc>
          <w:tcPr>
            <w:tcW w:w="2229" w:type="dxa"/>
            <w:vAlign w:val="center"/>
          </w:tcPr>
          <w:p w14:paraId="06880A0F">
            <w:pPr>
              <w:spacing w:line="520" w:lineRule="exact"/>
              <w:jc w:val="center"/>
              <w:rPr>
                <w:rFonts w:ascii="宋体" w:hAnsi="宋体" w:cs="宋体"/>
                <w:sz w:val="24"/>
              </w:rPr>
            </w:pPr>
          </w:p>
        </w:tc>
      </w:tr>
      <w:tr w14:paraId="018F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5787EF8F">
            <w:pPr>
              <w:spacing w:line="520" w:lineRule="exact"/>
              <w:jc w:val="center"/>
              <w:rPr>
                <w:rFonts w:ascii="宋体" w:hAnsi="宋体" w:cs="宋体"/>
                <w:sz w:val="24"/>
              </w:rPr>
            </w:pPr>
          </w:p>
        </w:tc>
        <w:tc>
          <w:tcPr>
            <w:tcW w:w="3148" w:type="dxa"/>
            <w:vAlign w:val="center"/>
          </w:tcPr>
          <w:p w14:paraId="49E4E0A9">
            <w:pPr>
              <w:spacing w:line="520" w:lineRule="exact"/>
              <w:jc w:val="center"/>
              <w:rPr>
                <w:rFonts w:ascii="宋体" w:hAnsi="宋体" w:cs="宋体"/>
                <w:sz w:val="24"/>
              </w:rPr>
            </w:pPr>
          </w:p>
        </w:tc>
        <w:tc>
          <w:tcPr>
            <w:tcW w:w="2887" w:type="dxa"/>
            <w:vAlign w:val="center"/>
          </w:tcPr>
          <w:p w14:paraId="611C9CE9">
            <w:pPr>
              <w:spacing w:line="520" w:lineRule="exact"/>
              <w:jc w:val="center"/>
              <w:rPr>
                <w:rFonts w:ascii="宋体" w:hAnsi="宋体" w:cs="宋体"/>
                <w:sz w:val="24"/>
              </w:rPr>
            </w:pPr>
          </w:p>
        </w:tc>
        <w:tc>
          <w:tcPr>
            <w:tcW w:w="2229" w:type="dxa"/>
            <w:vAlign w:val="center"/>
          </w:tcPr>
          <w:p w14:paraId="5C93C059">
            <w:pPr>
              <w:spacing w:line="520" w:lineRule="exact"/>
              <w:jc w:val="center"/>
              <w:rPr>
                <w:rFonts w:ascii="宋体" w:hAnsi="宋体" w:cs="宋体"/>
                <w:sz w:val="24"/>
              </w:rPr>
            </w:pPr>
          </w:p>
        </w:tc>
      </w:tr>
      <w:tr w14:paraId="1992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5A240535">
            <w:pPr>
              <w:spacing w:line="520" w:lineRule="exact"/>
              <w:jc w:val="center"/>
              <w:rPr>
                <w:rFonts w:ascii="宋体" w:hAnsi="宋体" w:cs="宋体"/>
                <w:sz w:val="24"/>
              </w:rPr>
            </w:pPr>
          </w:p>
        </w:tc>
        <w:tc>
          <w:tcPr>
            <w:tcW w:w="3148" w:type="dxa"/>
            <w:vAlign w:val="center"/>
          </w:tcPr>
          <w:p w14:paraId="698213A5">
            <w:pPr>
              <w:spacing w:line="520" w:lineRule="exact"/>
              <w:jc w:val="center"/>
              <w:rPr>
                <w:rFonts w:ascii="宋体" w:hAnsi="宋体" w:cs="宋体"/>
                <w:sz w:val="24"/>
              </w:rPr>
            </w:pPr>
          </w:p>
        </w:tc>
        <w:tc>
          <w:tcPr>
            <w:tcW w:w="2887" w:type="dxa"/>
            <w:vAlign w:val="center"/>
          </w:tcPr>
          <w:p w14:paraId="5842E8A7">
            <w:pPr>
              <w:spacing w:line="520" w:lineRule="exact"/>
              <w:jc w:val="center"/>
              <w:rPr>
                <w:rFonts w:ascii="宋体" w:hAnsi="宋体" w:cs="宋体"/>
                <w:sz w:val="24"/>
              </w:rPr>
            </w:pPr>
          </w:p>
        </w:tc>
        <w:tc>
          <w:tcPr>
            <w:tcW w:w="2229" w:type="dxa"/>
            <w:vAlign w:val="center"/>
          </w:tcPr>
          <w:p w14:paraId="0CCA27ED">
            <w:pPr>
              <w:spacing w:line="520" w:lineRule="exact"/>
              <w:jc w:val="center"/>
              <w:rPr>
                <w:rFonts w:ascii="宋体" w:hAnsi="宋体" w:cs="宋体"/>
                <w:sz w:val="24"/>
              </w:rPr>
            </w:pPr>
          </w:p>
        </w:tc>
      </w:tr>
      <w:tr w14:paraId="7007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6" w:type="dxa"/>
            <w:vAlign w:val="center"/>
          </w:tcPr>
          <w:p w14:paraId="7404C1EE">
            <w:pPr>
              <w:spacing w:line="520" w:lineRule="exact"/>
              <w:jc w:val="center"/>
              <w:rPr>
                <w:rFonts w:ascii="宋体" w:hAnsi="宋体" w:cs="宋体"/>
                <w:sz w:val="24"/>
              </w:rPr>
            </w:pPr>
          </w:p>
        </w:tc>
        <w:tc>
          <w:tcPr>
            <w:tcW w:w="3148" w:type="dxa"/>
            <w:vAlign w:val="center"/>
          </w:tcPr>
          <w:p w14:paraId="5A992918">
            <w:pPr>
              <w:spacing w:line="520" w:lineRule="exact"/>
              <w:jc w:val="center"/>
              <w:rPr>
                <w:rFonts w:ascii="宋体" w:hAnsi="宋体" w:cs="宋体"/>
                <w:sz w:val="24"/>
              </w:rPr>
            </w:pPr>
          </w:p>
        </w:tc>
        <w:tc>
          <w:tcPr>
            <w:tcW w:w="2887" w:type="dxa"/>
            <w:vAlign w:val="center"/>
          </w:tcPr>
          <w:p w14:paraId="660943DC">
            <w:pPr>
              <w:spacing w:line="520" w:lineRule="exact"/>
              <w:jc w:val="center"/>
              <w:rPr>
                <w:rFonts w:ascii="宋体" w:hAnsi="宋体" w:cs="宋体"/>
                <w:sz w:val="24"/>
              </w:rPr>
            </w:pPr>
          </w:p>
        </w:tc>
        <w:tc>
          <w:tcPr>
            <w:tcW w:w="2229" w:type="dxa"/>
            <w:vAlign w:val="center"/>
          </w:tcPr>
          <w:p w14:paraId="244847E6">
            <w:pPr>
              <w:spacing w:line="520" w:lineRule="exact"/>
              <w:jc w:val="center"/>
              <w:rPr>
                <w:rFonts w:ascii="宋体" w:hAnsi="宋体" w:cs="宋体"/>
                <w:sz w:val="24"/>
              </w:rPr>
            </w:pPr>
          </w:p>
        </w:tc>
      </w:tr>
    </w:tbl>
    <w:p w14:paraId="13BEF058">
      <w:pPr>
        <w:spacing w:line="240" w:lineRule="exact"/>
        <w:rPr>
          <w:rFonts w:ascii="宋体" w:hAnsi="宋体" w:cs="宋体"/>
          <w:sz w:val="24"/>
        </w:rPr>
      </w:pPr>
    </w:p>
    <w:p w14:paraId="1188AA1D">
      <w:pPr>
        <w:spacing w:line="520" w:lineRule="exact"/>
        <w:rPr>
          <w:rFonts w:ascii="宋体" w:hAnsi="宋体" w:cs="宋体"/>
          <w:sz w:val="24"/>
          <w:u w:val="single"/>
        </w:rPr>
      </w:pPr>
      <w:r>
        <w:rPr>
          <w:rFonts w:hint="eastAsia" w:ascii="宋体" w:hAnsi="宋体" w:cs="宋体"/>
          <w:sz w:val="24"/>
        </w:rPr>
        <w:t>投标人授权代表签字： 职 务： 日 期：</w:t>
      </w:r>
      <w:r>
        <w:rPr>
          <w:rFonts w:hint="eastAsia" w:ascii="宋体" w:hAnsi="宋体" w:cs="宋体"/>
          <w:u w:val="single"/>
          <w:shd w:val="clear" w:color="auto" w:fill="FFFFFF"/>
        </w:rPr>
        <w:t>　　　　　　　　</w:t>
      </w:r>
    </w:p>
    <w:p w14:paraId="58B01082">
      <w:pPr>
        <w:spacing w:line="520" w:lineRule="exact"/>
        <w:rPr>
          <w:rFonts w:ascii="宋体" w:hAnsi="宋体" w:cs="宋体"/>
          <w:sz w:val="24"/>
        </w:rPr>
      </w:pPr>
    </w:p>
    <w:p w14:paraId="5F53A100">
      <w:pPr>
        <w:spacing w:line="520" w:lineRule="exact"/>
        <w:rPr>
          <w:rFonts w:ascii="宋体" w:hAnsi="宋体" w:cs="宋体"/>
          <w:b/>
          <w:sz w:val="24"/>
        </w:rPr>
      </w:pPr>
      <w:r>
        <w:rPr>
          <w:rFonts w:hint="eastAsia" w:ascii="宋体" w:hAnsi="宋体" w:cs="宋体"/>
          <w:b/>
          <w:sz w:val="24"/>
        </w:rPr>
        <w:t>注：</w:t>
      </w:r>
      <w:r>
        <w:rPr>
          <w:rFonts w:hint="eastAsia" w:ascii="宋体" w:hAnsi="宋体" w:cs="宋体"/>
          <w:sz w:val="24"/>
        </w:rPr>
        <w:t xml:space="preserve">1.投标人递交的技术规格书中与招标文件的技术要求有不同时，应逐条列在技术偏离表中，否则将认为投标人接受招标文件的要求。 </w:t>
      </w:r>
    </w:p>
    <w:p w14:paraId="54D80BEF">
      <w:pPr>
        <w:spacing w:line="520" w:lineRule="exact"/>
        <w:ind w:firstLine="480" w:firstLineChars="200"/>
        <w:rPr>
          <w:rFonts w:ascii="宋体" w:hAnsi="宋体" w:cs="宋体"/>
          <w:b/>
          <w:bCs/>
          <w:kern w:val="0"/>
          <w:sz w:val="24"/>
          <w:lang w:val="zh-CN"/>
        </w:rPr>
      </w:pPr>
      <w:r>
        <w:rPr>
          <w:rFonts w:hint="eastAsia" w:ascii="宋体" w:hAnsi="宋体" w:cs="宋体"/>
          <w:sz w:val="24"/>
        </w:rPr>
        <w:t>2.此表在不改变表式的情况下可自行制作。</w:t>
      </w:r>
    </w:p>
    <w:p w14:paraId="4504D994">
      <w:pPr>
        <w:autoSpaceDE w:val="0"/>
        <w:autoSpaceDN w:val="0"/>
        <w:adjustRightInd w:val="0"/>
        <w:spacing w:line="360" w:lineRule="auto"/>
        <w:ind w:firstLine="480" w:firstLineChars="200"/>
        <w:jc w:val="center"/>
        <w:rPr>
          <w:rFonts w:ascii="宋体" w:hAnsi="宋体" w:cs="宋体"/>
          <w:b/>
          <w:bCs/>
          <w:sz w:val="24"/>
          <w:lang w:val="zh-CN"/>
        </w:rPr>
      </w:pPr>
    </w:p>
    <w:p w14:paraId="50B20C4C">
      <w:pPr>
        <w:autoSpaceDE w:val="0"/>
        <w:autoSpaceDN w:val="0"/>
        <w:adjustRightInd w:val="0"/>
        <w:spacing w:line="360" w:lineRule="auto"/>
        <w:ind w:firstLine="480" w:firstLineChars="200"/>
        <w:jc w:val="center"/>
        <w:rPr>
          <w:rFonts w:ascii="宋体" w:hAnsi="宋体" w:cs="宋体"/>
          <w:b/>
          <w:bCs/>
          <w:sz w:val="24"/>
          <w:lang w:val="zh-CN"/>
        </w:rPr>
      </w:pPr>
    </w:p>
    <w:p w14:paraId="7B1AF883">
      <w:pPr>
        <w:autoSpaceDE w:val="0"/>
        <w:autoSpaceDN w:val="0"/>
        <w:adjustRightInd w:val="0"/>
        <w:spacing w:line="360" w:lineRule="auto"/>
        <w:ind w:firstLine="480" w:firstLineChars="200"/>
        <w:jc w:val="center"/>
        <w:rPr>
          <w:rFonts w:ascii="宋体" w:hAnsi="宋体" w:cs="宋体"/>
          <w:b/>
          <w:bCs/>
          <w:sz w:val="24"/>
          <w:lang w:val="zh-CN"/>
        </w:rPr>
      </w:pPr>
    </w:p>
    <w:p w14:paraId="250F2D2C">
      <w:pPr>
        <w:autoSpaceDE w:val="0"/>
        <w:autoSpaceDN w:val="0"/>
        <w:adjustRightInd w:val="0"/>
        <w:spacing w:line="360" w:lineRule="auto"/>
        <w:ind w:firstLine="560" w:firstLineChars="200"/>
        <w:jc w:val="center"/>
        <w:rPr>
          <w:rFonts w:ascii="宋体" w:hAnsi="宋体" w:cs="宋体"/>
          <w:sz w:val="28"/>
          <w:szCs w:val="28"/>
        </w:rPr>
      </w:pPr>
      <w:r>
        <w:rPr>
          <w:rFonts w:hint="eastAsia" w:ascii="宋体" w:hAnsi="宋体" w:cs="宋体"/>
          <w:b/>
          <w:bCs/>
          <w:sz w:val="28"/>
          <w:szCs w:val="28"/>
          <w:lang w:val="zh-CN"/>
        </w:rPr>
        <w:t>（</w:t>
      </w:r>
      <w:r>
        <w:rPr>
          <w:rFonts w:hint="eastAsia" w:ascii="宋体" w:hAnsi="宋体" w:cs="宋体"/>
          <w:b/>
          <w:bCs/>
          <w:sz w:val="28"/>
          <w:szCs w:val="28"/>
        </w:rPr>
        <w:t>2</w:t>
      </w:r>
      <w:r>
        <w:rPr>
          <w:rFonts w:hint="eastAsia" w:ascii="宋体" w:hAnsi="宋体" w:cs="宋体"/>
          <w:b/>
          <w:bCs/>
          <w:sz w:val="28"/>
          <w:szCs w:val="28"/>
          <w:lang w:val="zh-CN"/>
        </w:rPr>
        <w:t>）投标服务的技术参数响应表（格式自拟）；</w:t>
      </w:r>
    </w:p>
    <w:p w14:paraId="1C861EB4">
      <w:pPr>
        <w:autoSpaceDE w:val="0"/>
        <w:autoSpaceDN w:val="0"/>
        <w:adjustRightInd w:val="0"/>
        <w:spacing w:line="360" w:lineRule="auto"/>
        <w:ind w:firstLine="560" w:firstLineChars="200"/>
        <w:rPr>
          <w:rFonts w:ascii="宋体" w:hAnsi="宋体" w:cs="宋体"/>
          <w:b/>
          <w:bCs/>
          <w:sz w:val="28"/>
          <w:szCs w:val="28"/>
          <w:lang w:val="zh-CN"/>
        </w:rPr>
      </w:pPr>
    </w:p>
    <w:p w14:paraId="56FF1FE5">
      <w:pPr>
        <w:autoSpaceDE w:val="0"/>
        <w:autoSpaceDN w:val="0"/>
        <w:adjustRightInd w:val="0"/>
        <w:spacing w:line="360" w:lineRule="auto"/>
        <w:ind w:firstLine="560" w:firstLineChars="200"/>
        <w:rPr>
          <w:rFonts w:ascii="宋体" w:hAnsi="宋体" w:cs="宋体"/>
          <w:b/>
          <w:bCs/>
          <w:sz w:val="28"/>
          <w:szCs w:val="28"/>
          <w:lang w:val="zh-CN"/>
        </w:rPr>
      </w:pPr>
    </w:p>
    <w:p w14:paraId="3884FA5E">
      <w:pPr>
        <w:autoSpaceDE w:val="0"/>
        <w:autoSpaceDN w:val="0"/>
        <w:adjustRightInd w:val="0"/>
        <w:spacing w:line="360" w:lineRule="auto"/>
        <w:ind w:firstLine="560" w:firstLineChars="200"/>
        <w:rPr>
          <w:rFonts w:ascii="宋体" w:hAnsi="宋体" w:cs="宋体"/>
          <w:b/>
          <w:bCs/>
          <w:sz w:val="28"/>
          <w:szCs w:val="28"/>
          <w:lang w:val="zh-CN"/>
        </w:rPr>
      </w:pPr>
    </w:p>
    <w:p w14:paraId="1317F5F0">
      <w:pPr>
        <w:autoSpaceDE w:val="0"/>
        <w:autoSpaceDN w:val="0"/>
        <w:adjustRightInd w:val="0"/>
        <w:spacing w:line="360" w:lineRule="auto"/>
        <w:ind w:firstLine="560" w:firstLineChars="200"/>
        <w:rPr>
          <w:rFonts w:ascii="宋体" w:hAnsi="宋体" w:cs="宋体"/>
          <w:b/>
          <w:bCs/>
          <w:sz w:val="28"/>
          <w:szCs w:val="28"/>
          <w:lang w:val="zh-CN"/>
        </w:rPr>
      </w:pPr>
    </w:p>
    <w:p w14:paraId="5830B11B">
      <w:pPr>
        <w:autoSpaceDE w:val="0"/>
        <w:autoSpaceDN w:val="0"/>
        <w:adjustRightInd w:val="0"/>
        <w:spacing w:line="360" w:lineRule="auto"/>
        <w:ind w:firstLine="560" w:firstLineChars="200"/>
        <w:rPr>
          <w:rFonts w:ascii="宋体" w:hAnsi="宋体" w:cs="宋体"/>
          <w:b/>
          <w:bCs/>
          <w:sz w:val="28"/>
          <w:szCs w:val="28"/>
          <w:lang w:val="zh-CN"/>
        </w:rPr>
      </w:pPr>
    </w:p>
    <w:p w14:paraId="104E0363">
      <w:pPr>
        <w:autoSpaceDE w:val="0"/>
        <w:autoSpaceDN w:val="0"/>
        <w:adjustRightInd w:val="0"/>
        <w:spacing w:line="360" w:lineRule="auto"/>
        <w:ind w:firstLine="560" w:firstLineChars="200"/>
        <w:rPr>
          <w:rFonts w:ascii="宋体" w:hAnsi="宋体" w:cs="宋体"/>
          <w:b/>
          <w:bCs/>
          <w:sz w:val="28"/>
          <w:szCs w:val="28"/>
          <w:lang w:val="zh-CN"/>
        </w:rPr>
      </w:pPr>
    </w:p>
    <w:p w14:paraId="5B088466">
      <w:pPr>
        <w:autoSpaceDE w:val="0"/>
        <w:autoSpaceDN w:val="0"/>
        <w:adjustRightInd w:val="0"/>
        <w:spacing w:line="360" w:lineRule="auto"/>
        <w:ind w:firstLine="560" w:firstLineChars="200"/>
        <w:rPr>
          <w:rFonts w:ascii="宋体" w:hAnsi="宋体" w:cs="宋体"/>
          <w:b/>
          <w:bCs/>
          <w:sz w:val="28"/>
          <w:szCs w:val="28"/>
          <w:lang w:val="zh-CN"/>
        </w:rPr>
      </w:pPr>
    </w:p>
    <w:p w14:paraId="7511D345">
      <w:pPr>
        <w:autoSpaceDE w:val="0"/>
        <w:autoSpaceDN w:val="0"/>
        <w:adjustRightInd w:val="0"/>
        <w:spacing w:line="360" w:lineRule="auto"/>
        <w:ind w:firstLine="560" w:firstLineChars="200"/>
        <w:rPr>
          <w:rFonts w:ascii="宋体" w:hAnsi="宋体" w:cs="宋体"/>
          <w:b/>
          <w:bCs/>
          <w:sz w:val="28"/>
          <w:szCs w:val="28"/>
          <w:lang w:val="zh-CN"/>
        </w:rPr>
      </w:pPr>
    </w:p>
    <w:p w14:paraId="5C5768BB">
      <w:pPr>
        <w:autoSpaceDE w:val="0"/>
        <w:autoSpaceDN w:val="0"/>
        <w:adjustRightInd w:val="0"/>
        <w:spacing w:line="360" w:lineRule="auto"/>
        <w:ind w:firstLine="560" w:firstLineChars="200"/>
        <w:rPr>
          <w:rFonts w:ascii="宋体" w:hAnsi="宋体" w:cs="宋体"/>
          <w:b/>
          <w:bCs/>
          <w:sz w:val="28"/>
          <w:szCs w:val="28"/>
          <w:lang w:val="zh-CN"/>
        </w:rPr>
      </w:pPr>
    </w:p>
    <w:p w14:paraId="378CD393">
      <w:pPr>
        <w:autoSpaceDE w:val="0"/>
        <w:autoSpaceDN w:val="0"/>
        <w:adjustRightInd w:val="0"/>
        <w:spacing w:line="360" w:lineRule="auto"/>
        <w:ind w:firstLine="560" w:firstLineChars="200"/>
        <w:rPr>
          <w:rFonts w:ascii="宋体" w:hAnsi="宋体" w:cs="宋体"/>
          <w:b/>
          <w:bCs/>
          <w:sz w:val="28"/>
          <w:szCs w:val="28"/>
          <w:lang w:val="zh-CN"/>
        </w:rPr>
      </w:pPr>
    </w:p>
    <w:p w14:paraId="2BFDB2F8">
      <w:pPr>
        <w:autoSpaceDE w:val="0"/>
        <w:autoSpaceDN w:val="0"/>
        <w:adjustRightInd w:val="0"/>
        <w:spacing w:line="360" w:lineRule="auto"/>
        <w:rPr>
          <w:rFonts w:ascii="宋体" w:hAnsi="宋体" w:cs="宋体"/>
          <w:b/>
          <w:bCs/>
          <w:sz w:val="28"/>
          <w:szCs w:val="28"/>
          <w:lang w:val="zh-CN"/>
        </w:rPr>
      </w:pPr>
    </w:p>
    <w:p w14:paraId="22BA96DC">
      <w:pPr>
        <w:spacing w:line="520" w:lineRule="exact"/>
        <w:jc w:val="center"/>
        <w:rPr>
          <w:rFonts w:ascii="宋体" w:hAnsi="宋体" w:cs="宋体"/>
          <w:b/>
          <w:sz w:val="28"/>
          <w:szCs w:val="28"/>
        </w:rPr>
      </w:pPr>
    </w:p>
    <w:p w14:paraId="51CE32B0">
      <w:pPr>
        <w:spacing w:line="520" w:lineRule="exact"/>
        <w:jc w:val="center"/>
        <w:rPr>
          <w:rFonts w:ascii="宋体" w:hAnsi="宋体" w:cs="宋体"/>
          <w:b/>
          <w:sz w:val="28"/>
          <w:szCs w:val="28"/>
        </w:rPr>
      </w:pPr>
    </w:p>
    <w:p w14:paraId="37E9AE85">
      <w:pPr>
        <w:spacing w:line="520" w:lineRule="exact"/>
        <w:jc w:val="center"/>
        <w:rPr>
          <w:rFonts w:ascii="宋体" w:hAnsi="宋体" w:cs="宋体"/>
          <w:b/>
          <w:sz w:val="28"/>
          <w:szCs w:val="28"/>
        </w:rPr>
      </w:pPr>
    </w:p>
    <w:p w14:paraId="62BB88C1">
      <w:pPr>
        <w:spacing w:line="520" w:lineRule="exact"/>
        <w:jc w:val="center"/>
        <w:rPr>
          <w:rFonts w:ascii="宋体" w:hAnsi="宋体" w:cs="宋体"/>
          <w:b/>
          <w:sz w:val="28"/>
          <w:szCs w:val="28"/>
        </w:rPr>
      </w:pPr>
    </w:p>
    <w:p w14:paraId="104A522A">
      <w:pPr>
        <w:spacing w:line="520" w:lineRule="exact"/>
        <w:jc w:val="center"/>
        <w:rPr>
          <w:rFonts w:ascii="宋体" w:hAnsi="宋体" w:cs="宋体"/>
          <w:b/>
          <w:sz w:val="28"/>
          <w:szCs w:val="28"/>
        </w:rPr>
      </w:pPr>
    </w:p>
    <w:p w14:paraId="46288FB7">
      <w:pPr>
        <w:spacing w:line="520" w:lineRule="exact"/>
        <w:jc w:val="center"/>
        <w:rPr>
          <w:rFonts w:ascii="宋体" w:hAnsi="宋体" w:cs="宋体"/>
          <w:b/>
          <w:sz w:val="28"/>
          <w:szCs w:val="28"/>
        </w:rPr>
      </w:pPr>
    </w:p>
    <w:p w14:paraId="40C798AE">
      <w:pPr>
        <w:spacing w:line="520" w:lineRule="exact"/>
        <w:jc w:val="center"/>
        <w:rPr>
          <w:rFonts w:ascii="宋体" w:hAnsi="宋体" w:cs="宋体"/>
          <w:b/>
          <w:sz w:val="28"/>
          <w:szCs w:val="28"/>
        </w:rPr>
      </w:pPr>
    </w:p>
    <w:p w14:paraId="1B369157">
      <w:pPr>
        <w:spacing w:line="520" w:lineRule="exact"/>
        <w:jc w:val="center"/>
        <w:rPr>
          <w:rFonts w:ascii="宋体" w:hAnsi="宋体" w:cs="宋体"/>
          <w:b/>
          <w:sz w:val="28"/>
          <w:szCs w:val="28"/>
        </w:rPr>
      </w:pPr>
    </w:p>
    <w:p w14:paraId="4932323B">
      <w:pPr>
        <w:spacing w:line="520" w:lineRule="exact"/>
        <w:jc w:val="center"/>
        <w:rPr>
          <w:rFonts w:ascii="宋体" w:hAnsi="宋体" w:cs="宋体"/>
          <w:b/>
          <w:sz w:val="28"/>
          <w:szCs w:val="28"/>
        </w:rPr>
      </w:pPr>
    </w:p>
    <w:p w14:paraId="2E6EA9B6">
      <w:pPr>
        <w:spacing w:line="520" w:lineRule="exact"/>
        <w:jc w:val="center"/>
        <w:rPr>
          <w:rFonts w:ascii="宋体" w:hAnsi="宋体" w:cs="宋体"/>
          <w:b/>
          <w:sz w:val="28"/>
          <w:szCs w:val="28"/>
        </w:rPr>
      </w:pPr>
    </w:p>
    <w:p w14:paraId="469746A9">
      <w:pPr>
        <w:spacing w:line="520" w:lineRule="exact"/>
        <w:jc w:val="center"/>
        <w:rPr>
          <w:rFonts w:ascii="宋体" w:hAnsi="宋体" w:cs="宋体"/>
          <w:b/>
          <w:sz w:val="28"/>
          <w:szCs w:val="28"/>
        </w:rPr>
      </w:pPr>
    </w:p>
    <w:p w14:paraId="2F6B7276">
      <w:pPr>
        <w:spacing w:line="520" w:lineRule="exact"/>
        <w:jc w:val="center"/>
        <w:rPr>
          <w:rFonts w:ascii="宋体" w:hAnsi="宋体" w:cs="宋体"/>
          <w:b/>
          <w:sz w:val="28"/>
          <w:szCs w:val="28"/>
        </w:rPr>
      </w:pPr>
      <w:r>
        <w:rPr>
          <w:rFonts w:hint="eastAsia" w:ascii="宋体" w:hAnsi="宋体" w:cs="宋体"/>
          <w:b/>
          <w:sz w:val="28"/>
          <w:szCs w:val="28"/>
        </w:rPr>
        <w:t>（3）、采购配置清单</w:t>
      </w:r>
    </w:p>
    <w:p w14:paraId="42978A96">
      <w:pPr>
        <w:spacing w:line="320" w:lineRule="exact"/>
        <w:rPr>
          <w:rFonts w:ascii="宋体" w:hAnsi="宋体" w:cs="宋体"/>
          <w:sz w:val="28"/>
          <w:szCs w:val="28"/>
        </w:rPr>
      </w:pPr>
    </w:p>
    <w:p w14:paraId="3CD9E679">
      <w:pPr>
        <w:spacing w:line="520" w:lineRule="exact"/>
        <w:rPr>
          <w:rFonts w:ascii="宋体" w:hAnsi="宋体" w:cs="宋体"/>
          <w:sz w:val="24"/>
          <w:u w:val="single"/>
        </w:rPr>
      </w:pPr>
      <w:r>
        <w:rPr>
          <w:rFonts w:hint="eastAsia" w:ascii="宋体" w:hAnsi="宋体" w:cs="宋体"/>
          <w:b/>
          <w:sz w:val="24"/>
        </w:rPr>
        <w:t>投标人名称（单位公章）：                                招标编号/包号：</w:t>
      </w:r>
    </w:p>
    <w:tbl>
      <w:tblPr>
        <w:tblStyle w:val="18"/>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11"/>
        <w:gridCol w:w="2147"/>
        <w:gridCol w:w="1865"/>
        <w:gridCol w:w="1451"/>
        <w:gridCol w:w="852"/>
        <w:gridCol w:w="852"/>
      </w:tblGrid>
      <w:tr w14:paraId="7355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546" w:type="dxa"/>
            <w:vAlign w:val="center"/>
          </w:tcPr>
          <w:p w14:paraId="21F3B2A0">
            <w:pPr>
              <w:jc w:val="center"/>
              <w:rPr>
                <w:rFonts w:ascii="宋体" w:hAnsi="宋体" w:cs="宋体"/>
                <w:sz w:val="24"/>
              </w:rPr>
            </w:pPr>
            <w:r>
              <w:rPr>
                <w:rFonts w:hint="eastAsia" w:ascii="宋体" w:hAnsi="宋体" w:cs="宋体"/>
                <w:sz w:val="24"/>
              </w:rPr>
              <w:t>序号</w:t>
            </w:r>
          </w:p>
        </w:tc>
        <w:tc>
          <w:tcPr>
            <w:tcW w:w="1511" w:type="dxa"/>
            <w:vAlign w:val="center"/>
          </w:tcPr>
          <w:p w14:paraId="518840F4">
            <w:pPr>
              <w:jc w:val="center"/>
              <w:rPr>
                <w:rFonts w:ascii="宋体" w:hAnsi="宋体" w:cs="宋体"/>
                <w:sz w:val="24"/>
              </w:rPr>
            </w:pPr>
            <w:r>
              <w:rPr>
                <w:rFonts w:hint="eastAsia" w:ascii="宋体" w:hAnsi="宋体" w:cs="宋体"/>
                <w:sz w:val="24"/>
              </w:rPr>
              <w:t>服务名称</w:t>
            </w:r>
          </w:p>
        </w:tc>
        <w:tc>
          <w:tcPr>
            <w:tcW w:w="2147" w:type="dxa"/>
            <w:vAlign w:val="center"/>
          </w:tcPr>
          <w:p w14:paraId="2572727A">
            <w:pPr>
              <w:jc w:val="center"/>
              <w:rPr>
                <w:rFonts w:ascii="宋体" w:hAnsi="宋体" w:cs="宋体"/>
                <w:sz w:val="24"/>
              </w:rPr>
            </w:pPr>
            <w:r>
              <w:rPr>
                <w:rFonts w:hint="eastAsia" w:ascii="宋体" w:hAnsi="宋体" w:cs="宋体"/>
                <w:sz w:val="24"/>
              </w:rPr>
              <w:t>型号、规格、品牌</w:t>
            </w:r>
          </w:p>
        </w:tc>
        <w:tc>
          <w:tcPr>
            <w:tcW w:w="1865" w:type="dxa"/>
            <w:vAlign w:val="center"/>
          </w:tcPr>
          <w:p w14:paraId="5382F317">
            <w:pPr>
              <w:jc w:val="center"/>
              <w:rPr>
                <w:rFonts w:ascii="宋体" w:hAnsi="宋体" w:cs="宋体"/>
                <w:sz w:val="24"/>
              </w:rPr>
            </w:pPr>
            <w:r>
              <w:rPr>
                <w:rFonts w:hint="eastAsia" w:ascii="宋体" w:hAnsi="宋体" w:cs="宋体"/>
                <w:sz w:val="24"/>
              </w:rPr>
              <w:t>制造厂商</w:t>
            </w:r>
          </w:p>
        </w:tc>
        <w:tc>
          <w:tcPr>
            <w:tcW w:w="1451" w:type="dxa"/>
            <w:vAlign w:val="center"/>
          </w:tcPr>
          <w:p w14:paraId="282086E4">
            <w:pPr>
              <w:jc w:val="center"/>
              <w:rPr>
                <w:rFonts w:ascii="宋体" w:hAnsi="宋体" w:cs="宋体"/>
                <w:sz w:val="24"/>
              </w:rPr>
            </w:pPr>
            <w:r>
              <w:rPr>
                <w:rFonts w:hint="eastAsia" w:ascii="宋体" w:hAnsi="宋体" w:cs="宋体"/>
                <w:sz w:val="24"/>
              </w:rPr>
              <w:t>产  地</w:t>
            </w:r>
          </w:p>
        </w:tc>
        <w:tc>
          <w:tcPr>
            <w:tcW w:w="852" w:type="dxa"/>
            <w:vAlign w:val="center"/>
          </w:tcPr>
          <w:p w14:paraId="4DA427BE">
            <w:pPr>
              <w:jc w:val="center"/>
              <w:rPr>
                <w:rFonts w:ascii="宋体" w:hAnsi="宋体" w:cs="宋体"/>
                <w:sz w:val="24"/>
              </w:rPr>
            </w:pPr>
            <w:r>
              <w:rPr>
                <w:rFonts w:hint="eastAsia" w:ascii="宋体" w:hAnsi="宋体" w:cs="宋体"/>
                <w:sz w:val="24"/>
              </w:rPr>
              <w:t>单位</w:t>
            </w:r>
          </w:p>
        </w:tc>
        <w:tc>
          <w:tcPr>
            <w:tcW w:w="852" w:type="dxa"/>
            <w:vAlign w:val="center"/>
          </w:tcPr>
          <w:p w14:paraId="6A22E1EA">
            <w:pPr>
              <w:jc w:val="center"/>
              <w:rPr>
                <w:rFonts w:ascii="宋体" w:hAnsi="宋体" w:cs="宋体"/>
                <w:sz w:val="24"/>
              </w:rPr>
            </w:pPr>
            <w:r>
              <w:rPr>
                <w:rFonts w:hint="eastAsia" w:ascii="宋体" w:hAnsi="宋体" w:cs="宋体"/>
                <w:sz w:val="24"/>
              </w:rPr>
              <w:t>数量</w:t>
            </w:r>
          </w:p>
        </w:tc>
      </w:tr>
      <w:tr w14:paraId="65D7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3E03FEB2">
            <w:pPr>
              <w:spacing w:line="520" w:lineRule="exact"/>
              <w:rPr>
                <w:rFonts w:ascii="宋体" w:hAnsi="宋体" w:cs="宋体"/>
                <w:sz w:val="28"/>
                <w:szCs w:val="28"/>
              </w:rPr>
            </w:pPr>
          </w:p>
        </w:tc>
        <w:tc>
          <w:tcPr>
            <w:tcW w:w="1511" w:type="dxa"/>
          </w:tcPr>
          <w:p w14:paraId="05963735">
            <w:pPr>
              <w:spacing w:line="520" w:lineRule="exact"/>
              <w:rPr>
                <w:rFonts w:ascii="宋体" w:hAnsi="宋体" w:cs="宋体"/>
                <w:sz w:val="28"/>
                <w:szCs w:val="28"/>
              </w:rPr>
            </w:pPr>
          </w:p>
        </w:tc>
        <w:tc>
          <w:tcPr>
            <w:tcW w:w="2147" w:type="dxa"/>
          </w:tcPr>
          <w:p w14:paraId="550BC63B">
            <w:pPr>
              <w:spacing w:line="520" w:lineRule="exact"/>
              <w:rPr>
                <w:rFonts w:ascii="宋体" w:hAnsi="宋体" w:cs="宋体"/>
                <w:sz w:val="28"/>
                <w:szCs w:val="28"/>
              </w:rPr>
            </w:pPr>
          </w:p>
        </w:tc>
        <w:tc>
          <w:tcPr>
            <w:tcW w:w="1865" w:type="dxa"/>
          </w:tcPr>
          <w:p w14:paraId="517AA5DC">
            <w:pPr>
              <w:spacing w:line="520" w:lineRule="exact"/>
              <w:rPr>
                <w:rFonts w:ascii="宋体" w:hAnsi="宋体" w:cs="宋体"/>
                <w:sz w:val="28"/>
                <w:szCs w:val="28"/>
              </w:rPr>
            </w:pPr>
          </w:p>
        </w:tc>
        <w:tc>
          <w:tcPr>
            <w:tcW w:w="1451" w:type="dxa"/>
          </w:tcPr>
          <w:p w14:paraId="7232DC04">
            <w:pPr>
              <w:spacing w:line="520" w:lineRule="exact"/>
              <w:rPr>
                <w:rFonts w:ascii="宋体" w:hAnsi="宋体" w:cs="宋体"/>
                <w:sz w:val="28"/>
                <w:szCs w:val="28"/>
              </w:rPr>
            </w:pPr>
          </w:p>
        </w:tc>
        <w:tc>
          <w:tcPr>
            <w:tcW w:w="852" w:type="dxa"/>
          </w:tcPr>
          <w:p w14:paraId="6374C5C2">
            <w:pPr>
              <w:spacing w:line="520" w:lineRule="exact"/>
              <w:rPr>
                <w:rFonts w:ascii="宋体" w:hAnsi="宋体" w:cs="宋体"/>
                <w:sz w:val="28"/>
                <w:szCs w:val="28"/>
              </w:rPr>
            </w:pPr>
          </w:p>
        </w:tc>
        <w:tc>
          <w:tcPr>
            <w:tcW w:w="852" w:type="dxa"/>
          </w:tcPr>
          <w:p w14:paraId="0C539422">
            <w:pPr>
              <w:spacing w:line="520" w:lineRule="exact"/>
              <w:rPr>
                <w:rFonts w:ascii="宋体" w:hAnsi="宋体" w:cs="宋体"/>
                <w:sz w:val="28"/>
                <w:szCs w:val="28"/>
              </w:rPr>
            </w:pPr>
          </w:p>
        </w:tc>
      </w:tr>
      <w:tr w14:paraId="2E30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6CDFCCCF">
            <w:pPr>
              <w:spacing w:line="520" w:lineRule="exact"/>
              <w:rPr>
                <w:rFonts w:ascii="宋体" w:hAnsi="宋体" w:cs="宋体"/>
                <w:sz w:val="28"/>
                <w:szCs w:val="28"/>
              </w:rPr>
            </w:pPr>
          </w:p>
        </w:tc>
        <w:tc>
          <w:tcPr>
            <w:tcW w:w="1511" w:type="dxa"/>
          </w:tcPr>
          <w:p w14:paraId="59ED2D8E">
            <w:pPr>
              <w:spacing w:line="520" w:lineRule="exact"/>
              <w:rPr>
                <w:rFonts w:ascii="宋体" w:hAnsi="宋体" w:cs="宋体"/>
                <w:sz w:val="28"/>
                <w:szCs w:val="28"/>
              </w:rPr>
            </w:pPr>
          </w:p>
        </w:tc>
        <w:tc>
          <w:tcPr>
            <w:tcW w:w="2147" w:type="dxa"/>
          </w:tcPr>
          <w:p w14:paraId="79CA887F">
            <w:pPr>
              <w:spacing w:line="520" w:lineRule="exact"/>
              <w:rPr>
                <w:rFonts w:ascii="宋体" w:hAnsi="宋体" w:cs="宋体"/>
                <w:sz w:val="28"/>
                <w:szCs w:val="28"/>
              </w:rPr>
            </w:pPr>
          </w:p>
        </w:tc>
        <w:tc>
          <w:tcPr>
            <w:tcW w:w="1865" w:type="dxa"/>
          </w:tcPr>
          <w:p w14:paraId="4184A3AF">
            <w:pPr>
              <w:spacing w:line="520" w:lineRule="exact"/>
              <w:rPr>
                <w:rFonts w:ascii="宋体" w:hAnsi="宋体" w:cs="宋体"/>
                <w:sz w:val="28"/>
                <w:szCs w:val="28"/>
              </w:rPr>
            </w:pPr>
          </w:p>
        </w:tc>
        <w:tc>
          <w:tcPr>
            <w:tcW w:w="1451" w:type="dxa"/>
          </w:tcPr>
          <w:p w14:paraId="3DEE349F">
            <w:pPr>
              <w:spacing w:line="520" w:lineRule="exact"/>
              <w:rPr>
                <w:rFonts w:ascii="宋体" w:hAnsi="宋体" w:cs="宋体"/>
                <w:sz w:val="28"/>
                <w:szCs w:val="28"/>
              </w:rPr>
            </w:pPr>
          </w:p>
        </w:tc>
        <w:tc>
          <w:tcPr>
            <w:tcW w:w="852" w:type="dxa"/>
          </w:tcPr>
          <w:p w14:paraId="497A769E">
            <w:pPr>
              <w:spacing w:line="520" w:lineRule="exact"/>
              <w:rPr>
                <w:rFonts w:ascii="宋体" w:hAnsi="宋体" w:cs="宋体"/>
                <w:sz w:val="28"/>
                <w:szCs w:val="28"/>
              </w:rPr>
            </w:pPr>
          </w:p>
        </w:tc>
        <w:tc>
          <w:tcPr>
            <w:tcW w:w="852" w:type="dxa"/>
          </w:tcPr>
          <w:p w14:paraId="1DB57041">
            <w:pPr>
              <w:spacing w:line="520" w:lineRule="exact"/>
              <w:rPr>
                <w:rFonts w:ascii="宋体" w:hAnsi="宋体" w:cs="宋体"/>
                <w:sz w:val="28"/>
                <w:szCs w:val="28"/>
              </w:rPr>
            </w:pPr>
          </w:p>
        </w:tc>
      </w:tr>
      <w:tr w14:paraId="3013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103A689B">
            <w:pPr>
              <w:spacing w:line="520" w:lineRule="exact"/>
              <w:rPr>
                <w:rFonts w:ascii="宋体" w:hAnsi="宋体" w:cs="宋体"/>
                <w:sz w:val="28"/>
                <w:szCs w:val="28"/>
              </w:rPr>
            </w:pPr>
          </w:p>
        </w:tc>
        <w:tc>
          <w:tcPr>
            <w:tcW w:w="1511" w:type="dxa"/>
          </w:tcPr>
          <w:p w14:paraId="76A2738D">
            <w:pPr>
              <w:spacing w:line="520" w:lineRule="exact"/>
              <w:rPr>
                <w:rFonts w:ascii="宋体" w:hAnsi="宋体" w:cs="宋体"/>
                <w:sz w:val="28"/>
                <w:szCs w:val="28"/>
              </w:rPr>
            </w:pPr>
          </w:p>
        </w:tc>
        <w:tc>
          <w:tcPr>
            <w:tcW w:w="2147" w:type="dxa"/>
          </w:tcPr>
          <w:p w14:paraId="324A159C">
            <w:pPr>
              <w:spacing w:line="520" w:lineRule="exact"/>
              <w:rPr>
                <w:rFonts w:ascii="宋体" w:hAnsi="宋体" w:cs="宋体"/>
                <w:sz w:val="28"/>
                <w:szCs w:val="28"/>
              </w:rPr>
            </w:pPr>
          </w:p>
        </w:tc>
        <w:tc>
          <w:tcPr>
            <w:tcW w:w="1865" w:type="dxa"/>
          </w:tcPr>
          <w:p w14:paraId="5E6482EE">
            <w:pPr>
              <w:spacing w:line="520" w:lineRule="exact"/>
              <w:rPr>
                <w:rFonts w:ascii="宋体" w:hAnsi="宋体" w:cs="宋体"/>
                <w:sz w:val="28"/>
                <w:szCs w:val="28"/>
              </w:rPr>
            </w:pPr>
          </w:p>
        </w:tc>
        <w:tc>
          <w:tcPr>
            <w:tcW w:w="1451" w:type="dxa"/>
          </w:tcPr>
          <w:p w14:paraId="77E20DE6">
            <w:pPr>
              <w:spacing w:line="520" w:lineRule="exact"/>
              <w:rPr>
                <w:rFonts w:ascii="宋体" w:hAnsi="宋体" w:cs="宋体"/>
                <w:sz w:val="28"/>
                <w:szCs w:val="28"/>
              </w:rPr>
            </w:pPr>
          </w:p>
        </w:tc>
        <w:tc>
          <w:tcPr>
            <w:tcW w:w="852" w:type="dxa"/>
          </w:tcPr>
          <w:p w14:paraId="45C602C3">
            <w:pPr>
              <w:spacing w:line="520" w:lineRule="exact"/>
              <w:rPr>
                <w:rFonts w:ascii="宋体" w:hAnsi="宋体" w:cs="宋体"/>
                <w:sz w:val="28"/>
                <w:szCs w:val="28"/>
              </w:rPr>
            </w:pPr>
          </w:p>
        </w:tc>
        <w:tc>
          <w:tcPr>
            <w:tcW w:w="852" w:type="dxa"/>
          </w:tcPr>
          <w:p w14:paraId="5F54C0B9">
            <w:pPr>
              <w:spacing w:line="520" w:lineRule="exact"/>
              <w:rPr>
                <w:rFonts w:ascii="宋体" w:hAnsi="宋体" w:cs="宋体"/>
                <w:sz w:val="28"/>
                <w:szCs w:val="28"/>
              </w:rPr>
            </w:pPr>
          </w:p>
        </w:tc>
      </w:tr>
      <w:tr w14:paraId="4C6A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6524E627">
            <w:pPr>
              <w:spacing w:line="520" w:lineRule="exact"/>
              <w:rPr>
                <w:rFonts w:ascii="宋体" w:hAnsi="宋体" w:cs="宋体"/>
                <w:sz w:val="28"/>
                <w:szCs w:val="28"/>
              </w:rPr>
            </w:pPr>
          </w:p>
        </w:tc>
        <w:tc>
          <w:tcPr>
            <w:tcW w:w="1511" w:type="dxa"/>
          </w:tcPr>
          <w:p w14:paraId="09BC9A71">
            <w:pPr>
              <w:spacing w:line="520" w:lineRule="exact"/>
              <w:rPr>
                <w:rFonts w:ascii="宋体" w:hAnsi="宋体" w:cs="宋体"/>
                <w:sz w:val="28"/>
                <w:szCs w:val="28"/>
              </w:rPr>
            </w:pPr>
          </w:p>
        </w:tc>
        <w:tc>
          <w:tcPr>
            <w:tcW w:w="2147" w:type="dxa"/>
          </w:tcPr>
          <w:p w14:paraId="1B324F75">
            <w:pPr>
              <w:spacing w:line="520" w:lineRule="exact"/>
              <w:rPr>
                <w:rFonts w:ascii="宋体" w:hAnsi="宋体" w:cs="宋体"/>
                <w:sz w:val="28"/>
                <w:szCs w:val="28"/>
              </w:rPr>
            </w:pPr>
          </w:p>
        </w:tc>
        <w:tc>
          <w:tcPr>
            <w:tcW w:w="1865" w:type="dxa"/>
          </w:tcPr>
          <w:p w14:paraId="6C63BFD6">
            <w:pPr>
              <w:spacing w:line="520" w:lineRule="exact"/>
              <w:rPr>
                <w:rFonts w:ascii="宋体" w:hAnsi="宋体" w:cs="宋体"/>
                <w:sz w:val="28"/>
                <w:szCs w:val="28"/>
              </w:rPr>
            </w:pPr>
          </w:p>
        </w:tc>
        <w:tc>
          <w:tcPr>
            <w:tcW w:w="1451" w:type="dxa"/>
          </w:tcPr>
          <w:p w14:paraId="5209268A">
            <w:pPr>
              <w:spacing w:line="520" w:lineRule="exact"/>
              <w:rPr>
                <w:rFonts w:ascii="宋体" w:hAnsi="宋体" w:cs="宋体"/>
                <w:sz w:val="28"/>
                <w:szCs w:val="28"/>
              </w:rPr>
            </w:pPr>
          </w:p>
        </w:tc>
        <w:tc>
          <w:tcPr>
            <w:tcW w:w="852" w:type="dxa"/>
          </w:tcPr>
          <w:p w14:paraId="327862F5">
            <w:pPr>
              <w:spacing w:line="520" w:lineRule="exact"/>
              <w:rPr>
                <w:rFonts w:ascii="宋体" w:hAnsi="宋体" w:cs="宋体"/>
                <w:sz w:val="28"/>
                <w:szCs w:val="28"/>
              </w:rPr>
            </w:pPr>
          </w:p>
        </w:tc>
        <w:tc>
          <w:tcPr>
            <w:tcW w:w="852" w:type="dxa"/>
          </w:tcPr>
          <w:p w14:paraId="444E58D9">
            <w:pPr>
              <w:spacing w:line="520" w:lineRule="exact"/>
              <w:rPr>
                <w:rFonts w:ascii="宋体" w:hAnsi="宋体" w:cs="宋体"/>
                <w:sz w:val="28"/>
                <w:szCs w:val="28"/>
              </w:rPr>
            </w:pPr>
          </w:p>
        </w:tc>
      </w:tr>
      <w:tr w14:paraId="3F9A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4AF37693">
            <w:pPr>
              <w:spacing w:line="520" w:lineRule="exact"/>
              <w:rPr>
                <w:rFonts w:ascii="宋体" w:hAnsi="宋体" w:cs="宋体"/>
                <w:sz w:val="28"/>
                <w:szCs w:val="28"/>
              </w:rPr>
            </w:pPr>
          </w:p>
        </w:tc>
        <w:tc>
          <w:tcPr>
            <w:tcW w:w="1511" w:type="dxa"/>
          </w:tcPr>
          <w:p w14:paraId="3DB619D5">
            <w:pPr>
              <w:spacing w:line="520" w:lineRule="exact"/>
              <w:rPr>
                <w:rFonts w:ascii="宋体" w:hAnsi="宋体" w:cs="宋体"/>
                <w:sz w:val="28"/>
                <w:szCs w:val="28"/>
              </w:rPr>
            </w:pPr>
          </w:p>
        </w:tc>
        <w:tc>
          <w:tcPr>
            <w:tcW w:w="2147" w:type="dxa"/>
          </w:tcPr>
          <w:p w14:paraId="33D38D35">
            <w:pPr>
              <w:spacing w:line="520" w:lineRule="exact"/>
              <w:rPr>
                <w:rFonts w:ascii="宋体" w:hAnsi="宋体" w:cs="宋体"/>
                <w:sz w:val="28"/>
                <w:szCs w:val="28"/>
              </w:rPr>
            </w:pPr>
          </w:p>
        </w:tc>
        <w:tc>
          <w:tcPr>
            <w:tcW w:w="1865" w:type="dxa"/>
          </w:tcPr>
          <w:p w14:paraId="7CAAA7A9">
            <w:pPr>
              <w:spacing w:line="520" w:lineRule="exact"/>
              <w:rPr>
                <w:rFonts w:ascii="宋体" w:hAnsi="宋体" w:cs="宋体"/>
                <w:sz w:val="28"/>
                <w:szCs w:val="28"/>
              </w:rPr>
            </w:pPr>
          </w:p>
        </w:tc>
        <w:tc>
          <w:tcPr>
            <w:tcW w:w="1451" w:type="dxa"/>
          </w:tcPr>
          <w:p w14:paraId="3ED4959B">
            <w:pPr>
              <w:spacing w:line="520" w:lineRule="exact"/>
              <w:rPr>
                <w:rFonts w:ascii="宋体" w:hAnsi="宋体" w:cs="宋体"/>
                <w:sz w:val="28"/>
                <w:szCs w:val="28"/>
              </w:rPr>
            </w:pPr>
          </w:p>
        </w:tc>
        <w:tc>
          <w:tcPr>
            <w:tcW w:w="852" w:type="dxa"/>
          </w:tcPr>
          <w:p w14:paraId="66FD121F">
            <w:pPr>
              <w:spacing w:line="520" w:lineRule="exact"/>
              <w:rPr>
                <w:rFonts w:ascii="宋体" w:hAnsi="宋体" w:cs="宋体"/>
                <w:sz w:val="28"/>
                <w:szCs w:val="28"/>
              </w:rPr>
            </w:pPr>
          </w:p>
        </w:tc>
        <w:tc>
          <w:tcPr>
            <w:tcW w:w="852" w:type="dxa"/>
          </w:tcPr>
          <w:p w14:paraId="5E445330">
            <w:pPr>
              <w:spacing w:line="520" w:lineRule="exact"/>
              <w:rPr>
                <w:rFonts w:ascii="宋体" w:hAnsi="宋体" w:cs="宋体"/>
                <w:sz w:val="28"/>
                <w:szCs w:val="28"/>
              </w:rPr>
            </w:pPr>
          </w:p>
        </w:tc>
      </w:tr>
      <w:tr w14:paraId="002E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1CE55BB1">
            <w:pPr>
              <w:spacing w:line="520" w:lineRule="exact"/>
              <w:rPr>
                <w:rFonts w:ascii="宋体" w:hAnsi="宋体" w:cs="宋体"/>
                <w:sz w:val="28"/>
                <w:szCs w:val="28"/>
              </w:rPr>
            </w:pPr>
          </w:p>
        </w:tc>
        <w:tc>
          <w:tcPr>
            <w:tcW w:w="1511" w:type="dxa"/>
          </w:tcPr>
          <w:p w14:paraId="58DC12EC">
            <w:pPr>
              <w:spacing w:line="520" w:lineRule="exact"/>
              <w:rPr>
                <w:rFonts w:ascii="宋体" w:hAnsi="宋体" w:cs="宋体"/>
                <w:sz w:val="28"/>
                <w:szCs w:val="28"/>
              </w:rPr>
            </w:pPr>
          </w:p>
        </w:tc>
        <w:tc>
          <w:tcPr>
            <w:tcW w:w="2147" w:type="dxa"/>
          </w:tcPr>
          <w:p w14:paraId="7485B565">
            <w:pPr>
              <w:spacing w:line="520" w:lineRule="exact"/>
              <w:rPr>
                <w:rFonts w:ascii="宋体" w:hAnsi="宋体" w:cs="宋体"/>
                <w:sz w:val="28"/>
                <w:szCs w:val="28"/>
              </w:rPr>
            </w:pPr>
          </w:p>
        </w:tc>
        <w:tc>
          <w:tcPr>
            <w:tcW w:w="1865" w:type="dxa"/>
          </w:tcPr>
          <w:p w14:paraId="0574DC5B">
            <w:pPr>
              <w:spacing w:line="520" w:lineRule="exact"/>
              <w:rPr>
                <w:rFonts w:ascii="宋体" w:hAnsi="宋体" w:cs="宋体"/>
                <w:sz w:val="28"/>
                <w:szCs w:val="28"/>
              </w:rPr>
            </w:pPr>
          </w:p>
        </w:tc>
        <w:tc>
          <w:tcPr>
            <w:tcW w:w="1451" w:type="dxa"/>
          </w:tcPr>
          <w:p w14:paraId="0D80A6D8">
            <w:pPr>
              <w:spacing w:line="520" w:lineRule="exact"/>
              <w:rPr>
                <w:rFonts w:ascii="宋体" w:hAnsi="宋体" w:cs="宋体"/>
                <w:sz w:val="28"/>
                <w:szCs w:val="28"/>
              </w:rPr>
            </w:pPr>
          </w:p>
        </w:tc>
        <w:tc>
          <w:tcPr>
            <w:tcW w:w="852" w:type="dxa"/>
          </w:tcPr>
          <w:p w14:paraId="5007186A">
            <w:pPr>
              <w:spacing w:line="520" w:lineRule="exact"/>
              <w:rPr>
                <w:rFonts w:ascii="宋体" w:hAnsi="宋体" w:cs="宋体"/>
                <w:sz w:val="28"/>
                <w:szCs w:val="28"/>
              </w:rPr>
            </w:pPr>
          </w:p>
        </w:tc>
        <w:tc>
          <w:tcPr>
            <w:tcW w:w="852" w:type="dxa"/>
          </w:tcPr>
          <w:p w14:paraId="6A88D00E">
            <w:pPr>
              <w:spacing w:line="520" w:lineRule="exact"/>
              <w:rPr>
                <w:rFonts w:ascii="宋体" w:hAnsi="宋体" w:cs="宋体"/>
                <w:sz w:val="28"/>
                <w:szCs w:val="28"/>
              </w:rPr>
            </w:pPr>
          </w:p>
        </w:tc>
      </w:tr>
      <w:tr w14:paraId="0EF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24D39036">
            <w:pPr>
              <w:spacing w:line="520" w:lineRule="exact"/>
              <w:rPr>
                <w:rFonts w:ascii="宋体" w:hAnsi="宋体" w:cs="宋体"/>
                <w:sz w:val="28"/>
                <w:szCs w:val="28"/>
              </w:rPr>
            </w:pPr>
          </w:p>
        </w:tc>
        <w:tc>
          <w:tcPr>
            <w:tcW w:w="1511" w:type="dxa"/>
          </w:tcPr>
          <w:p w14:paraId="1E9BBD57">
            <w:pPr>
              <w:spacing w:line="520" w:lineRule="exact"/>
              <w:rPr>
                <w:rFonts w:ascii="宋体" w:hAnsi="宋体" w:cs="宋体"/>
                <w:sz w:val="28"/>
                <w:szCs w:val="28"/>
              </w:rPr>
            </w:pPr>
          </w:p>
        </w:tc>
        <w:tc>
          <w:tcPr>
            <w:tcW w:w="2147" w:type="dxa"/>
          </w:tcPr>
          <w:p w14:paraId="0D15BA2F">
            <w:pPr>
              <w:spacing w:line="520" w:lineRule="exact"/>
              <w:rPr>
                <w:rFonts w:ascii="宋体" w:hAnsi="宋体" w:cs="宋体"/>
                <w:sz w:val="28"/>
                <w:szCs w:val="28"/>
              </w:rPr>
            </w:pPr>
          </w:p>
        </w:tc>
        <w:tc>
          <w:tcPr>
            <w:tcW w:w="1865" w:type="dxa"/>
          </w:tcPr>
          <w:p w14:paraId="78DA4C21">
            <w:pPr>
              <w:spacing w:line="520" w:lineRule="exact"/>
              <w:rPr>
                <w:rFonts w:ascii="宋体" w:hAnsi="宋体" w:cs="宋体"/>
                <w:sz w:val="28"/>
                <w:szCs w:val="28"/>
              </w:rPr>
            </w:pPr>
          </w:p>
        </w:tc>
        <w:tc>
          <w:tcPr>
            <w:tcW w:w="1451" w:type="dxa"/>
          </w:tcPr>
          <w:p w14:paraId="192D16A9">
            <w:pPr>
              <w:spacing w:line="520" w:lineRule="exact"/>
              <w:rPr>
                <w:rFonts w:ascii="宋体" w:hAnsi="宋体" w:cs="宋体"/>
                <w:sz w:val="28"/>
                <w:szCs w:val="28"/>
              </w:rPr>
            </w:pPr>
          </w:p>
        </w:tc>
        <w:tc>
          <w:tcPr>
            <w:tcW w:w="852" w:type="dxa"/>
          </w:tcPr>
          <w:p w14:paraId="7417936D">
            <w:pPr>
              <w:spacing w:line="520" w:lineRule="exact"/>
              <w:rPr>
                <w:rFonts w:ascii="宋体" w:hAnsi="宋体" w:cs="宋体"/>
                <w:sz w:val="28"/>
                <w:szCs w:val="28"/>
              </w:rPr>
            </w:pPr>
          </w:p>
        </w:tc>
        <w:tc>
          <w:tcPr>
            <w:tcW w:w="852" w:type="dxa"/>
          </w:tcPr>
          <w:p w14:paraId="5D492C93">
            <w:pPr>
              <w:spacing w:line="520" w:lineRule="exact"/>
              <w:rPr>
                <w:rFonts w:ascii="宋体" w:hAnsi="宋体" w:cs="宋体"/>
                <w:sz w:val="28"/>
                <w:szCs w:val="28"/>
              </w:rPr>
            </w:pPr>
          </w:p>
        </w:tc>
      </w:tr>
      <w:tr w14:paraId="7A85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4A295A02">
            <w:pPr>
              <w:spacing w:line="520" w:lineRule="exact"/>
              <w:rPr>
                <w:rFonts w:ascii="宋体" w:hAnsi="宋体" w:cs="宋体"/>
                <w:sz w:val="28"/>
                <w:szCs w:val="28"/>
              </w:rPr>
            </w:pPr>
          </w:p>
        </w:tc>
        <w:tc>
          <w:tcPr>
            <w:tcW w:w="1511" w:type="dxa"/>
          </w:tcPr>
          <w:p w14:paraId="27D9B12D">
            <w:pPr>
              <w:spacing w:line="520" w:lineRule="exact"/>
              <w:rPr>
                <w:rFonts w:ascii="宋体" w:hAnsi="宋体" w:cs="宋体"/>
                <w:sz w:val="28"/>
                <w:szCs w:val="28"/>
              </w:rPr>
            </w:pPr>
          </w:p>
        </w:tc>
        <w:tc>
          <w:tcPr>
            <w:tcW w:w="2147" w:type="dxa"/>
          </w:tcPr>
          <w:p w14:paraId="6E8133A4">
            <w:pPr>
              <w:spacing w:line="520" w:lineRule="exact"/>
              <w:rPr>
                <w:rFonts w:ascii="宋体" w:hAnsi="宋体" w:cs="宋体"/>
                <w:sz w:val="28"/>
                <w:szCs w:val="28"/>
              </w:rPr>
            </w:pPr>
          </w:p>
        </w:tc>
        <w:tc>
          <w:tcPr>
            <w:tcW w:w="1865" w:type="dxa"/>
          </w:tcPr>
          <w:p w14:paraId="033B12C6">
            <w:pPr>
              <w:spacing w:line="520" w:lineRule="exact"/>
              <w:rPr>
                <w:rFonts w:ascii="宋体" w:hAnsi="宋体" w:cs="宋体"/>
                <w:sz w:val="28"/>
                <w:szCs w:val="28"/>
              </w:rPr>
            </w:pPr>
          </w:p>
        </w:tc>
        <w:tc>
          <w:tcPr>
            <w:tcW w:w="1451" w:type="dxa"/>
          </w:tcPr>
          <w:p w14:paraId="750B0E68">
            <w:pPr>
              <w:spacing w:line="520" w:lineRule="exact"/>
              <w:rPr>
                <w:rFonts w:ascii="宋体" w:hAnsi="宋体" w:cs="宋体"/>
                <w:sz w:val="28"/>
                <w:szCs w:val="28"/>
              </w:rPr>
            </w:pPr>
          </w:p>
        </w:tc>
        <w:tc>
          <w:tcPr>
            <w:tcW w:w="852" w:type="dxa"/>
          </w:tcPr>
          <w:p w14:paraId="39DC3DBA">
            <w:pPr>
              <w:spacing w:line="520" w:lineRule="exact"/>
              <w:rPr>
                <w:rFonts w:ascii="宋体" w:hAnsi="宋体" w:cs="宋体"/>
                <w:sz w:val="28"/>
                <w:szCs w:val="28"/>
              </w:rPr>
            </w:pPr>
          </w:p>
        </w:tc>
        <w:tc>
          <w:tcPr>
            <w:tcW w:w="852" w:type="dxa"/>
          </w:tcPr>
          <w:p w14:paraId="2185E3F9">
            <w:pPr>
              <w:spacing w:line="520" w:lineRule="exact"/>
              <w:rPr>
                <w:rFonts w:ascii="宋体" w:hAnsi="宋体" w:cs="宋体"/>
                <w:sz w:val="28"/>
                <w:szCs w:val="28"/>
              </w:rPr>
            </w:pPr>
          </w:p>
        </w:tc>
      </w:tr>
      <w:tr w14:paraId="7AF0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784668FD">
            <w:pPr>
              <w:spacing w:line="520" w:lineRule="exact"/>
              <w:rPr>
                <w:rFonts w:ascii="宋体" w:hAnsi="宋体" w:cs="宋体"/>
                <w:sz w:val="28"/>
                <w:szCs w:val="28"/>
              </w:rPr>
            </w:pPr>
          </w:p>
        </w:tc>
        <w:tc>
          <w:tcPr>
            <w:tcW w:w="1511" w:type="dxa"/>
          </w:tcPr>
          <w:p w14:paraId="05E143AF">
            <w:pPr>
              <w:spacing w:line="520" w:lineRule="exact"/>
              <w:rPr>
                <w:rFonts w:ascii="宋体" w:hAnsi="宋体" w:cs="宋体"/>
                <w:sz w:val="28"/>
                <w:szCs w:val="28"/>
              </w:rPr>
            </w:pPr>
          </w:p>
        </w:tc>
        <w:tc>
          <w:tcPr>
            <w:tcW w:w="2147" w:type="dxa"/>
          </w:tcPr>
          <w:p w14:paraId="158602CB">
            <w:pPr>
              <w:spacing w:line="520" w:lineRule="exact"/>
              <w:rPr>
                <w:rFonts w:ascii="宋体" w:hAnsi="宋体" w:cs="宋体"/>
                <w:sz w:val="28"/>
                <w:szCs w:val="28"/>
              </w:rPr>
            </w:pPr>
          </w:p>
        </w:tc>
        <w:tc>
          <w:tcPr>
            <w:tcW w:w="1865" w:type="dxa"/>
          </w:tcPr>
          <w:p w14:paraId="07BD33B6">
            <w:pPr>
              <w:spacing w:line="520" w:lineRule="exact"/>
              <w:rPr>
                <w:rFonts w:ascii="宋体" w:hAnsi="宋体" w:cs="宋体"/>
                <w:sz w:val="28"/>
                <w:szCs w:val="28"/>
              </w:rPr>
            </w:pPr>
          </w:p>
        </w:tc>
        <w:tc>
          <w:tcPr>
            <w:tcW w:w="1451" w:type="dxa"/>
          </w:tcPr>
          <w:p w14:paraId="26DD23AD">
            <w:pPr>
              <w:spacing w:line="520" w:lineRule="exact"/>
              <w:rPr>
                <w:rFonts w:ascii="宋体" w:hAnsi="宋体" w:cs="宋体"/>
                <w:sz w:val="28"/>
                <w:szCs w:val="28"/>
              </w:rPr>
            </w:pPr>
          </w:p>
        </w:tc>
        <w:tc>
          <w:tcPr>
            <w:tcW w:w="852" w:type="dxa"/>
          </w:tcPr>
          <w:p w14:paraId="148AEC47">
            <w:pPr>
              <w:spacing w:line="520" w:lineRule="exact"/>
              <w:rPr>
                <w:rFonts w:ascii="宋体" w:hAnsi="宋体" w:cs="宋体"/>
                <w:sz w:val="28"/>
                <w:szCs w:val="28"/>
              </w:rPr>
            </w:pPr>
          </w:p>
        </w:tc>
        <w:tc>
          <w:tcPr>
            <w:tcW w:w="852" w:type="dxa"/>
          </w:tcPr>
          <w:p w14:paraId="382FD600">
            <w:pPr>
              <w:spacing w:line="520" w:lineRule="exact"/>
              <w:rPr>
                <w:rFonts w:ascii="宋体" w:hAnsi="宋体" w:cs="宋体"/>
                <w:sz w:val="28"/>
                <w:szCs w:val="28"/>
              </w:rPr>
            </w:pPr>
          </w:p>
        </w:tc>
      </w:tr>
      <w:tr w14:paraId="4206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0DD7E5B0">
            <w:pPr>
              <w:spacing w:line="520" w:lineRule="exact"/>
              <w:rPr>
                <w:rFonts w:ascii="宋体" w:hAnsi="宋体" w:cs="宋体"/>
                <w:sz w:val="28"/>
                <w:szCs w:val="28"/>
              </w:rPr>
            </w:pPr>
          </w:p>
        </w:tc>
        <w:tc>
          <w:tcPr>
            <w:tcW w:w="1511" w:type="dxa"/>
          </w:tcPr>
          <w:p w14:paraId="7210C0D4">
            <w:pPr>
              <w:spacing w:line="520" w:lineRule="exact"/>
              <w:rPr>
                <w:rFonts w:ascii="宋体" w:hAnsi="宋体" w:cs="宋体"/>
                <w:sz w:val="28"/>
                <w:szCs w:val="28"/>
              </w:rPr>
            </w:pPr>
          </w:p>
        </w:tc>
        <w:tc>
          <w:tcPr>
            <w:tcW w:w="2147" w:type="dxa"/>
          </w:tcPr>
          <w:p w14:paraId="0C4F590F">
            <w:pPr>
              <w:spacing w:line="520" w:lineRule="exact"/>
              <w:rPr>
                <w:rFonts w:ascii="宋体" w:hAnsi="宋体" w:cs="宋体"/>
                <w:sz w:val="28"/>
                <w:szCs w:val="28"/>
              </w:rPr>
            </w:pPr>
          </w:p>
        </w:tc>
        <w:tc>
          <w:tcPr>
            <w:tcW w:w="1865" w:type="dxa"/>
          </w:tcPr>
          <w:p w14:paraId="06348234">
            <w:pPr>
              <w:spacing w:line="520" w:lineRule="exact"/>
              <w:rPr>
                <w:rFonts w:ascii="宋体" w:hAnsi="宋体" w:cs="宋体"/>
                <w:sz w:val="28"/>
                <w:szCs w:val="28"/>
              </w:rPr>
            </w:pPr>
          </w:p>
        </w:tc>
        <w:tc>
          <w:tcPr>
            <w:tcW w:w="1451" w:type="dxa"/>
          </w:tcPr>
          <w:p w14:paraId="56064B47">
            <w:pPr>
              <w:spacing w:line="520" w:lineRule="exact"/>
              <w:rPr>
                <w:rFonts w:ascii="宋体" w:hAnsi="宋体" w:cs="宋体"/>
                <w:sz w:val="28"/>
                <w:szCs w:val="28"/>
              </w:rPr>
            </w:pPr>
          </w:p>
        </w:tc>
        <w:tc>
          <w:tcPr>
            <w:tcW w:w="852" w:type="dxa"/>
          </w:tcPr>
          <w:p w14:paraId="4BFB9E85">
            <w:pPr>
              <w:spacing w:line="520" w:lineRule="exact"/>
              <w:rPr>
                <w:rFonts w:ascii="宋体" w:hAnsi="宋体" w:cs="宋体"/>
                <w:sz w:val="28"/>
                <w:szCs w:val="28"/>
              </w:rPr>
            </w:pPr>
          </w:p>
        </w:tc>
        <w:tc>
          <w:tcPr>
            <w:tcW w:w="852" w:type="dxa"/>
          </w:tcPr>
          <w:p w14:paraId="6ECA156B">
            <w:pPr>
              <w:spacing w:line="520" w:lineRule="exact"/>
              <w:rPr>
                <w:rFonts w:ascii="宋体" w:hAnsi="宋体" w:cs="宋体"/>
                <w:sz w:val="28"/>
                <w:szCs w:val="28"/>
              </w:rPr>
            </w:pPr>
          </w:p>
        </w:tc>
      </w:tr>
      <w:tr w14:paraId="005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6FF18ACD">
            <w:pPr>
              <w:spacing w:line="520" w:lineRule="exact"/>
              <w:rPr>
                <w:rFonts w:ascii="宋体" w:hAnsi="宋体" w:cs="宋体"/>
                <w:sz w:val="28"/>
                <w:szCs w:val="28"/>
              </w:rPr>
            </w:pPr>
          </w:p>
        </w:tc>
        <w:tc>
          <w:tcPr>
            <w:tcW w:w="1511" w:type="dxa"/>
          </w:tcPr>
          <w:p w14:paraId="428EB486">
            <w:pPr>
              <w:spacing w:line="520" w:lineRule="exact"/>
              <w:rPr>
                <w:rFonts w:ascii="宋体" w:hAnsi="宋体" w:cs="宋体"/>
                <w:sz w:val="28"/>
                <w:szCs w:val="28"/>
              </w:rPr>
            </w:pPr>
          </w:p>
        </w:tc>
        <w:tc>
          <w:tcPr>
            <w:tcW w:w="2147" w:type="dxa"/>
          </w:tcPr>
          <w:p w14:paraId="0BAB82F5">
            <w:pPr>
              <w:spacing w:line="520" w:lineRule="exact"/>
              <w:rPr>
                <w:rFonts w:ascii="宋体" w:hAnsi="宋体" w:cs="宋体"/>
                <w:sz w:val="28"/>
                <w:szCs w:val="28"/>
              </w:rPr>
            </w:pPr>
          </w:p>
        </w:tc>
        <w:tc>
          <w:tcPr>
            <w:tcW w:w="1865" w:type="dxa"/>
          </w:tcPr>
          <w:p w14:paraId="3D5EF08E">
            <w:pPr>
              <w:spacing w:line="520" w:lineRule="exact"/>
              <w:rPr>
                <w:rFonts w:ascii="宋体" w:hAnsi="宋体" w:cs="宋体"/>
                <w:sz w:val="28"/>
                <w:szCs w:val="28"/>
              </w:rPr>
            </w:pPr>
          </w:p>
        </w:tc>
        <w:tc>
          <w:tcPr>
            <w:tcW w:w="1451" w:type="dxa"/>
          </w:tcPr>
          <w:p w14:paraId="01E18425">
            <w:pPr>
              <w:spacing w:line="520" w:lineRule="exact"/>
              <w:rPr>
                <w:rFonts w:ascii="宋体" w:hAnsi="宋体" w:cs="宋体"/>
                <w:sz w:val="28"/>
                <w:szCs w:val="28"/>
              </w:rPr>
            </w:pPr>
          </w:p>
        </w:tc>
        <w:tc>
          <w:tcPr>
            <w:tcW w:w="852" w:type="dxa"/>
          </w:tcPr>
          <w:p w14:paraId="74DE469E">
            <w:pPr>
              <w:spacing w:line="520" w:lineRule="exact"/>
              <w:rPr>
                <w:rFonts w:ascii="宋体" w:hAnsi="宋体" w:cs="宋体"/>
                <w:sz w:val="28"/>
                <w:szCs w:val="28"/>
              </w:rPr>
            </w:pPr>
          </w:p>
        </w:tc>
        <w:tc>
          <w:tcPr>
            <w:tcW w:w="852" w:type="dxa"/>
          </w:tcPr>
          <w:p w14:paraId="3D7A15E8">
            <w:pPr>
              <w:spacing w:line="520" w:lineRule="exact"/>
              <w:rPr>
                <w:rFonts w:ascii="宋体" w:hAnsi="宋体" w:cs="宋体"/>
                <w:sz w:val="28"/>
                <w:szCs w:val="28"/>
              </w:rPr>
            </w:pPr>
          </w:p>
        </w:tc>
      </w:tr>
      <w:tr w14:paraId="1726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4CED8E5A">
            <w:pPr>
              <w:spacing w:line="520" w:lineRule="exact"/>
              <w:rPr>
                <w:rFonts w:ascii="宋体" w:hAnsi="宋体" w:cs="宋体"/>
                <w:sz w:val="28"/>
                <w:szCs w:val="28"/>
              </w:rPr>
            </w:pPr>
          </w:p>
        </w:tc>
        <w:tc>
          <w:tcPr>
            <w:tcW w:w="1511" w:type="dxa"/>
          </w:tcPr>
          <w:p w14:paraId="5CF82818">
            <w:pPr>
              <w:spacing w:line="520" w:lineRule="exact"/>
              <w:rPr>
                <w:rFonts w:ascii="宋体" w:hAnsi="宋体" w:cs="宋体"/>
                <w:sz w:val="28"/>
                <w:szCs w:val="28"/>
              </w:rPr>
            </w:pPr>
          </w:p>
        </w:tc>
        <w:tc>
          <w:tcPr>
            <w:tcW w:w="2147" w:type="dxa"/>
          </w:tcPr>
          <w:p w14:paraId="548A0B20">
            <w:pPr>
              <w:spacing w:line="520" w:lineRule="exact"/>
              <w:rPr>
                <w:rFonts w:ascii="宋体" w:hAnsi="宋体" w:cs="宋体"/>
                <w:sz w:val="28"/>
                <w:szCs w:val="28"/>
              </w:rPr>
            </w:pPr>
          </w:p>
        </w:tc>
        <w:tc>
          <w:tcPr>
            <w:tcW w:w="1865" w:type="dxa"/>
          </w:tcPr>
          <w:p w14:paraId="5B61D89F">
            <w:pPr>
              <w:spacing w:line="520" w:lineRule="exact"/>
              <w:rPr>
                <w:rFonts w:ascii="宋体" w:hAnsi="宋体" w:cs="宋体"/>
                <w:sz w:val="28"/>
                <w:szCs w:val="28"/>
              </w:rPr>
            </w:pPr>
          </w:p>
        </w:tc>
        <w:tc>
          <w:tcPr>
            <w:tcW w:w="1451" w:type="dxa"/>
          </w:tcPr>
          <w:p w14:paraId="7221CACF">
            <w:pPr>
              <w:spacing w:line="520" w:lineRule="exact"/>
              <w:rPr>
                <w:rFonts w:ascii="宋体" w:hAnsi="宋体" w:cs="宋体"/>
                <w:sz w:val="28"/>
                <w:szCs w:val="28"/>
              </w:rPr>
            </w:pPr>
          </w:p>
        </w:tc>
        <w:tc>
          <w:tcPr>
            <w:tcW w:w="852" w:type="dxa"/>
          </w:tcPr>
          <w:p w14:paraId="3CE916DD">
            <w:pPr>
              <w:spacing w:line="520" w:lineRule="exact"/>
              <w:rPr>
                <w:rFonts w:ascii="宋体" w:hAnsi="宋体" w:cs="宋体"/>
                <w:sz w:val="28"/>
                <w:szCs w:val="28"/>
              </w:rPr>
            </w:pPr>
          </w:p>
        </w:tc>
        <w:tc>
          <w:tcPr>
            <w:tcW w:w="852" w:type="dxa"/>
          </w:tcPr>
          <w:p w14:paraId="0755108D">
            <w:pPr>
              <w:spacing w:line="520" w:lineRule="exact"/>
              <w:rPr>
                <w:rFonts w:ascii="宋体" w:hAnsi="宋体" w:cs="宋体"/>
                <w:sz w:val="28"/>
                <w:szCs w:val="28"/>
              </w:rPr>
            </w:pPr>
          </w:p>
        </w:tc>
      </w:tr>
      <w:tr w14:paraId="4978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2B2A2833">
            <w:pPr>
              <w:spacing w:line="520" w:lineRule="exact"/>
              <w:rPr>
                <w:rFonts w:ascii="宋体" w:hAnsi="宋体" w:cs="宋体"/>
                <w:sz w:val="28"/>
                <w:szCs w:val="28"/>
              </w:rPr>
            </w:pPr>
          </w:p>
        </w:tc>
        <w:tc>
          <w:tcPr>
            <w:tcW w:w="1511" w:type="dxa"/>
          </w:tcPr>
          <w:p w14:paraId="25670C07">
            <w:pPr>
              <w:spacing w:line="520" w:lineRule="exact"/>
              <w:rPr>
                <w:rFonts w:ascii="宋体" w:hAnsi="宋体" w:cs="宋体"/>
                <w:sz w:val="28"/>
                <w:szCs w:val="28"/>
              </w:rPr>
            </w:pPr>
          </w:p>
        </w:tc>
        <w:tc>
          <w:tcPr>
            <w:tcW w:w="2147" w:type="dxa"/>
          </w:tcPr>
          <w:p w14:paraId="28A1C109">
            <w:pPr>
              <w:spacing w:line="520" w:lineRule="exact"/>
              <w:rPr>
                <w:rFonts w:ascii="宋体" w:hAnsi="宋体" w:cs="宋体"/>
                <w:sz w:val="28"/>
                <w:szCs w:val="28"/>
              </w:rPr>
            </w:pPr>
          </w:p>
        </w:tc>
        <w:tc>
          <w:tcPr>
            <w:tcW w:w="1865" w:type="dxa"/>
          </w:tcPr>
          <w:p w14:paraId="64B9E862">
            <w:pPr>
              <w:spacing w:line="520" w:lineRule="exact"/>
              <w:rPr>
                <w:rFonts w:ascii="宋体" w:hAnsi="宋体" w:cs="宋体"/>
                <w:sz w:val="28"/>
                <w:szCs w:val="28"/>
              </w:rPr>
            </w:pPr>
          </w:p>
        </w:tc>
        <w:tc>
          <w:tcPr>
            <w:tcW w:w="1451" w:type="dxa"/>
          </w:tcPr>
          <w:p w14:paraId="3F7A585F">
            <w:pPr>
              <w:spacing w:line="520" w:lineRule="exact"/>
              <w:rPr>
                <w:rFonts w:ascii="宋体" w:hAnsi="宋体" w:cs="宋体"/>
                <w:sz w:val="28"/>
                <w:szCs w:val="28"/>
              </w:rPr>
            </w:pPr>
          </w:p>
        </w:tc>
        <w:tc>
          <w:tcPr>
            <w:tcW w:w="852" w:type="dxa"/>
          </w:tcPr>
          <w:p w14:paraId="35EAD07B">
            <w:pPr>
              <w:spacing w:line="520" w:lineRule="exact"/>
              <w:rPr>
                <w:rFonts w:ascii="宋体" w:hAnsi="宋体" w:cs="宋体"/>
                <w:sz w:val="28"/>
                <w:szCs w:val="28"/>
              </w:rPr>
            </w:pPr>
          </w:p>
        </w:tc>
        <w:tc>
          <w:tcPr>
            <w:tcW w:w="852" w:type="dxa"/>
          </w:tcPr>
          <w:p w14:paraId="473CEF18">
            <w:pPr>
              <w:spacing w:line="520" w:lineRule="exact"/>
              <w:rPr>
                <w:rFonts w:ascii="宋体" w:hAnsi="宋体" w:cs="宋体"/>
                <w:sz w:val="28"/>
                <w:szCs w:val="28"/>
              </w:rPr>
            </w:pPr>
          </w:p>
        </w:tc>
      </w:tr>
      <w:tr w14:paraId="221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6" w:type="dxa"/>
          </w:tcPr>
          <w:p w14:paraId="5C407181">
            <w:pPr>
              <w:spacing w:line="520" w:lineRule="exact"/>
              <w:rPr>
                <w:rFonts w:ascii="宋体" w:hAnsi="宋体" w:cs="宋体"/>
                <w:sz w:val="28"/>
                <w:szCs w:val="28"/>
              </w:rPr>
            </w:pPr>
          </w:p>
        </w:tc>
        <w:tc>
          <w:tcPr>
            <w:tcW w:w="1511" w:type="dxa"/>
          </w:tcPr>
          <w:p w14:paraId="4A84B14C">
            <w:pPr>
              <w:spacing w:line="520" w:lineRule="exact"/>
              <w:rPr>
                <w:rFonts w:ascii="宋体" w:hAnsi="宋体" w:cs="宋体"/>
                <w:sz w:val="28"/>
                <w:szCs w:val="28"/>
              </w:rPr>
            </w:pPr>
          </w:p>
        </w:tc>
        <w:tc>
          <w:tcPr>
            <w:tcW w:w="2147" w:type="dxa"/>
          </w:tcPr>
          <w:p w14:paraId="2F998EF9">
            <w:pPr>
              <w:spacing w:line="520" w:lineRule="exact"/>
              <w:rPr>
                <w:rFonts w:ascii="宋体" w:hAnsi="宋体" w:cs="宋体"/>
                <w:sz w:val="28"/>
                <w:szCs w:val="28"/>
              </w:rPr>
            </w:pPr>
          </w:p>
        </w:tc>
        <w:tc>
          <w:tcPr>
            <w:tcW w:w="1865" w:type="dxa"/>
          </w:tcPr>
          <w:p w14:paraId="24DC4F78">
            <w:pPr>
              <w:spacing w:line="520" w:lineRule="exact"/>
              <w:rPr>
                <w:rFonts w:ascii="宋体" w:hAnsi="宋体" w:cs="宋体"/>
                <w:sz w:val="28"/>
                <w:szCs w:val="28"/>
              </w:rPr>
            </w:pPr>
          </w:p>
        </w:tc>
        <w:tc>
          <w:tcPr>
            <w:tcW w:w="1451" w:type="dxa"/>
          </w:tcPr>
          <w:p w14:paraId="1AA2F58D">
            <w:pPr>
              <w:spacing w:line="520" w:lineRule="exact"/>
              <w:rPr>
                <w:rFonts w:ascii="宋体" w:hAnsi="宋体" w:cs="宋体"/>
                <w:sz w:val="28"/>
                <w:szCs w:val="28"/>
              </w:rPr>
            </w:pPr>
          </w:p>
        </w:tc>
        <w:tc>
          <w:tcPr>
            <w:tcW w:w="852" w:type="dxa"/>
          </w:tcPr>
          <w:p w14:paraId="3E479AC4">
            <w:pPr>
              <w:spacing w:line="520" w:lineRule="exact"/>
              <w:rPr>
                <w:rFonts w:ascii="宋体" w:hAnsi="宋体" w:cs="宋体"/>
                <w:sz w:val="28"/>
                <w:szCs w:val="28"/>
              </w:rPr>
            </w:pPr>
          </w:p>
        </w:tc>
        <w:tc>
          <w:tcPr>
            <w:tcW w:w="852" w:type="dxa"/>
          </w:tcPr>
          <w:p w14:paraId="55A9C979">
            <w:pPr>
              <w:spacing w:line="520" w:lineRule="exact"/>
              <w:rPr>
                <w:rFonts w:ascii="宋体" w:hAnsi="宋体" w:cs="宋体"/>
                <w:sz w:val="28"/>
                <w:szCs w:val="28"/>
              </w:rPr>
            </w:pPr>
          </w:p>
        </w:tc>
      </w:tr>
    </w:tbl>
    <w:p w14:paraId="79F9B6B0">
      <w:pPr>
        <w:spacing w:line="240" w:lineRule="exact"/>
        <w:rPr>
          <w:rFonts w:ascii="宋体" w:hAnsi="宋体" w:cs="宋体"/>
          <w:sz w:val="28"/>
          <w:szCs w:val="28"/>
        </w:rPr>
      </w:pPr>
    </w:p>
    <w:p w14:paraId="309D9AC0">
      <w:pPr>
        <w:spacing w:line="520" w:lineRule="exact"/>
        <w:rPr>
          <w:rFonts w:ascii="宋体" w:hAnsi="宋体" w:cs="宋体"/>
          <w:sz w:val="24"/>
          <w:u w:val="single"/>
        </w:rPr>
      </w:pPr>
      <w:r>
        <w:rPr>
          <w:rFonts w:hint="eastAsia" w:ascii="宋体" w:hAnsi="宋体" w:cs="宋体"/>
          <w:sz w:val="24"/>
        </w:rPr>
        <w:t>投标人授权代表签字： 职 务： 日 期：</w:t>
      </w:r>
      <w:r>
        <w:rPr>
          <w:rFonts w:hint="eastAsia" w:ascii="宋体" w:hAnsi="宋体" w:cs="宋体"/>
          <w:u w:val="single"/>
          <w:shd w:val="clear" w:color="auto" w:fill="FFFFFF"/>
        </w:rPr>
        <w:t>　　　　　　　　　</w:t>
      </w:r>
    </w:p>
    <w:p w14:paraId="370650E1">
      <w:pPr>
        <w:spacing w:line="520" w:lineRule="exact"/>
        <w:rPr>
          <w:rFonts w:ascii="宋体" w:hAnsi="宋体" w:cs="宋体"/>
          <w:sz w:val="24"/>
          <w:u w:val="single"/>
        </w:rPr>
      </w:pPr>
    </w:p>
    <w:p w14:paraId="42D1FBBA">
      <w:pPr>
        <w:spacing w:line="520" w:lineRule="exact"/>
        <w:rPr>
          <w:rFonts w:ascii="宋体" w:hAnsi="宋体" w:cs="宋体"/>
          <w:sz w:val="24"/>
        </w:rPr>
      </w:pPr>
      <w:r>
        <w:rPr>
          <w:rFonts w:hint="eastAsia" w:ascii="宋体" w:hAnsi="宋体" w:cs="宋体"/>
          <w:b/>
          <w:sz w:val="24"/>
        </w:rPr>
        <w:t>注：</w:t>
      </w:r>
      <w:r>
        <w:rPr>
          <w:rFonts w:hint="eastAsia" w:ascii="宋体" w:hAnsi="宋体" w:cs="宋体"/>
          <w:sz w:val="24"/>
        </w:rPr>
        <w:t>此表在不改变表式的情况下可自行制作。</w:t>
      </w:r>
    </w:p>
    <w:p w14:paraId="676D1F07">
      <w:pPr>
        <w:spacing w:line="520" w:lineRule="exact"/>
        <w:rPr>
          <w:rFonts w:ascii="宋体" w:hAnsi="宋体" w:cs="宋体"/>
          <w:sz w:val="24"/>
        </w:rPr>
      </w:pPr>
    </w:p>
    <w:p w14:paraId="254E7F0B">
      <w:pPr>
        <w:spacing w:line="520" w:lineRule="exact"/>
        <w:rPr>
          <w:rFonts w:ascii="宋体" w:hAnsi="宋体" w:cs="宋体"/>
          <w:sz w:val="24"/>
        </w:rPr>
      </w:pPr>
    </w:p>
    <w:p w14:paraId="2AA6B7F3">
      <w:pPr>
        <w:spacing w:line="520" w:lineRule="exact"/>
        <w:rPr>
          <w:rFonts w:ascii="宋体" w:hAnsi="宋体" w:cs="宋体"/>
          <w:sz w:val="24"/>
        </w:rPr>
      </w:pPr>
    </w:p>
    <w:p w14:paraId="203490F9">
      <w:pPr>
        <w:spacing w:line="520" w:lineRule="exact"/>
        <w:jc w:val="center"/>
        <w:rPr>
          <w:rFonts w:ascii="宋体" w:hAnsi="宋体" w:cs="宋体"/>
          <w:b/>
          <w:sz w:val="28"/>
          <w:szCs w:val="28"/>
        </w:rPr>
      </w:pPr>
    </w:p>
    <w:p w14:paraId="6ED71266">
      <w:pPr>
        <w:spacing w:line="520" w:lineRule="exact"/>
        <w:jc w:val="center"/>
        <w:rPr>
          <w:rFonts w:ascii="宋体" w:hAnsi="宋体" w:cs="宋体"/>
          <w:b/>
          <w:sz w:val="28"/>
          <w:szCs w:val="28"/>
        </w:rPr>
      </w:pPr>
    </w:p>
    <w:p w14:paraId="56DFF595">
      <w:pPr>
        <w:spacing w:line="520" w:lineRule="exact"/>
        <w:jc w:val="center"/>
        <w:rPr>
          <w:rFonts w:ascii="宋体" w:hAnsi="宋体" w:cs="宋体"/>
          <w:sz w:val="28"/>
          <w:szCs w:val="28"/>
        </w:rPr>
      </w:pPr>
      <w:r>
        <w:rPr>
          <w:rFonts w:hint="eastAsia" w:ascii="宋体" w:hAnsi="宋体" w:cs="宋体"/>
          <w:b/>
          <w:sz w:val="28"/>
          <w:szCs w:val="28"/>
        </w:rPr>
        <w:t>（4）、投标服务质量保证书（</w:t>
      </w:r>
      <w:r>
        <w:rPr>
          <w:rFonts w:hint="eastAsia" w:ascii="宋体" w:hAnsi="宋体" w:cs="宋体"/>
          <w:b/>
          <w:bCs/>
          <w:sz w:val="28"/>
          <w:szCs w:val="28"/>
          <w:lang w:val="zh-CN"/>
        </w:rPr>
        <w:t>格式自拟</w:t>
      </w:r>
      <w:r>
        <w:rPr>
          <w:rFonts w:hint="eastAsia" w:ascii="宋体" w:hAnsi="宋体" w:cs="宋体"/>
          <w:b/>
          <w:sz w:val="28"/>
          <w:szCs w:val="28"/>
        </w:rPr>
        <w:t>）</w:t>
      </w:r>
    </w:p>
    <w:p w14:paraId="0E59E942">
      <w:pPr>
        <w:spacing w:line="520" w:lineRule="exact"/>
        <w:ind w:firstLine="560" w:firstLineChars="200"/>
        <w:rPr>
          <w:rFonts w:ascii="宋体" w:hAnsi="宋体" w:cs="宋体"/>
          <w:sz w:val="28"/>
          <w:szCs w:val="28"/>
        </w:rPr>
      </w:pPr>
    </w:p>
    <w:p w14:paraId="488AB60C">
      <w:pPr>
        <w:spacing w:line="520" w:lineRule="exact"/>
        <w:rPr>
          <w:rFonts w:ascii="宋体" w:hAnsi="宋体" w:cs="宋体"/>
          <w:sz w:val="24"/>
        </w:rPr>
      </w:pPr>
      <w:r>
        <w:rPr>
          <w:rFonts w:hint="eastAsia" w:ascii="宋体" w:hAnsi="宋体" w:cs="宋体"/>
          <w:sz w:val="24"/>
        </w:rPr>
        <w:t xml:space="preserve">    本投标人对所投产品质量作如下承诺：</w:t>
      </w:r>
    </w:p>
    <w:p w14:paraId="7F96DE7D">
      <w:pPr>
        <w:spacing w:line="520" w:lineRule="exact"/>
        <w:ind w:firstLine="480" w:firstLineChars="200"/>
        <w:rPr>
          <w:rFonts w:ascii="宋体" w:hAnsi="宋体" w:cs="宋体"/>
          <w:sz w:val="24"/>
        </w:rPr>
      </w:pPr>
      <w:r>
        <w:rPr>
          <w:rFonts w:hint="eastAsia" w:ascii="宋体" w:hAnsi="宋体" w:cs="宋体"/>
          <w:sz w:val="24"/>
        </w:rPr>
        <w:t>1.技术规范及相关产品质量标准。</w:t>
      </w:r>
    </w:p>
    <w:p w14:paraId="227C844B">
      <w:pPr>
        <w:spacing w:line="520" w:lineRule="exact"/>
        <w:rPr>
          <w:rFonts w:ascii="宋体" w:hAnsi="宋体" w:cs="宋体"/>
          <w:sz w:val="24"/>
        </w:rPr>
      </w:pPr>
    </w:p>
    <w:p w14:paraId="596FCF6E">
      <w:pPr>
        <w:spacing w:line="520" w:lineRule="exact"/>
        <w:ind w:firstLine="480" w:firstLineChars="200"/>
        <w:rPr>
          <w:rFonts w:ascii="宋体" w:hAnsi="宋体" w:cs="宋体"/>
          <w:sz w:val="24"/>
        </w:rPr>
      </w:pPr>
      <w:r>
        <w:rPr>
          <w:rFonts w:hint="eastAsia" w:ascii="宋体" w:hAnsi="宋体" w:cs="宋体"/>
          <w:sz w:val="24"/>
        </w:rPr>
        <w:t>2.质量问题的处理。</w:t>
      </w:r>
    </w:p>
    <w:p w14:paraId="44778A1A">
      <w:pPr>
        <w:spacing w:line="520" w:lineRule="exact"/>
        <w:rPr>
          <w:rFonts w:ascii="宋体" w:hAnsi="宋体" w:cs="宋体"/>
          <w:sz w:val="24"/>
        </w:rPr>
      </w:pPr>
    </w:p>
    <w:p w14:paraId="77488672">
      <w:pPr>
        <w:spacing w:line="520" w:lineRule="exact"/>
        <w:ind w:firstLine="480" w:firstLineChars="200"/>
        <w:rPr>
          <w:rFonts w:ascii="宋体" w:hAnsi="宋体" w:cs="宋体"/>
          <w:sz w:val="24"/>
        </w:rPr>
      </w:pPr>
      <w:r>
        <w:rPr>
          <w:rFonts w:hint="eastAsia" w:ascii="宋体" w:hAnsi="宋体" w:cs="宋体"/>
          <w:sz w:val="24"/>
        </w:rPr>
        <w:t>3.质量投诉的处理。</w:t>
      </w:r>
    </w:p>
    <w:p w14:paraId="2819294E">
      <w:pPr>
        <w:spacing w:line="520" w:lineRule="exact"/>
        <w:rPr>
          <w:rFonts w:ascii="宋体" w:hAnsi="宋体" w:cs="宋体"/>
          <w:sz w:val="24"/>
        </w:rPr>
      </w:pPr>
    </w:p>
    <w:p w14:paraId="2789E4BB">
      <w:pPr>
        <w:spacing w:line="520" w:lineRule="exact"/>
        <w:ind w:firstLine="480" w:firstLineChars="200"/>
        <w:rPr>
          <w:rFonts w:ascii="宋体" w:hAnsi="宋体" w:cs="宋体"/>
          <w:sz w:val="24"/>
        </w:rPr>
      </w:pPr>
      <w:r>
        <w:rPr>
          <w:rFonts w:hint="eastAsia" w:ascii="宋体" w:hAnsi="宋体" w:cs="宋体"/>
          <w:sz w:val="24"/>
        </w:rPr>
        <w:t>4.其它。</w:t>
      </w:r>
    </w:p>
    <w:p w14:paraId="63ECA7C1">
      <w:pPr>
        <w:spacing w:line="520" w:lineRule="exact"/>
        <w:rPr>
          <w:rFonts w:ascii="宋体" w:hAnsi="宋体" w:cs="宋体"/>
          <w:sz w:val="24"/>
        </w:rPr>
      </w:pPr>
    </w:p>
    <w:p w14:paraId="45D1E036">
      <w:pPr>
        <w:spacing w:line="520" w:lineRule="exact"/>
        <w:rPr>
          <w:rFonts w:ascii="宋体" w:hAnsi="宋体" w:cs="宋体"/>
          <w:sz w:val="24"/>
        </w:rPr>
      </w:pPr>
    </w:p>
    <w:p w14:paraId="222EEA0C">
      <w:pPr>
        <w:spacing w:line="520" w:lineRule="exact"/>
        <w:rPr>
          <w:rFonts w:ascii="宋体" w:hAnsi="宋体" w:cs="宋体"/>
          <w:sz w:val="24"/>
        </w:rPr>
      </w:pPr>
    </w:p>
    <w:p w14:paraId="42653FFD">
      <w:pPr>
        <w:spacing w:line="520" w:lineRule="exact"/>
        <w:rPr>
          <w:rFonts w:ascii="宋体" w:hAnsi="宋体" w:cs="宋体"/>
          <w:sz w:val="24"/>
        </w:rPr>
      </w:pPr>
    </w:p>
    <w:p w14:paraId="0E04E021">
      <w:pPr>
        <w:spacing w:line="520" w:lineRule="exact"/>
        <w:rPr>
          <w:rFonts w:ascii="宋体" w:hAnsi="宋体" w:cs="宋体"/>
          <w:sz w:val="24"/>
        </w:rPr>
      </w:pPr>
    </w:p>
    <w:p w14:paraId="5D8BF1B8">
      <w:pPr>
        <w:spacing w:line="600" w:lineRule="exact"/>
        <w:ind w:firstLine="2520" w:firstLineChars="1050"/>
        <w:rPr>
          <w:rFonts w:ascii="宋体" w:hAnsi="宋体" w:cs="宋体"/>
          <w:sz w:val="24"/>
          <w:u w:val="single"/>
        </w:rPr>
      </w:pPr>
      <w:r>
        <w:rPr>
          <w:rFonts w:hint="eastAsia" w:ascii="宋体" w:hAnsi="宋体" w:cs="宋体"/>
          <w:sz w:val="24"/>
        </w:rPr>
        <w:t>投标人名称(单位公章)：</w:t>
      </w:r>
      <w:r>
        <w:rPr>
          <w:rFonts w:hint="eastAsia" w:ascii="宋体" w:hAnsi="宋体" w:cs="宋体"/>
          <w:u w:val="single"/>
          <w:shd w:val="clear" w:color="auto" w:fill="FFFFFF"/>
        </w:rPr>
        <w:t>　　　　　　　　　　</w:t>
      </w:r>
    </w:p>
    <w:p w14:paraId="65346562">
      <w:pPr>
        <w:spacing w:line="600" w:lineRule="exact"/>
        <w:ind w:firstLine="2400" w:firstLineChars="1000"/>
        <w:rPr>
          <w:rFonts w:ascii="宋体" w:hAnsi="宋体" w:cs="宋体"/>
          <w:sz w:val="24"/>
          <w:u w:val="single"/>
        </w:rPr>
      </w:pPr>
      <w:r>
        <w:rPr>
          <w:rFonts w:hint="eastAsia" w:ascii="宋体" w:hAnsi="宋体" w:cs="宋体"/>
          <w:sz w:val="24"/>
        </w:rPr>
        <w:t>法人或授权代表（签字）：</w:t>
      </w:r>
      <w:r>
        <w:rPr>
          <w:rFonts w:hint="eastAsia" w:ascii="宋体" w:hAnsi="宋体" w:cs="宋体"/>
          <w:u w:val="single"/>
          <w:shd w:val="clear" w:color="auto" w:fill="FFFFFF"/>
        </w:rPr>
        <w:t>　　　　　　　　　　</w:t>
      </w:r>
    </w:p>
    <w:p w14:paraId="3C1E0F65">
      <w:pPr>
        <w:spacing w:line="600" w:lineRule="exact"/>
        <w:ind w:firstLine="4080" w:firstLineChars="1700"/>
        <w:rPr>
          <w:rFonts w:ascii="宋体" w:hAnsi="宋体" w:cs="宋体"/>
          <w:sz w:val="24"/>
          <w:u w:val="single"/>
        </w:rPr>
      </w:pPr>
      <w:r>
        <w:rPr>
          <w:rFonts w:hint="eastAsia" w:ascii="宋体" w:hAnsi="宋体" w:cs="宋体"/>
          <w:sz w:val="24"/>
        </w:rPr>
        <w:t>日   期：</w:t>
      </w:r>
      <w:r>
        <w:rPr>
          <w:rFonts w:hint="eastAsia" w:ascii="宋体" w:hAnsi="宋体" w:cs="宋体"/>
          <w:u w:val="single"/>
          <w:shd w:val="clear" w:color="auto" w:fill="FFFFFF"/>
        </w:rPr>
        <w:t>　　　　　　　　　　</w:t>
      </w:r>
    </w:p>
    <w:p w14:paraId="31F27942">
      <w:pPr>
        <w:spacing w:line="520" w:lineRule="exact"/>
        <w:rPr>
          <w:rFonts w:ascii="宋体" w:hAnsi="宋体" w:cs="宋体"/>
          <w:b/>
          <w:sz w:val="28"/>
          <w:szCs w:val="28"/>
        </w:rPr>
      </w:pPr>
    </w:p>
    <w:p w14:paraId="2EB862C1">
      <w:pPr>
        <w:spacing w:line="520" w:lineRule="exact"/>
        <w:jc w:val="center"/>
        <w:rPr>
          <w:rFonts w:ascii="宋体" w:hAnsi="宋体" w:cs="宋体"/>
          <w:b/>
          <w:sz w:val="28"/>
          <w:szCs w:val="28"/>
        </w:rPr>
      </w:pPr>
    </w:p>
    <w:p w14:paraId="6406AA37">
      <w:pPr>
        <w:spacing w:line="520" w:lineRule="exact"/>
        <w:jc w:val="center"/>
        <w:rPr>
          <w:rFonts w:ascii="宋体" w:hAnsi="宋体" w:cs="宋体"/>
          <w:b/>
          <w:sz w:val="28"/>
          <w:szCs w:val="28"/>
        </w:rPr>
      </w:pPr>
    </w:p>
    <w:p w14:paraId="723DA755">
      <w:pPr>
        <w:spacing w:line="520" w:lineRule="exact"/>
        <w:jc w:val="center"/>
        <w:rPr>
          <w:rFonts w:ascii="宋体" w:hAnsi="宋体" w:cs="宋体"/>
          <w:b/>
          <w:sz w:val="28"/>
          <w:szCs w:val="28"/>
        </w:rPr>
      </w:pPr>
    </w:p>
    <w:p w14:paraId="36702D1E">
      <w:pPr>
        <w:spacing w:line="520" w:lineRule="exact"/>
        <w:jc w:val="center"/>
        <w:rPr>
          <w:rFonts w:ascii="宋体" w:hAnsi="宋体" w:cs="宋体"/>
          <w:b/>
          <w:sz w:val="28"/>
          <w:szCs w:val="28"/>
        </w:rPr>
      </w:pPr>
    </w:p>
    <w:p w14:paraId="3E25D80F">
      <w:pPr>
        <w:spacing w:line="520" w:lineRule="exact"/>
        <w:jc w:val="center"/>
        <w:rPr>
          <w:rFonts w:ascii="宋体" w:hAnsi="宋体" w:cs="宋体"/>
          <w:b/>
          <w:sz w:val="28"/>
          <w:szCs w:val="28"/>
        </w:rPr>
      </w:pPr>
    </w:p>
    <w:p w14:paraId="73EA1303">
      <w:pPr>
        <w:spacing w:line="520" w:lineRule="exact"/>
        <w:jc w:val="center"/>
        <w:rPr>
          <w:rFonts w:hint="eastAsia" w:ascii="宋体" w:hAnsi="宋体" w:cs="宋体"/>
          <w:b/>
          <w:sz w:val="28"/>
          <w:szCs w:val="28"/>
        </w:rPr>
      </w:pPr>
    </w:p>
    <w:p w14:paraId="15AB721D">
      <w:pPr>
        <w:spacing w:line="520" w:lineRule="exact"/>
        <w:jc w:val="center"/>
        <w:rPr>
          <w:rFonts w:ascii="宋体" w:hAnsi="宋体" w:cs="宋体"/>
          <w:b/>
          <w:sz w:val="28"/>
          <w:szCs w:val="28"/>
        </w:rPr>
      </w:pPr>
      <w:r>
        <w:rPr>
          <w:rFonts w:hint="eastAsia" w:ascii="宋体" w:hAnsi="宋体" w:cs="宋体"/>
          <w:b/>
          <w:sz w:val="28"/>
          <w:szCs w:val="28"/>
        </w:rPr>
        <w:t>（5）、售后服务承诺书（</w:t>
      </w:r>
      <w:r>
        <w:rPr>
          <w:rFonts w:hint="eastAsia" w:ascii="宋体" w:hAnsi="宋体" w:cs="宋体"/>
          <w:b/>
          <w:bCs/>
          <w:sz w:val="28"/>
          <w:szCs w:val="28"/>
          <w:lang w:val="zh-CN"/>
        </w:rPr>
        <w:t>格式自拟</w:t>
      </w:r>
      <w:r>
        <w:rPr>
          <w:rFonts w:hint="eastAsia" w:ascii="宋体" w:hAnsi="宋体" w:cs="宋体"/>
          <w:b/>
          <w:sz w:val="28"/>
          <w:szCs w:val="28"/>
        </w:rPr>
        <w:t>）</w:t>
      </w:r>
    </w:p>
    <w:p w14:paraId="62A3BDF6">
      <w:pPr>
        <w:spacing w:line="520" w:lineRule="exact"/>
        <w:rPr>
          <w:rFonts w:ascii="宋体" w:hAnsi="宋体" w:cs="宋体"/>
          <w:sz w:val="28"/>
          <w:szCs w:val="28"/>
        </w:rPr>
      </w:pPr>
    </w:p>
    <w:p w14:paraId="40DBC080">
      <w:pPr>
        <w:spacing w:line="520" w:lineRule="exact"/>
        <w:rPr>
          <w:rFonts w:ascii="宋体" w:hAnsi="宋体" w:cs="宋体"/>
          <w:sz w:val="24"/>
        </w:rPr>
      </w:pPr>
      <w:r>
        <w:rPr>
          <w:rFonts w:hint="eastAsia" w:ascii="宋体" w:hAnsi="宋体" w:cs="宋体"/>
          <w:sz w:val="24"/>
        </w:rPr>
        <w:t>1.投标人售后服务承诺。</w:t>
      </w:r>
    </w:p>
    <w:p w14:paraId="0EDB6C96">
      <w:pPr>
        <w:spacing w:line="520" w:lineRule="exact"/>
        <w:rPr>
          <w:rFonts w:ascii="宋体" w:hAnsi="宋体" w:cs="宋体"/>
          <w:sz w:val="24"/>
        </w:rPr>
      </w:pPr>
    </w:p>
    <w:p w14:paraId="7D2A490C">
      <w:pPr>
        <w:spacing w:line="520" w:lineRule="exact"/>
        <w:rPr>
          <w:rFonts w:ascii="宋体" w:hAnsi="宋体" w:cs="宋体"/>
          <w:sz w:val="24"/>
        </w:rPr>
      </w:pPr>
      <w:r>
        <w:rPr>
          <w:rFonts w:hint="eastAsia" w:ascii="宋体" w:hAnsi="宋体" w:cs="宋体"/>
          <w:sz w:val="24"/>
        </w:rPr>
        <w:t>2.投标人在质保期外的售后服务承诺内容。</w:t>
      </w:r>
    </w:p>
    <w:p w14:paraId="0D230255">
      <w:pPr>
        <w:spacing w:line="520" w:lineRule="exact"/>
        <w:rPr>
          <w:rFonts w:ascii="宋体" w:hAnsi="宋体" w:cs="宋体"/>
          <w:sz w:val="24"/>
        </w:rPr>
      </w:pPr>
    </w:p>
    <w:p w14:paraId="7854932A">
      <w:pPr>
        <w:spacing w:line="520" w:lineRule="exact"/>
        <w:rPr>
          <w:rFonts w:ascii="宋体" w:hAnsi="宋体" w:cs="宋体"/>
          <w:sz w:val="24"/>
        </w:rPr>
      </w:pPr>
      <w:r>
        <w:rPr>
          <w:rFonts w:hint="eastAsia" w:ascii="宋体" w:hAnsi="宋体" w:cs="宋体"/>
          <w:sz w:val="24"/>
        </w:rPr>
        <w:t>3.对使用人员的详细培训计划。</w:t>
      </w:r>
    </w:p>
    <w:p w14:paraId="5D356018">
      <w:pPr>
        <w:spacing w:line="520" w:lineRule="exact"/>
        <w:rPr>
          <w:rFonts w:ascii="宋体" w:hAnsi="宋体" w:cs="宋体"/>
          <w:sz w:val="24"/>
        </w:rPr>
      </w:pPr>
    </w:p>
    <w:p w14:paraId="4FA8DBD8">
      <w:pPr>
        <w:spacing w:line="520" w:lineRule="exact"/>
        <w:rPr>
          <w:rFonts w:ascii="宋体" w:hAnsi="宋体" w:cs="宋体"/>
          <w:sz w:val="24"/>
        </w:rPr>
      </w:pPr>
      <w:r>
        <w:rPr>
          <w:rFonts w:hint="eastAsia" w:ascii="宋体" w:hAnsi="宋体" w:cs="宋体"/>
          <w:sz w:val="24"/>
        </w:rPr>
        <w:t>4.其他有关优惠承诺。</w:t>
      </w:r>
    </w:p>
    <w:p w14:paraId="39708CF5">
      <w:pPr>
        <w:spacing w:line="520" w:lineRule="exact"/>
        <w:rPr>
          <w:rFonts w:ascii="宋体" w:hAnsi="宋体" w:cs="宋体"/>
          <w:sz w:val="24"/>
        </w:rPr>
      </w:pPr>
    </w:p>
    <w:p w14:paraId="655E6C39">
      <w:pPr>
        <w:spacing w:line="520" w:lineRule="exact"/>
        <w:rPr>
          <w:rFonts w:ascii="宋体" w:hAnsi="宋体" w:cs="宋体"/>
          <w:sz w:val="24"/>
        </w:rPr>
      </w:pPr>
      <w:r>
        <w:rPr>
          <w:rFonts w:hint="eastAsia" w:ascii="宋体" w:hAnsi="宋体" w:cs="宋体"/>
          <w:sz w:val="24"/>
        </w:rPr>
        <w:t>5.其他相关内容。</w:t>
      </w:r>
    </w:p>
    <w:p w14:paraId="55D1940B">
      <w:pPr>
        <w:spacing w:line="520" w:lineRule="exact"/>
        <w:rPr>
          <w:rFonts w:ascii="宋体" w:hAnsi="宋体" w:cs="宋体"/>
          <w:sz w:val="24"/>
        </w:rPr>
      </w:pPr>
    </w:p>
    <w:p w14:paraId="7E2B8765">
      <w:pPr>
        <w:spacing w:line="520" w:lineRule="exact"/>
        <w:rPr>
          <w:rFonts w:ascii="宋体" w:hAnsi="宋体" w:cs="宋体"/>
          <w:sz w:val="24"/>
        </w:rPr>
      </w:pPr>
    </w:p>
    <w:p w14:paraId="51909B78">
      <w:pPr>
        <w:spacing w:line="520" w:lineRule="exact"/>
        <w:rPr>
          <w:rFonts w:ascii="宋体" w:hAnsi="宋体" w:cs="宋体"/>
          <w:sz w:val="24"/>
        </w:rPr>
      </w:pPr>
    </w:p>
    <w:p w14:paraId="58D27334">
      <w:pPr>
        <w:spacing w:line="520" w:lineRule="exact"/>
        <w:rPr>
          <w:rFonts w:ascii="宋体" w:hAnsi="宋体" w:cs="宋体"/>
          <w:sz w:val="24"/>
        </w:rPr>
      </w:pPr>
    </w:p>
    <w:p w14:paraId="6C4B4BA7">
      <w:pPr>
        <w:spacing w:line="520" w:lineRule="exact"/>
        <w:rPr>
          <w:rFonts w:ascii="宋体" w:hAnsi="宋体" w:cs="宋体"/>
          <w:sz w:val="24"/>
        </w:rPr>
      </w:pPr>
    </w:p>
    <w:p w14:paraId="5B550210">
      <w:pPr>
        <w:spacing w:line="600" w:lineRule="exact"/>
        <w:ind w:firstLine="2520" w:firstLineChars="1050"/>
        <w:rPr>
          <w:rFonts w:ascii="宋体" w:hAnsi="宋体" w:cs="宋体"/>
          <w:sz w:val="24"/>
          <w:u w:val="single"/>
        </w:rPr>
      </w:pPr>
      <w:r>
        <w:rPr>
          <w:rFonts w:hint="eastAsia" w:ascii="宋体" w:hAnsi="宋体" w:cs="宋体"/>
          <w:sz w:val="24"/>
        </w:rPr>
        <w:t>投标人名称(单位公章)：</w:t>
      </w:r>
      <w:r>
        <w:rPr>
          <w:rFonts w:hint="eastAsia" w:ascii="宋体" w:hAnsi="宋体" w:cs="宋体"/>
          <w:u w:val="single"/>
          <w:shd w:val="clear" w:color="auto" w:fill="FFFFFF"/>
        </w:rPr>
        <w:t>　　　　　　　　　　</w:t>
      </w:r>
    </w:p>
    <w:p w14:paraId="37CB3C49">
      <w:pPr>
        <w:spacing w:line="600" w:lineRule="exact"/>
        <w:ind w:firstLine="2400" w:firstLineChars="1000"/>
        <w:rPr>
          <w:rFonts w:ascii="宋体" w:hAnsi="宋体" w:cs="宋体"/>
          <w:sz w:val="24"/>
          <w:u w:val="single"/>
        </w:rPr>
      </w:pPr>
      <w:r>
        <w:rPr>
          <w:rFonts w:hint="eastAsia" w:ascii="宋体" w:hAnsi="宋体" w:cs="宋体"/>
          <w:sz w:val="24"/>
        </w:rPr>
        <w:t>法人或授权代表（签字）：</w:t>
      </w:r>
      <w:r>
        <w:rPr>
          <w:rFonts w:hint="eastAsia" w:ascii="宋体" w:hAnsi="宋体" w:cs="宋体"/>
          <w:u w:val="single"/>
          <w:shd w:val="clear" w:color="auto" w:fill="FFFFFF"/>
        </w:rPr>
        <w:t>　　　　　　　　　　</w:t>
      </w:r>
    </w:p>
    <w:p w14:paraId="3D723A2D">
      <w:pPr>
        <w:pStyle w:val="23"/>
        <w:rPr>
          <w:lang w:val="en-US"/>
        </w:rPr>
      </w:pPr>
      <w:r>
        <w:rPr>
          <w:rFonts w:hint="eastAsia"/>
        </w:rPr>
        <w:t xml:space="preserve">    日   期：</w:t>
      </w:r>
      <w:r>
        <w:rPr>
          <w:rFonts w:hint="eastAsia"/>
          <w:u w:val="single"/>
          <w:shd w:val="clear" w:color="auto" w:fill="FFFFFF"/>
        </w:rPr>
        <w:t>　　　　　　</w:t>
      </w:r>
    </w:p>
    <w:p w14:paraId="2B97E476">
      <w:pPr>
        <w:pStyle w:val="2"/>
        <w:pageBreakBefore/>
        <w:wordWrap w:val="0"/>
        <w:topLinePunct/>
        <w:adjustRightInd w:val="0"/>
        <w:snapToGrid w:val="0"/>
        <w:rPr>
          <w:rFonts w:ascii="宋体" w:hAnsi="宋体" w:cs="宋体"/>
        </w:rPr>
      </w:pPr>
      <w:r>
        <w:rPr>
          <w:rFonts w:hint="eastAsia" w:ascii="宋体" w:hAnsi="宋体" w:cs="宋体"/>
          <w:b w:val="0"/>
        </w:rPr>
        <w:drawing>
          <wp:inline distT="0" distB="0" distL="0" distR="0">
            <wp:extent cx="5615940" cy="7239000"/>
            <wp:effectExtent l="19050" t="0" r="381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4"/>
                    <a:srcRect/>
                    <a:stretch>
                      <a:fillRect/>
                    </a:stretch>
                  </pic:blipFill>
                  <pic:spPr>
                    <a:xfrm>
                      <a:off x="0" y="0"/>
                      <a:ext cx="5615940" cy="7239000"/>
                    </a:xfrm>
                    <a:prstGeom prst="rect">
                      <a:avLst/>
                    </a:prstGeom>
                    <a:noFill/>
                    <a:ln w="9525">
                      <a:noFill/>
                      <a:miter lim="800000"/>
                      <a:headEnd/>
                      <a:tailEnd/>
                    </a:ln>
                  </pic:spPr>
                </pic:pic>
              </a:graphicData>
            </a:graphic>
          </wp:inline>
        </w:drawing>
      </w:r>
    </w:p>
    <w:p w14:paraId="7E6CC81C">
      <w:pPr>
        <w:pStyle w:val="2"/>
        <w:pageBreakBefore/>
        <w:wordWrap w:val="0"/>
        <w:topLinePunct/>
        <w:adjustRightInd w:val="0"/>
        <w:snapToGrid w:val="0"/>
        <w:ind w:firstLine="2200" w:firstLineChars="500"/>
        <w:rPr>
          <w:rFonts w:ascii="宋体" w:hAnsi="宋体" w:cs="宋体"/>
        </w:rPr>
      </w:pPr>
      <w:r>
        <w:rPr>
          <w:rFonts w:hint="eastAsia" w:ascii="宋体" w:hAnsi="宋体" w:cs="宋体"/>
        </w:rPr>
        <w:t>第五章  评标办法</w:t>
      </w:r>
      <w:bookmarkEnd w:id="35"/>
      <w:bookmarkEnd w:id="36"/>
      <w:bookmarkEnd w:id="37"/>
      <w:bookmarkEnd w:id="38"/>
      <w:bookmarkEnd w:id="39"/>
      <w:bookmarkEnd w:id="40"/>
    </w:p>
    <w:p w14:paraId="6DA2A5E4">
      <w:pPr>
        <w:autoSpaceDE w:val="0"/>
        <w:autoSpaceDN w:val="0"/>
        <w:adjustRightInd w:val="0"/>
        <w:spacing w:line="480" w:lineRule="auto"/>
        <w:rPr>
          <w:rFonts w:ascii="宋体" w:hAnsi="宋体" w:cs="宋体"/>
          <w:b/>
          <w:bCs/>
          <w:sz w:val="24"/>
        </w:rPr>
      </w:pPr>
      <w:r>
        <w:rPr>
          <w:rFonts w:hint="eastAsia" w:ascii="仿宋" w:hAnsi="仿宋" w:eastAsia="仿宋" w:cs="宋体"/>
          <w:sz w:val="24"/>
        </w:rPr>
        <w:t>　</w:t>
      </w:r>
      <w:r>
        <w:rPr>
          <w:rFonts w:hint="eastAsia" w:ascii="宋体" w:hAnsi="宋体" w:cs="宋体"/>
          <w:b/>
          <w:bCs/>
          <w:kern w:val="0"/>
          <w:sz w:val="24"/>
          <w:lang w:val="zh-CN"/>
        </w:rPr>
        <w:t>一、</w:t>
      </w:r>
      <w:r>
        <w:rPr>
          <w:rFonts w:hint="eastAsia" w:ascii="宋体" w:hAnsi="宋体" w:cs="宋体"/>
          <w:b/>
          <w:bCs/>
          <w:sz w:val="24"/>
          <w:lang w:val="zh-CN"/>
        </w:rPr>
        <w:t>开标程序</w:t>
      </w:r>
    </w:p>
    <w:p w14:paraId="5EDF36FE">
      <w:pPr>
        <w:spacing w:line="600" w:lineRule="exact"/>
        <w:ind w:firstLine="480" w:firstLineChars="200"/>
        <w:rPr>
          <w:rFonts w:ascii="宋体" w:hAnsi="宋体" w:cs="宋体"/>
          <w:sz w:val="24"/>
        </w:rPr>
      </w:pPr>
      <w:r>
        <w:rPr>
          <w:rFonts w:hint="eastAsia" w:ascii="宋体" w:hAnsi="宋体" w:cs="宋体"/>
          <w:sz w:val="24"/>
        </w:rPr>
        <w:t>（一）宣布会场纪律。</w:t>
      </w:r>
    </w:p>
    <w:p w14:paraId="17472B6F">
      <w:pPr>
        <w:spacing w:line="600" w:lineRule="exact"/>
        <w:ind w:firstLine="480" w:firstLineChars="200"/>
        <w:rPr>
          <w:rFonts w:ascii="宋体" w:hAnsi="宋体" w:cs="宋体"/>
          <w:sz w:val="24"/>
        </w:rPr>
      </w:pPr>
      <w:r>
        <w:rPr>
          <w:rFonts w:hint="eastAsia" w:ascii="宋体" w:hAnsi="宋体" w:cs="宋体"/>
          <w:sz w:val="24"/>
        </w:rPr>
        <w:t>（二）介绍本次开标项目的招投标情况。</w:t>
      </w:r>
    </w:p>
    <w:p w14:paraId="39AB6161">
      <w:pPr>
        <w:spacing w:line="600" w:lineRule="exact"/>
        <w:ind w:firstLine="480" w:firstLineChars="200"/>
        <w:rPr>
          <w:rFonts w:ascii="宋体" w:hAnsi="宋体" w:cs="宋体"/>
          <w:sz w:val="24"/>
        </w:rPr>
      </w:pPr>
      <w:r>
        <w:rPr>
          <w:rFonts w:hint="eastAsia" w:ascii="宋体" w:hAnsi="宋体" w:cs="宋体"/>
          <w:sz w:val="24"/>
        </w:rPr>
        <w:t>（三）介绍本项目开标会上的监标人、唱标人和工作人员。</w:t>
      </w:r>
    </w:p>
    <w:p w14:paraId="7A32CD60">
      <w:pPr>
        <w:spacing w:line="600" w:lineRule="exact"/>
        <w:ind w:firstLine="448" w:firstLineChars="200"/>
        <w:rPr>
          <w:rFonts w:ascii="宋体" w:hAnsi="宋体" w:cs="宋体"/>
          <w:spacing w:val="-8"/>
          <w:sz w:val="24"/>
        </w:rPr>
      </w:pPr>
      <w:r>
        <w:rPr>
          <w:rFonts w:hint="eastAsia" w:ascii="宋体" w:hAnsi="宋体" w:cs="宋体"/>
          <w:spacing w:val="-8"/>
          <w:sz w:val="24"/>
        </w:rPr>
        <w:t>（四）监标人和投标人代表共同检查投标文件密封情况并签字确认。</w:t>
      </w:r>
    </w:p>
    <w:p w14:paraId="4B034141">
      <w:pPr>
        <w:spacing w:line="600" w:lineRule="exact"/>
        <w:ind w:firstLine="480" w:firstLineChars="200"/>
        <w:rPr>
          <w:rFonts w:ascii="宋体" w:hAnsi="宋体" w:cs="宋体"/>
          <w:sz w:val="24"/>
        </w:rPr>
      </w:pPr>
      <w:r>
        <w:rPr>
          <w:rFonts w:hint="eastAsia" w:ascii="宋体" w:hAnsi="宋体" w:cs="宋体"/>
          <w:sz w:val="24"/>
        </w:rPr>
        <w:t>（六）</w:t>
      </w:r>
      <w:r>
        <w:rPr>
          <w:rFonts w:hint="eastAsia" w:ascii="宋体" w:hAnsi="宋体" w:cs="宋体"/>
          <w:spacing w:val="-8"/>
          <w:sz w:val="24"/>
        </w:rPr>
        <w:t>宣布本项目采购预算。</w:t>
      </w:r>
    </w:p>
    <w:p w14:paraId="6A155023">
      <w:pPr>
        <w:spacing w:line="600" w:lineRule="exact"/>
        <w:ind w:firstLine="480" w:firstLineChars="200"/>
        <w:rPr>
          <w:rFonts w:ascii="宋体" w:hAnsi="宋体" w:cs="宋体"/>
          <w:sz w:val="24"/>
        </w:rPr>
      </w:pPr>
      <w:r>
        <w:rPr>
          <w:rFonts w:hint="eastAsia" w:ascii="宋体" w:hAnsi="宋体" w:cs="宋体"/>
          <w:sz w:val="24"/>
        </w:rPr>
        <w:t>（七）宣布开标。</w:t>
      </w:r>
    </w:p>
    <w:p w14:paraId="0AA8CF95">
      <w:pPr>
        <w:spacing w:line="600" w:lineRule="exact"/>
        <w:ind w:firstLine="480" w:firstLineChars="200"/>
        <w:rPr>
          <w:rFonts w:ascii="宋体" w:hAnsi="宋体" w:cs="宋体"/>
          <w:sz w:val="24"/>
        </w:rPr>
      </w:pPr>
      <w:r>
        <w:rPr>
          <w:rFonts w:hint="eastAsia" w:ascii="宋体" w:hAnsi="宋体" w:cs="宋体"/>
          <w:sz w:val="24"/>
        </w:rPr>
        <w:t>唱标时,按投标文件递交顺序同一内容唱两次，如有疑问,在唱标结束后举手向主持人示意,经同意后方可提出问题。</w:t>
      </w:r>
    </w:p>
    <w:p w14:paraId="7401AB53">
      <w:pPr>
        <w:spacing w:line="600" w:lineRule="exact"/>
        <w:ind w:firstLine="480" w:firstLineChars="200"/>
        <w:rPr>
          <w:rFonts w:ascii="宋体" w:hAnsi="宋体" w:cs="宋体"/>
          <w:sz w:val="24"/>
        </w:rPr>
      </w:pPr>
      <w:r>
        <w:rPr>
          <w:rFonts w:hint="eastAsia" w:ascii="宋体" w:hAnsi="宋体" w:cs="宋体"/>
          <w:sz w:val="24"/>
        </w:rPr>
        <w:t>（八）投标人在开标记录上对以上唱标结果进行核对，并签字确认。</w:t>
      </w:r>
    </w:p>
    <w:p w14:paraId="2AAC98F3">
      <w:pPr>
        <w:spacing w:line="600" w:lineRule="exact"/>
        <w:ind w:firstLine="480" w:firstLineChars="200"/>
        <w:rPr>
          <w:rFonts w:ascii="宋体" w:hAnsi="宋体" w:cs="宋体"/>
          <w:sz w:val="24"/>
        </w:rPr>
      </w:pPr>
      <w:r>
        <w:rPr>
          <w:rFonts w:hint="eastAsia" w:ascii="宋体" w:hAnsi="宋体" w:cs="宋体"/>
          <w:sz w:val="24"/>
        </w:rPr>
        <w:t>（九）宣布开标会议结束，开标会议结束后，由项目负责人、工作人员将所有合格投标文件及开标记录送到评标会场。</w:t>
      </w:r>
    </w:p>
    <w:p w14:paraId="30656507">
      <w:pPr>
        <w:topLinePunct/>
        <w:adjustRightInd w:val="0"/>
        <w:snapToGrid w:val="0"/>
        <w:spacing w:line="600" w:lineRule="exact"/>
        <w:ind w:firstLine="480" w:firstLineChars="200"/>
        <w:jc w:val="left"/>
        <w:rPr>
          <w:rFonts w:ascii="宋体" w:hAnsi="宋体" w:cs="宋体"/>
          <w:sz w:val="24"/>
        </w:rPr>
      </w:pPr>
      <w:r>
        <w:rPr>
          <w:rFonts w:hint="eastAsia" w:ascii="宋体" w:hAnsi="宋体" w:cs="宋体"/>
          <w:sz w:val="24"/>
        </w:rPr>
        <w:t>二、评标委员会</w:t>
      </w:r>
    </w:p>
    <w:p w14:paraId="73CE4A53">
      <w:pPr>
        <w:topLinePunct/>
        <w:adjustRightInd w:val="0"/>
        <w:snapToGrid w:val="0"/>
        <w:spacing w:line="600" w:lineRule="exact"/>
        <w:ind w:firstLine="480" w:firstLineChars="200"/>
        <w:jc w:val="left"/>
        <w:rPr>
          <w:rFonts w:ascii="宋体" w:hAnsi="宋体" w:cs="宋体"/>
          <w:sz w:val="24"/>
        </w:rPr>
      </w:pPr>
      <w:r>
        <w:rPr>
          <w:rFonts w:hint="eastAsia" w:ascii="宋体" w:hAnsi="宋体" w:cs="宋体"/>
          <w:sz w:val="24"/>
        </w:rPr>
        <w:t>评标委员会构成:5人，其中招标人代表1人,专家4人</w:t>
      </w:r>
    </w:p>
    <w:p w14:paraId="0A1574E1">
      <w:pPr>
        <w:spacing w:line="600" w:lineRule="exact"/>
        <w:rPr>
          <w:rFonts w:ascii="宋体" w:hAnsi="宋体" w:cs="宋体"/>
          <w:sz w:val="24"/>
        </w:rPr>
      </w:pPr>
      <w:r>
        <w:rPr>
          <w:rFonts w:hint="eastAsia" w:ascii="宋体" w:hAnsi="宋体" w:cs="宋体"/>
          <w:sz w:val="24"/>
        </w:rPr>
        <w:t>三、评标原则</w:t>
      </w:r>
    </w:p>
    <w:p w14:paraId="1CDD0337">
      <w:pPr>
        <w:spacing w:line="600" w:lineRule="exact"/>
        <w:ind w:firstLine="480" w:firstLineChars="200"/>
        <w:rPr>
          <w:rFonts w:ascii="宋体" w:hAnsi="宋体" w:cs="宋体"/>
          <w:sz w:val="24"/>
        </w:rPr>
      </w:pPr>
      <w:r>
        <w:rPr>
          <w:rFonts w:hint="eastAsia" w:ascii="宋体" w:hAnsi="宋体" w:cs="宋体"/>
          <w:sz w:val="24"/>
        </w:rPr>
        <w:t>（一）评标委员将遵循公开、公平、公正的原则，对待所有投标人，对所有投标文件均采用相同的程序和标准，根据财政部政府采购87号令第五十五条第三款规定评标委员会各成员应当独立对每个投标人的投标文件进行评价。</w:t>
      </w:r>
    </w:p>
    <w:p w14:paraId="4B16C521">
      <w:pPr>
        <w:pStyle w:val="8"/>
        <w:snapToGrid w:val="0"/>
        <w:spacing w:line="600" w:lineRule="exact"/>
        <w:ind w:firstLine="480"/>
        <w:rPr>
          <w:rFonts w:hAnsi="宋体" w:cs="宋体"/>
          <w:kern w:val="2"/>
          <w:sz w:val="24"/>
          <w:szCs w:val="24"/>
        </w:rPr>
      </w:pPr>
      <w:r>
        <w:rPr>
          <w:rFonts w:hint="eastAsia" w:hAnsi="宋体" w:cs="宋体"/>
          <w:kern w:val="2"/>
          <w:sz w:val="24"/>
          <w:szCs w:val="24"/>
        </w:rPr>
        <w:t>（二）在开标、评标期间，投标人不得向评标委员会成员询问评标情况，不得进行旨在影响评标结果的活动，否则取消其投标资格。</w:t>
      </w:r>
    </w:p>
    <w:p w14:paraId="2C4E64A8">
      <w:pPr>
        <w:pStyle w:val="8"/>
        <w:snapToGrid w:val="0"/>
        <w:spacing w:line="600" w:lineRule="exact"/>
        <w:ind w:left="478" w:leftChars="228"/>
        <w:rPr>
          <w:rFonts w:hAnsi="宋体" w:cs="宋体"/>
          <w:kern w:val="2"/>
          <w:sz w:val="24"/>
          <w:szCs w:val="24"/>
        </w:rPr>
      </w:pPr>
      <w:r>
        <w:rPr>
          <w:rFonts w:hint="eastAsia" w:hAnsi="宋体" w:cs="宋体"/>
          <w:kern w:val="2"/>
          <w:sz w:val="24"/>
          <w:szCs w:val="24"/>
        </w:rPr>
        <w:t>（三）在评标过程中，评标委员会成员不得与投标人私下交换意见。</w:t>
      </w:r>
    </w:p>
    <w:p w14:paraId="5894785B">
      <w:pPr>
        <w:pStyle w:val="8"/>
        <w:snapToGrid w:val="0"/>
        <w:spacing w:line="600" w:lineRule="exact"/>
        <w:ind w:firstLine="480"/>
        <w:rPr>
          <w:rFonts w:hAnsi="宋体" w:cs="宋体"/>
          <w:kern w:val="2"/>
          <w:sz w:val="24"/>
          <w:szCs w:val="24"/>
        </w:rPr>
      </w:pPr>
      <w:r>
        <w:rPr>
          <w:rFonts w:hint="eastAsia" w:hAnsi="宋体" w:cs="宋体"/>
          <w:kern w:val="2"/>
          <w:sz w:val="24"/>
          <w:szCs w:val="24"/>
        </w:rPr>
        <w:t>（四）在评标工作结束后，凡与评标情况有接触的任何人不得将评标情况扩散出评标委员会成员之外。</w:t>
      </w:r>
    </w:p>
    <w:p w14:paraId="3A0CEACD">
      <w:pPr>
        <w:pStyle w:val="8"/>
        <w:snapToGrid w:val="0"/>
        <w:spacing w:line="600" w:lineRule="exact"/>
        <w:ind w:firstLine="480"/>
        <w:rPr>
          <w:rFonts w:hAnsi="宋体" w:cs="宋体"/>
          <w:kern w:val="2"/>
          <w:sz w:val="24"/>
          <w:szCs w:val="24"/>
        </w:rPr>
      </w:pPr>
      <w:r>
        <w:rPr>
          <w:rFonts w:hint="eastAsia" w:hAnsi="宋体" w:cs="宋体"/>
          <w:kern w:val="2"/>
          <w:sz w:val="24"/>
          <w:szCs w:val="24"/>
        </w:rPr>
        <w:t>（五）评标委员会不向落标方解释落标原因，不退还投标文件。</w:t>
      </w:r>
    </w:p>
    <w:p w14:paraId="3C9B4DE3">
      <w:pPr>
        <w:pStyle w:val="8"/>
        <w:snapToGrid w:val="0"/>
        <w:spacing w:line="600" w:lineRule="exact"/>
        <w:ind w:firstLine="480"/>
        <w:rPr>
          <w:rFonts w:hAnsi="宋体" w:cs="宋体"/>
          <w:kern w:val="2"/>
          <w:sz w:val="24"/>
          <w:szCs w:val="24"/>
        </w:rPr>
      </w:pPr>
      <w:r>
        <w:rPr>
          <w:rFonts w:hint="eastAsia" w:hAnsi="宋体" w:cs="宋体"/>
          <w:kern w:val="2"/>
          <w:sz w:val="24"/>
          <w:szCs w:val="24"/>
        </w:rPr>
        <w:t>（六）本项目评标以综合评分法确定中标候选单位。</w:t>
      </w:r>
    </w:p>
    <w:p w14:paraId="5B5C34DA">
      <w:pPr>
        <w:pStyle w:val="17"/>
        <w:spacing w:line="600" w:lineRule="exact"/>
        <w:ind w:firstLine="0" w:firstLineChars="0"/>
        <w:rPr>
          <w:rFonts w:ascii="宋体" w:hAnsi="宋体" w:cs="宋体"/>
          <w:sz w:val="24"/>
        </w:rPr>
      </w:pPr>
      <w:r>
        <w:rPr>
          <w:rFonts w:hint="eastAsia" w:ascii="宋体" w:hAnsi="宋体" w:cs="宋体"/>
          <w:sz w:val="24"/>
        </w:rPr>
        <w:t>四、采用综合评分法，按商务、价格、技术三部分评分。各项设置100分，其中价格70分、技术15分、商务15分。</w:t>
      </w:r>
    </w:p>
    <w:p w14:paraId="5C0361E3">
      <w:pPr>
        <w:pStyle w:val="17"/>
        <w:tabs>
          <w:tab w:val="left" w:pos="0"/>
        </w:tabs>
        <w:autoSpaceDE w:val="0"/>
        <w:spacing w:after="0"/>
        <w:ind w:leftChars="0" w:firstLineChars="0"/>
        <w:rPr>
          <w:rFonts w:ascii="楷体" w:eastAsia="楷体"/>
          <w:sz w:val="32"/>
          <w:szCs w:val="32"/>
        </w:rPr>
      </w:pPr>
      <w:r>
        <w:rPr>
          <w:rFonts w:hint="eastAsia" w:ascii="楷体" w:hAnsi="楷体" w:eastAsia="楷体"/>
          <w:sz w:val="32"/>
          <w:szCs w:val="32"/>
        </w:rPr>
        <w:t>四、成交原则</w:t>
      </w:r>
    </w:p>
    <w:p w14:paraId="2AF9B4B3">
      <w:pPr>
        <w:pStyle w:val="8"/>
        <w:snapToGrid w:val="0"/>
        <w:spacing w:line="600" w:lineRule="exact"/>
        <w:ind w:firstLine="480"/>
        <w:rPr>
          <w:rFonts w:hAnsi="宋体" w:cs="宋体"/>
          <w:kern w:val="2"/>
          <w:sz w:val="24"/>
          <w:szCs w:val="24"/>
        </w:rPr>
      </w:pPr>
      <w:r>
        <w:rPr>
          <w:rFonts w:hint="eastAsia" w:hAnsi="宋体" w:cs="宋体"/>
          <w:kern w:val="2"/>
          <w:sz w:val="24"/>
          <w:szCs w:val="24"/>
        </w:rPr>
        <w:t>建议由综合评分从高到低排名第一的供应商成交。综合得分相同时，按照报价得分由高到低顺序排序，综合得分与报价得分均相同时，按技术得分由高到低顺序排序。不保证最低报价的供应商成交。</w:t>
      </w:r>
    </w:p>
    <w:p w14:paraId="6DD567A9">
      <w:pPr>
        <w:topLinePunct/>
        <w:adjustRightInd w:val="0"/>
        <w:snapToGrid w:val="0"/>
        <w:spacing w:line="600" w:lineRule="exact"/>
        <w:ind w:firstLine="480" w:firstLineChars="200"/>
        <w:jc w:val="left"/>
        <w:rPr>
          <w:rFonts w:ascii="宋体" w:hAnsi="宋体" w:cs="宋体"/>
          <w:color w:val="auto"/>
          <w:sz w:val="24"/>
        </w:rPr>
      </w:pPr>
      <w:r>
        <w:rPr>
          <w:rFonts w:hint="eastAsia" w:ascii="宋体" w:hAnsi="宋体" w:cs="宋体"/>
          <w:color w:val="auto"/>
          <w:sz w:val="24"/>
          <w:lang w:val="en-US" w:eastAsia="zh-CN"/>
        </w:rPr>
        <w:t>招标</w:t>
      </w:r>
      <w:r>
        <w:rPr>
          <w:rFonts w:hint="eastAsia" w:ascii="宋体" w:hAnsi="宋体" w:cs="宋体"/>
          <w:color w:val="auto"/>
          <w:sz w:val="24"/>
        </w:rPr>
        <w:t>时，</w:t>
      </w:r>
      <w:r>
        <w:rPr>
          <w:rFonts w:hint="eastAsia" w:ascii="宋体" w:hAnsi="宋体" w:cs="宋体"/>
          <w:color w:val="auto"/>
          <w:sz w:val="24"/>
          <w:lang w:val="en-US" w:eastAsia="zh-CN"/>
        </w:rPr>
        <w:t>招标</w:t>
      </w:r>
      <w:r>
        <w:rPr>
          <w:rFonts w:hint="eastAsia" w:ascii="宋体" w:hAnsi="宋体" w:cs="宋体"/>
          <w:color w:val="auto"/>
          <w:sz w:val="24"/>
        </w:rPr>
        <w:t>小组各成员应当独立对每个有效响应文件进行评价、打分，然后汇总每个供应商每项评分因素的得分。</w:t>
      </w:r>
    </w:p>
    <w:tbl>
      <w:tblPr>
        <w:tblStyle w:val="18"/>
        <w:tblW w:w="9168"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6"/>
        <w:gridCol w:w="1243"/>
        <w:gridCol w:w="750"/>
        <w:gridCol w:w="6639"/>
      </w:tblGrid>
      <w:tr w14:paraId="604CBB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trPr>
        <w:tc>
          <w:tcPr>
            <w:tcW w:w="536" w:type="dxa"/>
            <w:tcBorders>
              <w:top w:val="single" w:color="auto" w:sz="4" w:space="0"/>
              <w:left w:val="single" w:color="auto" w:sz="4" w:space="0"/>
              <w:bottom w:val="single" w:color="auto" w:sz="4" w:space="0"/>
              <w:right w:val="single" w:color="auto" w:sz="4" w:space="0"/>
            </w:tcBorders>
          </w:tcPr>
          <w:p w14:paraId="78AECD74">
            <w:pPr>
              <w:widowControl/>
              <w:jc w:val="center"/>
              <w:rPr>
                <w:rFonts w:ascii="仿宋" w:eastAsia="仿宋" w:cs="宋体"/>
                <w:sz w:val="24"/>
              </w:rPr>
            </w:pPr>
            <w:r>
              <w:rPr>
                <w:rFonts w:hint="eastAsia" w:ascii="仿宋" w:hAnsi="仿宋" w:eastAsia="仿宋" w:cs="宋体"/>
                <w:sz w:val="24"/>
              </w:rPr>
              <w:t>序号</w:t>
            </w:r>
          </w:p>
        </w:tc>
        <w:tc>
          <w:tcPr>
            <w:tcW w:w="1243" w:type="dxa"/>
            <w:tcBorders>
              <w:top w:val="single" w:color="auto" w:sz="4" w:space="0"/>
              <w:left w:val="nil"/>
              <w:bottom w:val="single" w:color="auto" w:sz="4" w:space="0"/>
              <w:right w:val="single" w:color="auto" w:sz="4" w:space="0"/>
            </w:tcBorders>
          </w:tcPr>
          <w:p w14:paraId="3E259923">
            <w:pPr>
              <w:widowControl/>
              <w:jc w:val="center"/>
              <w:rPr>
                <w:rFonts w:ascii="仿宋" w:eastAsia="仿宋" w:cs="宋体"/>
                <w:sz w:val="24"/>
              </w:rPr>
            </w:pPr>
            <w:r>
              <w:rPr>
                <w:rFonts w:hint="eastAsia" w:ascii="仿宋" w:hAnsi="仿宋" w:eastAsia="仿宋" w:cs="宋体"/>
                <w:sz w:val="24"/>
              </w:rPr>
              <w:t>评分</w:t>
            </w:r>
          </w:p>
          <w:p w14:paraId="24163620">
            <w:pPr>
              <w:widowControl/>
              <w:jc w:val="center"/>
              <w:rPr>
                <w:rFonts w:ascii="仿宋" w:eastAsia="仿宋" w:cs="宋体"/>
                <w:sz w:val="24"/>
              </w:rPr>
            </w:pPr>
            <w:r>
              <w:rPr>
                <w:rFonts w:hint="eastAsia" w:ascii="仿宋" w:hAnsi="仿宋" w:eastAsia="仿宋" w:cs="宋体"/>
                <w:sz w:val="24"/>
              </w:rPr>
              <w:t>项目</w:t>
            </w:r>
          </w:p>
        </w:tc>
        <w:tc>
          <w:tcPr>
            <w:tcW w:w="750" w:type="dxa"/>
            <w:tcBorders>
              <w:top w:val="single" w:color="auto" w:sz="4" w:space="0"/>
              <w:left w:val="nil"/>
              <w:bottom w:val="single" w:color="auto" w:sz="4" w:space="0"/>
              <w:right w:val="single" w:color="auto" w:sz="4" w:space="0"/>
            </w:tcBorders>
          </w:tcPr>
          <w:p w14:paraId="2BA2D388">
            <w:pPr>
              <w:widowControl/>
              <w:jc w:val="center"/>
              <w:rPr>
                <w:rFonts w:ascii="仿宋" w:eastAsia="仿宋" w:cs="宋体"/>
                <w:sz w:val="24"/>
              </w:rPr>
            </w:pPr>
            <w:r>
              <w:rPr>
                <w:rFonts w:hint="eastAsia" w:ascii="仿宋" w:hAnsi="仿宋" w:eastAsia="仿宋" w:cs="宋体"/>
                <w:sz w:val="24"/>
              </w:rPr>
              <w:t>标准</w:t>
            </w:r>
          </w:p>
          <w:p w14:paraId="56511F6B">
            <w:pPr>
              <w:widowControl/>
              <w:jc w:val="center"/>
              <w:rPr>
                <w:rFonts w:ascii="仿宋" w:eastAsia="仿宋" w:cs="宋体"/>
                <w:sz w:val="24"/>
              </w:rPr>
            </w:pPr>
            <w:r>
              <w:rPr>
                <w:rFonts w:hint="eastAsia" w:ascii="仿宋" w:hAnsi="仿宋" w:eastAsia="仿宋" w:cs="宋体"/>
                <w:sz w:val="24"/>
              </w:rPr>
              <w:t>分值</w:t>
            </w:r>
          </w:p>
        </w:tc>
        <w:tc>
          <w:tcPr>
            <w:tcW w:w="6639" w:type="dxa"/>
            <w:tcBorders>
              <w:top w:val="single" w:color="auto" w:sz="4" w:space="0"/>
              <w:left w:val="nil"/>
              <w:bottom w:val="single" w:color="auto" w:sz="4" w:space="0"/>
              <w:right w:val="single" w:color="auto" w:sz="4" w:space="0"/>
            </w:tcBorders>
            <w:vAlign w:val="center"/>
          </w:tcPr>
          <w:p w14:paraId="321F4876">
            <w:pPr>
              <w:widowControl/>
              <w:jc w:val="center"/>
              <w:rPr>
                <w:rFonts w:ascii="仿宋" w:eastAsia="仿宋" w:cs="宋体"/>
                <w:sz w:val="24"/>
              </w:rPr>
            </w:pPr>
            <w:r>
              <w:rPr>
                <w:rFonts w:hint="eastAsia" w:ascii="仿宋" w:hAnsi="仿宋" w:eastAsia="仿宋" w:cs="宋体"/>
                <w:sz w:val="24"/>
              </w:rPr>
              <w:t>评分标准</w:t>
            </w:r>
          </w:p>
        </w:tc>
      </w:tr>
      <w:tr w14:paraId="03D615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3" w:hRule="atLeast"/>
        </w:trPr>
        <w:tc>
          <w:tcPr>
            <w:tcW w:w="536" w:type="dxa"/>
            <w:tcBorders>
              <w:top w:val="single" w:color="auto" w:sz="4" w:space="0"/>
              <w:left w:val="single" w:color="auto" w:sz="4" w:space="0"/>
              <w:bottom w:val="single" w:color="auto" w:sz="4" w:space="0"/>
              <w:right w:val="single" w:color="auto" w:sz="4" w:space="0"/>
            </w:tcBorders>
            <w:vAlign w:val="center"/>
          </w:tcPr>
          <w:p w14:paraId="72A5074F">
            <w:pPr>
              <w:widowControl/>
              <w:jc w:val="center"/>
              <w:rPr>
                <w:rFonts w:ascii="仿宋" w:eastAsia="仿宋" w:cs="宋体"/>
                <w:sz w:val="24"/>
              </w:rPr>
            </w:pPr>
            <w:r>
              <w:rPr>
                <w:rFonts w:hint="eastAsia" w:ascii="仿宋" w:hAnsi="仿宋" w:eastAsia="仿宋" w:cs="宋体"/>
                <w:sz w:val="24"/>
              </w:rPr>
              <w:t>1</w:t>
            </w:r>
          </w:p>
        </w:tc>
        <w:tc>
          <w:tcPr>
            <w:tcW w:w="1243" w:type="dxa"/>
            <w:tcBorders>
              <w:top w:val="single" w:color="auto" w:sz="4" w:space="0"/>
              <w:left w:val="nil"/>
              <w:bottom w:val="single" w:color="auto" w:sz="4" w:space="0"/>
              <w:right w:val="single" w:color="auto" w:sz="4" w:space="0"/>
            </w:tcBorders>
            <w:vAlign w:val="center"/>
          </w:tcPr>
          <w:p w14:paraId="02CEDAC9">
            <w:pPr>
              <w:widowControl/>
              <w:jc w:val="center"/>
              <w:rPr>
                <w:rFonts w:ascii="仿宋" w:eastAsia="仿宋" w:cs="宋体"/>
                <w:sz w:val="24"/>
              </w:rPr>
            </w:pPr>
            <w:r>
              <w:rPr>
                <w:rFonts w:hint="eastAsia" w:ascii="仿宋" w:hAnsi="仿宋" w:eastAsia="仿宋" w:cs="宋体"/>
                <w:sz w:val="24"/>
              </w:rPr>
              <w:t>价格</w:t>
            </w:r>
          </w:p>
        </w:tc>
        <w:tc>
          <w:tcPr>
            <w:tcW w:w="750" w:type="dxa"/>
            <w:tcBorders>
              <w:top w:val="single" w:color="auto" w:sz="4" w:space="0"/>
              <w:left w:val="nil"/>
              <w:bottom w:val="single" w:color="auto" w:sz="4" w:space="0"/>
              <w:right w:val="single" w:color="auto" w:sz="4" w:space="0"/>
            </w:tcBorders>
            <w:vAlign w:val="center"/>
          </w:tcPr>
          <w:p w14:paraId="15FCBDAB">
            <w:pPr>
              <w:widowControl/>
              <w:jc w:val="center"/>
              <w:rPr>
                <w:rFonts w:ascii="仿宋" w:eastAsia="仿宋" w:cs="宋体"/>
                <w:sz w:val="24"/>
              </w:rPr>
            </w:pPr>
            <w:r>
              <w:rPr>
                <w:rFonts w:hint="eastAsia" w:ascii="仿宋" w:hAnsi="仿宋" w:eastAsia="仿宋" w:cs="宋体"/>
                <w:sz w:val="24"/>
              </w:rPr>
              <w:t>70分</w:t>
            </w:r>
          </w:p>
        </w:tc>
        <w:tc>
          <w:tcPr>
            <w:tcW w:w="6639" w:type="dxa"/>
            <w:tcBorders>
              <w:top w:val="single" w:color="auto" w:sz="4" w:space="0"/>
              <w:left w:val="nil"/>
              <w:bottom w:val="single" w:color="auto" w:sz="4" w:space="0"/>
              <w:right w:val="single" w:color="auto" w:sz="4" w:space="0"/>
            </w:tcBorders>
          </w:tcPr>
          <w:p w14:paraId="4667D050">
            <w:pPr>
              <w:widowControl/>
              <w:spacing w:line="320" w:lineRule="exact"/>
              <w:ind w:firstLine="400" w:firstLineChars="200"/>
              <w:rPr>
                <w:rFonts w:ascii="仿宋" w:eastAsia="仿宋" w:cs="宋体"/>
                <w:sz w:val="24"/>
              </w:rPr>
            </w:pPr>
            <w:r>
              <w:rPr>
                <w:rStyle w:val="29"/>
                <w:rFonts w:hint="eastAsia" w:ascii="宋体"/>
                <w:sz w:val="20"/>
                <w:szCs w:val="20"/>
              </w:rPr>
              <w:t>对满足招标文件要求的投标人，以优惠率形式报价，在价格评分时，价格分计算:满足招标文件要求且供应商所报优惠率最高的为评审基准优惠率，其报价得分为满分，其他供应商的报价得分按照下面公式计算:报价得分=(1-评审基准优惠率)/(1-供应商所报优惠率)*70*100%:结果四舍五入，小数点后保留两位。</w:t>
            </w:r>
          </w:p>
        </w:tc>
      </w:tr>
    </w:tbl>
    <w:p w14:paraId="32E376D3">
      <w:pPr>
        <w:pStyle w:val="6"/>
        <w:ind w:firstLine="420" w:firstLineChars="200"/>
        <w:rPr>
          <w:rFonts w:ascii="仿宋" w:hAnsi="宋体" w:eastAsia="仿宋" w:cs="宋体"/>
          <w:b/>
          <w:sz w:val="24"/>
        </w:rPr>
      </w:pPr>
      <w:r>
        <w:rPr>
          <w:rFonts w:hint="eastAsia" w:ascii="仿宋" w:hAnsi="仿宋" w:eastAsia="仿宋" w:cs="宋体"/>
          <w:b/>
        </w:rPr>
        <w:t>(二)商务评分15分</w:t>
      </w:r>
    </w:p>
    <w:tbl>
      <w:tblPr>
        <w:tblStyle w:val="19"/>
        <w:tblW w:w="9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9"/>
        <w:gridCol w:w="1237"/>
        <w:gridCol w:w="1026"/>
        <w:gridCol w:w="6520"/>
      </w:tblGrid>
      <w:tr w14:paraId="2CEEEE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39" w:type="dxa"/>
          </w:tcPr>
          <w:p w14:paraId="6F30FD49">
            <w:pPr>
              <w:widowControl/>
              <w:jc w:val="center"/>
              <w:rPr>
                <w:rFonts w:ascii="仿宋" w:eastAsia="仿宋" w:cs="宋体"/>
                <w:sz w:val="24"/>
              </w:rPr>
            </w:pPr>
            <w:r>
              <w:rPr>
                <w:rFonts w:hint="eastAsia" w:ascii="仿宋" w:hAnsi="仿宋" w:eastAsia="仿宋" w:cs="宋体"/>
                <w:sz w:val="24"/>
              </w:rPr>
              <w:t>序号</w:t>
            </w:r>
          </w:p>
        </w:tc>
        <w:tc>
          <w:tcPr>
            <w:tcW w:w="1237" w:type="dxa"/>
          </w:tcPr>
          <w:p w14:paraId="585BD46D">
            <w:pPr>
              <w:widowControl/>
              <w:jc w:val="center"/>
              <w:rPr>
                <w:rFonts w:ascii="仿宋" w:eastAsia="仿宋" w:cs="宋体"/>
                <w:sz w:val="24"/>
              </w:rPr>
            </w:pPr>
            <w:r>
              <w:rPr>
                <w:rFonts w:hint="eastAsia" w:ascii="仿宋" w:hAnsi="仿宋" w:eastAsia="仿宋" w:cs="宋体"/>
                <w:sz w:val="24"/>
              </w:rPr>
              <w:t>评分项目</w:t>
            </w:r>
          </w:p>
        </w:tc>
        <w:tc>
          <w:tcPr>
            <w:tcW w:w="1026" w:type="dxa"/>
          </w:tcPr>
          <w:p w14:paraId="1E46564A">
            <w:pPr>
              <w:widowControl/>
              <w:jc w:val="center"/>
              <w:rPr>
                <w:rFonts w:ascii="仿宋" w:eastAsia="仿宋" w:cs="宋体"/>
                <w:sz w:val="24"/>
              </w:rPr>
            </w:pPr>
            <w:r>
              <w:rPr>
                <w:rFonts w:hint="eastAsia" w:ascii="仿宋" w:hAnsi="仿宋" w:eastAsia="仿宋" w:cs="宋体"/>
                <w:sz w:val="24"/>
              </w:rPr>
              <w:t>标准</w:t>
            </w:r>
          </w:p>
          <w:p w14:paraId="26439392">
            <w:pPr>
              <w:widowControl/>
              <w:jc w:val="center"/>
              <w:rPr>
                <w:rFonts w:ascii="仿宋" w:eastAsia="仿宋" w:cs="宋体"/>
                <w:sz w:val="24"/>
              </w:rPr>
            </w:pPr>
            <w:r>
              <w:rPr>
                <w:rFonts w:hint="eastAsia" w:ascii="仿宋" w:hAnsi="仿宋" w:eastAsia="仿宋" w:cs="宋体"/>
                <w:sz w:val="24"/>
              </w:rPr>
              <w:t>分值</w:t>
            </w:r>
          </w:p>
        </w:tc>
        <w:tc>
          <w:tcPr>
            <w:tcW w:w="6520" w:type="dxa"/>
          </w:tcPr>
          <w:p w14:paraId="39F69CB7">
            <w:pPr>
              <w:widowControl/>
              <w:jc w:val="center"/>
              <w:rPr>
                <w:rFonts w:ascii="仿宋" w:eastAsia="仿宋" w:cs="宋体"/>
                <w:sz w:val="24"/>
              </w:rPr>
            </w:pPr>
            <w:r>
              <w:rPr>
                <w:rFonts w:hint="eastAsia" w:ascii="仿宋" w:hAnsi="仿宋" w:eastAsia="仿宋" w:cs="宋体"/>
                <w:sz w:val="24"/>
              </w:rPr>
              <w:t>评分标准</w:t>
            </w:r>
          </w:p>
        </w:tc>
      </w:tr>
      <w:tr w14:paraId="7D203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539" w:type="dxa"/>
            <w:vAlign w:val="center"/>
          </w:tcPr>
          <w:p w14:paraId="29D0F4F9">
            <w:pPr>
              <w:pStyle w:val="31"/>
              <w:widowControl/>
              <w:spacing w:after="0" w:line="320" w:lineRule="exact"/>
              <w:ind w:left="0" w:leftChars="0" w:rightChars="0"/>
              <w:rPr>
                <w:rFonts w:ascii="仿宋" w:eastAsia="仿宋" w:cs="宋体"/>
                <w:kern w:val="2"/>
              </w:rPr>
            </w:pPr>
            <w:r>
              <w:rPr>
                <w:rFonts w:hint="eastAsia" w:ascii="仿宋" w:hAnsi="仿宋" w:eastAsia="仿宋" w:cs="宋体"/>
                <w:kern w:val="2"/>
              </w:rPr>
              <w:t>1</w:t>
            </w:r>
          </w:p>
        </w:tc>
        <w:tc>
          <w:tcPr>
            <w:tcW w:w="1237" w:type="dxa"/>
            <w:vAlign w:val="center"/>
          </w:tcPr>
          <w:p w14:paraId="45527DBD">
            <w:pPr>
              <w:pStyle w:val="32"/>
              <w:widowControl/>
              <w:jc w:val="center"/>
              <w:rPr>
                <w:rFonts w:ascii="仿宋" w:eastAsia="仿宋" w:cs="宋体"/>
                <w:kern w:val="2"/>
              </w:rPr>
            </w:pPr>
            <w:r>
              <w:rPr>
                <w:rStyle w:val="29"/>
                <w:rFonts w:hint="eastAsia" w:ascii="宋体"/>
                <w:sz w:val="20"/>
                <w:szCs w:val="20"/>
              </w:rPr>
              <w:t>财务状况</w:t>
            </w:r>
          </w:p>
        </w:tc>
        <w:tc>
          <w:tcPr>
            <w:tcW w:w="1026" w:type="dxa"/>
            <w:vAlign w:val="center"/>
          </w:tcPr>
          <w:p w14:paraId="274EB0CA">
            <w:pPr>
              <w:pStyle w:val="31"/>
              <w:widowControl/>
              <w:spacing w:after="0" w:line="320" w:lineRule="exact"/>
              <w:ind w:left="0" w:leftChars="0" w:rightChars="0"/>
              <w:jc w:val="both"/>
              <w:rPr>
                <w:rFonts w:ascii="仿宋" w:eastAsia="仿宋" w:cs="宋体"/>
                <w:kern w:val="2"/>
              </w:rPr>
            </w:pPr>
            <w:r>
              <w:rPr>
                <w:rStyle w:val="29"/>
                <w:rFonts w:hint="eastAsia" w:ascii="宋体"/>
                <w:sz w:val="20"/>
                <w:szCs w:val="20"/>
              </w:rPr>
              <w:t>3分</w:t>
            </w:r>
          </w:p>
        </w:tc>
        <w:tc>
          <w:tcPr>
            <w:tcW w:w="6520" w:type="dxa"/>
            <w:vAlign w:val="center"/>
          </w:tcPr>
          <w:p w14:paraId="133ABEC3">
            <w:pPr>
              <w:pStyle w:val="31"/>
              <w:widowControl/>
              <w:spacing w:after="0" w:line="320" w:lineRule="exact"/>
              <w:ind w:left="0" w:leftChars="0" w:rightChars="0"/>
              <w:jc w:val="left"/>
              <w:rPr>
                <w:rFonts w:ascii="仿宋" w:eastAsia="仿宋" w:cs="宋体"/>
                <w:kern w:val="2"/>
              </w:rPr>
            </w:pPr>
            <w:r>
              <w:rPr>
                <w:rStyle w:val="29"/>
                <w:rFonts w:hint="eastAsia" w:ascii="宋体"/>
                <w:sz w:val="20"/>
                <w:szCs w:val="20"/>
              </w:rPr>
              <w:t>投标人提供权威机构出具的的2023、2024年度财务审计报告得3分，不提供不得分。</w:t>
            </w:r>
          </w:p>
        </w:tc>
      </w:tr>
      <w:tr w14:paraId="738FE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4" w:hRule="atLeast"/>
        </w:trPr>
        <w:tc>
          <w:tcPr>
            <w:tcW w:w="539" w:type="dxa"/>
            <w:vAlign w:val="center"/>
          </w:tcPr>
          <w:p w14:paraId="7A8F1848">
            <w:pPr>
              <w:pStyle w:val="31"/>
              <w:widowControl/>
              <w:spacing w:after="0" w:line="320" w:lineRule="exact"/>
              <w:ind w:left="0" w:leftChars="0" w:rightChars="0"/>
              <w:rPr>
                <w:rFonts w:ascii="仿宋" w:eastAsia="仿宋" w:cs="宋体"/>
                <w:kern w:val="2"/>
              </w:rPr>
            </w:pPr>
            <w:r>
              <w:rPr>
                <w:rFonts w:hint="eastAsia" w:ascii="仿宋" w:hAnsi="仿宋" w:eastAsia="仿宋" w:cs="宋体"/>
                <w:kern w:val="2"/>
              </w:rPr>
              <w:t>2</w:t>
            </w:r>
          </w:p>
        </w:tc>
        <w:tc>
          <w:tcPr>
            <w:tcW w:w="1237" w:type="dxa"/>
            <w:vAlign w:val="center"/>
          </w:tcPr>
          <w:p w14:paraId="459985E5">
            <w:pPr>
              <w:pStyle w:val="31"/>
              <w:widowControl/>
              <w:spacing w:after="0" w:line="320" w:lineRule="exact"/>
              <w:ind w:left="0" w:leftChars="0" w:rightChars="0"/>
              <w:rPr>
                <w:rFonts w:ascii="仿宋" w:eastAsia="仿宋" w:cs="宋体"/>
                <w:kern w:val="2"/>
              </w:rPr>
            </w:pPr>
            <w:r>
              <w:rPr>
                <w:rStyle w:val="29"/>
                <w:rFonts w:hint="eastAsia" w:ascii="宋体"/>
                <w:sz w:val="20"/>
                <w:szCs w:val="20"/>
              </w:rPr>
              <w:t>项目业绩</w:t>
            </w:r>
          </w:p>
        </w:tc>
        <w:tc>
          <w:tcPr>
            <w:tcW w:w="1026" w:type="dxa"/>
            <w:vAlign w:val="center"/>
          </w:tcPr>
          <w:p w14:paraId="7E3F673D">
            <w:pPr>
              <w:pStyle w:val="31"/>
              <w:widowControl/>
              <w:spacing w:after="0" w:line="320" w:lineRule="exact"/>
              <w:ind w:left="63" w:leftChars="0" w:rightChars="0"/>
              <w:rPr>
                <w:rFonts w:ascii="仿宋" w:eastAsia="仿宋" w:cs="宋体"/>
                <w:kern w:val="2"/>
              </w:rPr>
            </w:pPr>
            <w:r>
              <w:rPr>
                <w:rFonts w:hint="eastAsia" w:ascii="仿宋" w:hAnsi="仿宋" w:eastAsia="仿宋" w:cs="宋体"/>
                <w:kern w:val="2"/>
              </w:rPr>
              <w:t>6分</w:t>
            </w:r>
          </w:p>
        </w:tc>
        <w:tc>
          <w:tcPr>
            <w:tcW w:w="6520" w:type="dxa"/>
            <w:vAlign w:val="center"/>
          </w:tcPr>
          <w:p w14:paraId="15159073">
            <w:pPr>
              <w:widowControl/>
              <w:jc w:val="both"/>
              <w:rPr>
                <w:rFonts w:ascii="仿宋" w:eastAsia="仿宋" w:cs="宋体"/>
                <w:sz w:val="24"/>
              </w:rPr>
            </w:pPr>
            <w:r>
              <w:rPr>
                <w:rStyle w:val="29"/>
                <w:rFonts w:hint="eastAsia" w:ascii="宋体"/>
                <w:sz w:val="20"/>
                <w:szCs w:val="20"/>
              </w:rPr>
              <w:t>投标人须具备202</w:t>
            </w:r>
            <w:r>
              <w:rPr>
                <w:rStyle w:val="29"/>
                <w:rFonts w:ascii="宋体"/>
                <w:sz w:val="20"/>
                <w:szCs w:val="20"/>
              </w:rPr>
              <w:t>3</w:t>
            </w:r>
            <w:r>
              <w:rPr>
                <w:rStyle w:val="29"/>
                <w:rFonts w:hint="eastAsia" w:ascii="宋体"/>
                <w:sz w:val="20"/>
                <w:szCs w:val="20"/>
              </w:rPr>
              <w:t>年至今同类项目服务经验（以合同签订时间为准，要求提供合同关键页复印件或中标通知书/成交通知书加盖公章作证明），每个业绩2分，满分6分。</w:t>
            </w:r>
          </w:p>
        </w:tc>
      </w:tr>
      <w:tr w14:paraId="16629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8" w:hRule="atLeast"/>
        </w:trPr>
        <w:tc>
          <w:tcPr>
            <w:tcW w:w="539" w:type="dxa"/>
            <w:vAlign w:val="center"/>
          </w:tcPr>
          <w:p w14:paraId="31073D00">
            <w:pPr>
              <w:pStyle w:val="31"/>
              <w:widowControl/>
              <w:spacing w:after="0" w:line="320" w:lineRule="exact"/>
              <w:ind w:left="0" w:leftChars="0" w:rightChars="0"/>
              <w:rPr>
                <w:rFonts w:ascii="仿宋" w:eastAsia="仿宋" w:cs="宋体"/>
                <w:kern w:val="2"/>
              </w:rPr>
            </w:pPr>
            <w:r>
              <w:rPr>
                <w:rFonts w:hint="eastAsia" w:ascii="仿宋" w:hAnsi="仿宋" w:eastAsia="仿宋" w:cs="宋体"/>
                <w:kern w:val="2"/>
              </w:rPr>
              <w:t>3</w:t>
            </w:r>
          </w:p>
        </w:tc>
        <w:tc>
          <w:tcPr>
            <w:tcW w:w="1237" w:type="dxa"/>
            <w:vAlign w:val="center"/>
          </w:tcPr>
          <w:p w14:paraId="068C9C5B">
            <w:pPr>
              <w:pStyle w:val="31"/>
              <w:widowControl/>
              <w:spacing w:after="0" w:line="320" w:lineRule="exact"/>
              <w:ind w:left="0" w:leftChars="0" w:rightChars="0"/>
              <w:rPr>
                <w:rFonts w:ascii="仿宋" w:eastAsia="仿宋" w:cs="宋体"/>
                <w:kern w:val="2"/>
              </w:rPr>
            </w:pPr>
            <w:r>
              <w:rPr>
                <w:rStyle w:val="29"/>
                <w:rFonts w:hint="eastAsia" w:ascii="宋体"/>
                <w:sz w:val="20"/>
                <w:szCs w:val="20"/>
              </w:rPr>
              <w:t>后评估情况</w:t>
            </w:r>
          </w:p>
        </w:tc>
        <w:tc>
          <w:tcPr>
            <w:tcW w:w="1026" w:type="dxa"/>
            <w:vAlign w:val="center"/>
          </w:tcPr>
          <w:p w14:paraId="354D437F">
            <w:pPr>
              <w:pStyle w:val="31"/>
              <w:widowControl/>
              <w:spacing w:after="0" w:line="320" w:lineRule="exact"/>
              <w:ind w:left="63" w:leftChars="0" w:rightChars="0"/>
              <w:rPr>
                <w:rFonts w:ascii="仿宋" w:eastAsia="仿宋" w:cs="宋体"/>
                <w:kern w:val="2"/>
              </w:rPr>
            </w:pPr>
            <w:r>
              <w:rPr>
                <w:rFonts w:hint="eastAsia" w:ascii="仿宋" w:hAnsi="仿宋" w:eastAsia="仿宋" w:cs="宋体"/>
                <w:kern w:val="2"/>
              </w:rPr>
              <w:t>2分</w:t>
            </w:r>
          </w:p>
        </w:tc>
        <w:tc>
          <w:tcPr>
            <w:tcW w:w="6520" w:type="dxa"/>
            <w:vAlign w:val="center"/>
          </w:tcPr>
          <w:p w14:paraId="73C8574E">
            <w:pPr>
              <w:widowControl/>
              <w:jc w:val="left"/>
              <w:rPr>
                <w:rFonts w:ascii="仿宋" w:eastAsia="仿宋" w:cs="宋体"/>
                <w:sz w:val="24"/>
              </w:rPr>
            </w:pPr>
            <w:r>
              <w:rPr>
                <w:rStyle w:val="29"/>
                <w:rFonts w:hint="eastAsia" w:ascii="宋体"/>
                <w:sz w:val="20"/>
                <w:szCs w:val="20"/>
              </w:rPr>
              <w:t>往年为我单位后评估Ａ类供应商，得2分；为我单位后评估Ｂ类供应商得1分；为我单位后评估Ｃ、Ｄ类供应商得0分。（未与我单位有合作的供应商，按照Ｂ类得分）</w:t>
            </w:r>
          </w:p>
        </w:tc>
      </w:tr>
      <w:tr w14:paraId="7A4BE6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4" w:hRule="atLeast"/>
        </w:trPr>
        <w:tc>
          <w:tcPr>
            <w:tcW w:w="539" w:type="dxa"/>
            <w:vAlign w:val="center"/>
          </w:tcPr>
          <w:p w14:paraId="3C8371B4">
            <w:pPr>
              <w:jc w:val="center"/>
              <w:rPr>
                <w:rFonts w:ascii="仿宋" w:eastAsia="仿宋" w:cs="宋体"/>
                <w:sz w:val="24"/>
              </w:rPr>
            </w:pPr>
            <w:r>
              <w:rPr>
                <w:rFonts w:hint="eastAsia" w:ascii="仿宋" w:eastAsia="仿宋" w:cs="宋体"/>
                <w:sz w:val="24"/>
              </w:rPr>
              <w:t>4</w:t>
            </w:r>
          </w:p>
        </w:tc>
        <w:tc>
          <w:tcPr>
            <w:tcW w:w="1237" w:type="dxa"/>
            <w:vAlign w:val="center"/>
          </w:tcPr>
          <w:p w14:paraId="3A7B7292">
            <w:pPr>
              <w:jc w:val="center"/>
              <w:rPr>
                <w:rFonts w:ascii="仿宋" w:eastAsia="仿宋" w:cs="宋体"/>
                <w:sz w:val="24"/>
              </w:rPr>
            </w:pPr>
            <w:r>
              <w:rPr>
                <w:rStyle w:val="29"/>
                <w:rFonts w:hint="eastAsia" w:ascii="宋体"/>
                <w:sz w:val="20"/>
                <w:szCs w:val="20"/>
              </w:rPr>
              <w:t>协同开展</w:t>
            </w:r>
          </w:p>
        </w:tc>
        <w:tc>
          <w:tcPr>
            <w:tcW w:w="1026" w:type="dxa"/>
            <w:vAlign w:val="center"/>
          </w:tcPr>
          <w:p w14:paraId="2F68EFB7">
            <w:pPr>
              <w:jc w:val="center"/>
              <w:rPr>
                <w:rFonts w:ascii="仿宋" w:eastAsia="仿宋" w:cs="宋体"/>
                <w:sz w:val="24"/>
              </w:rPr>
            </w:pPr>
            <w:r>
              <w:rPr>
                <w:rFonts w:hint="eastAsia" w:ascii="仿宋" w:eastAsia="仿宋" w:cs="宋体"/>
                <w:sz w:val="24"/>
              </w:rPr>
              <w:t>4分</w:t>
            </w:r>
          </w:p>
        </w:tc>
        <w:tc>
          <w:tcPr>
            <w:tcW w:w="6520" w:type="dxa"/>
            <w:vAlign w:val="center"/>
          </w:tcPr>
          <w:p w14:paraId="3B92E674">
            <w:pPr>
              <w:jc w:val="center"/>
              <w:rPr>
                <w:rFonts w:ascii="仿宋" w:eastAsia="仿宋" w:cs="宋体"/>
                <w:sz w:val="24"/>
              </w:rPr>
            </w:pPr>
            <w:r>
              <w:rPr>
                <w:rStyle w:val="29"/>
                <w:rFonts w:hint="eastAsia" w:ascii="宋体"/>
                <w:sz w:val="20"/>
                <w:szCs w:val="20"/>
              </w:rPr>
              <w:t>承诺积极配合甲方开展各位协同工作，不承诺不得分。（满分4分）</w:t>
            </w:r>
          </w:p>
        </w:tc>
      </w:tr>
    </w:tbl>
    <w:p w14:paraId="49C17664">
      <w:pPr>
        <w:ind w:firstLine="480" w:firstLineChars="200"/>
        <w:rPr>
          <w:rFonts w:ascii="仿宋" w:eastAsia="仿宋" w:cs="宋体"/>
          <w:b/>
          <w:sz w:val="24"/>
        </w:rPr>
      </w:pPr>
      <w:r>
        <w:rPr>
          <w:rFonts w:hint="eastAsia" w:ascii="仿宋" w:hAnsi="仿宋" w:eastAsia="仿宋" w:cs="宋体"/>
          <w:b/>
          <w:sz w:val="24"/>
        </w:rPr>
        <w:t>(三)技术响应评分15分</w:t>
      </w:r>
    </w:p>
    <w:tbl>
      <w:tblPr>
        <w:tblStyle w:val="19"/>
        <w:tblW w:w="92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5"/>
        <w:gridCol w:w="1371"/>
        <w:gridCol w:w="876"/>
        <w:gridCol w:w="6126"/>
      </w:tblGrid>
      <w:tr w14:paraId="39132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blHeader/>
          <w:jc w:val="center"/>
        </w:trPr>
        <w:tc>
          <w:tcPr>
            <w:tcW w:w="915" w:type="dxa"/>
            <w:vAlign w:val="center"/>
          </w:tcPr>
          <w:p w14:paraId="1AD0CA0E">
            <w:pPr>
              <w:widowControl/>
              <w:snapToGrid w:val="0"/>
              <w:ind w:left="0" w:leftChars="0" w:right="0" w:rightChars="0" w:firstLine="0" w:firstLineChars="0"/>
              <w:jc w:val="center"/>
              <w:rPr>
                <w:rFonts w:ascii="仿宋" w:eastAsia="仿宋" w:cs="宋体"/>
                <w:b/>
                <w:sz w:val="24"/>
              </w:rPr>
            </w:pPr>
            <w:r>
              <w:rPr>
                <w:rFonts w:hint="eastAsia" w:ascii="仿宋" w:hAnsi="仿宋" w:eastAsia="仿宋" w:cs="宋体"/>
                <w:b/>
                <w:sz w:val="24"/>
              </w:rPr>
              <w:t>序号</w:t>
            </w:r>
          </w:p>
        </w:tc>
        <w:tc>
          <w:tcPr>
            <w:tcW w:w="1371" w:type="dxa"/>
            <w:vAlign w:val="center"/>
          </w:tcPr>
          <w:p w14:paraId="798E9371">
            <w:pPr>
              <w:widowControl/>
              <w:snapToGrid w:val="0"/>
              <w:ind w:left="0" w:leftChars="0" w:right="0" w:rightChars="0" w:firstLine="0" w:firstLineChars="0"/>
              <w:jc w:val="center"/>
              <w:rPr>
                <w:rFonts w:ascii="仿宋" w:eastAsia="仿宋" w:cs="宋体"/>
                <w:b/>
                <w:sz w:val="24"/>
              </w:rPr>
            </w:pPr>
            <w:r>
              <w:rPr>
                <w:rFonts w:hint="eastAsia" w:ascii="仿宋" w:hAnsi="仿宋" w:eastAsia="仿宋" w:cs="宋体"/>
                <w:b/>
                <w:sz w:val="24"/>
              </w:rPr>
              <w:t>评分项目</w:t>
            </w:r>
          </w:p>
        </w:tc>
        <w:tc>
          <w:tcPr>
            <w:tcW w:w="876" w:type="dxa"/>
            <w:vAlign w:val="center"/>
          </w:tcPr>
          <w:p w14:paraId="418E1FB5">
            <w:pPr>
              <w:widowControl/>
              <w:snapToGrid w:val="0"/>
              <w:ind w:left="0" w:leftChars="0" w:right="0" w:rightChars="0" w:firstLine="0" w:firstLineChars="0"/>
              <w:jc w:val="center"/>
              <w:rPr>
                <w:rFonts w:ascii="仿宋" w:eastAsia="仿宋" w:cs="宋体"/>
                <w:b/>
                <w:sz w:val="24"/>
              </w:rPr>
            </w:pPr>
            <w:r>
              <w:rPr>
                <w:rFonts w:hint="eastAsia" w:ascii="仿宋" w:hAnsi="仿宋" w:eastAsia="仿宋" w:cs="宋体"/>
                <w:b/>
                <w:sz w:val="24"/>
              </w:rPr>
              <w:t>标准分值</w:t>
            </w:r>
          </w:p>
        </w:tc>
        <w:tc>
          <w:tcPr>
            <w:tcW w:w="6126" w:type="dxa"/>
            <w:vAlign w:val="center"/>
          </w:tcPr>
          <w:p w14:paraId="5FD44FE0">
            <w:pPr>
              <w:widowControl/>
              <w:snapToGrid w:val="0"/>
              <w:ind w:left="0" w:leftChars="0" w:right="0" w:rightChars="0" w:firstLine="0" w:firstLineChars="0"/>
              <w:jc w:val="center"/>
              <w:rPr>
                <w:rFonts w:ascii="仿宋" w:eastAsia="仿宋" w:cs="宋体"/>
                <w:b/>
                <w:sz w:val="24"/>
              </w:rPr>
            </w:pPr>
            <w:r>
              <w:rPr>
                <w:rFonts w:hint="eastAsia" w:ascii="仿宋" w:hAnsi="仿宋" w:eastAsia="仿宋" w:cs="宋体"/>
                <w:b/>
                <w:sz w:val="24"/>
              </w:rPr>
              <w:t>评分标准</w:t>
            </w:r>
          </w:p>
        </w:tc>
      </w:tr>
      <w:tr w14:paraId="19DE5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1F8162EA">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1</w:t>
            </w:r>
          </w:p>
        </w:tc>
        <w:tc>
          <w:tcPr>
            <w:tcW w:w="1371" w:type="dxa"/>
            <w:vAlign w:val="center"/>
          </w:tcPr>
          <w:p w14:paraId="0DB03544">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服务方案针对性强，管理服务目标明确</w:t>
            </w:r>
          </w:p>
        </w:tc>
        <w:tc>
          <w:tcPr>
            <w:tcW w:w="876" w:type="dxa"/>
            <w:vAlign w:val="center"/>
          </w:tcPr>
          <w:p w14:paraId="4103183D">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3分</w:t>
            </w:r>
          </w:p>
        </w:tc>
        <w:tc>
          <w:tcPr>
            <w:tcW w:w="6126" w:type="dxa"/>
            <w:vAlign w:val="center"/>
          </w:tcPr>
          <w:p w14:paraId="467DF3CF">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文件服务方案对制定管理服务总目标，各单项服务目标清晰，措施及预案合理可操作性强的得3分，良得2分，一般得1分。</w:t>
            </w:r>
          </w:p>
        </w:tc>
      </w:tr>
      <w:tr w14:paraId="00366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0EF0047B">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2</w:t>
            </w:r>
          </w:p>
        </w:tc>
        <w:tc>
          <w:tcPr>
            <w:tcW w:w="1371" w:type="dxa"/>
            <w:vAlign w:val="center"/>
          </w:tcPr>
          <w:p w14:paraId="5F4EA490">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人员配备</w:t>
            </w:r>
          </w:p>
        </w:tc>
        <w:tc>
          <w:tcPr>
            <w:tcW w:w="876" w:type="dxa"/>
            <w:vAlign w:val="center"/>
          </w:tcPr>
          <w:p w14:paraId="17320A79">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2分</w:t>
            </w:r>
          </w:p>
        </w:tc>
        <w:tc>
          <w:tcPr>
            <w:tcW w:w="6126" w:type="dxa"/>
            <w:vAlign w:val="center"/>
          </w:tcPr>
          <w:p w14:paraId="3661436A">
            <w:pPr>
              <w:widowControl/>
              <w:snapToGrid w:val="0"/>
              <w:ind w:left="0" w:leftChars="0" w:right="0" w:rightChars="0" w:firstLine="0" w:firstLineChars="0"/>
              <w:jc w:val="left"/>
              <w:rPr>
                <w:rFonts w:ascii="宋体" w:hAnsi="Calibri" w:eastAsia="宋体"/>
                <w:sz w:val="20"/>
                <w:szCs w:val="20"/>
              </w:rPr>
            </w:pPr>
            <w:r>
              <w:rPr>
                <w:rStyle w:val="29"/>
                <w:rFonts w:hint="eastAsia" w:ascii="宋体" w:eastAsia="宋体"/>
                <w:sz w:val="20"/>
                <w:szCs w:val="20"/>
              </w:rPr>
              <w:t>拟投入本项目人员配备数量合理，岗位职责分工明确，专业能力强，专业人员持证上岗得2分，岗位职责分工较明确，专业能力较强，专业人员持证上岗得1分，人员证书不齐全不能满足项目需求得0分。</w:t>
            </w:r>
          </w:p>
        </w:tc>
      </w:tr>
      <w:tr w14:paraId="2060A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1C45F1A8">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3</w:t>
            </w:r>
          </w:p>
        </w:tc>
        <w:tc>
          <w:tcPr>
            <w:tcW w:w="1371" w:type="dxa"/>
            <w:vAlign w:val="center"/>
          </w:tcPr>
          <w:p w14:paraId="5BEA2994">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门卫及监控值守服务</w:t>
            </w:r>
          </w:p>
        </w:tc>
        <w:tc>
          <w:tcPr>
            <w:tcW w:w="876" w:type="dxa"/>
            <w:vAlign w:val="center"/>
          </w:tcPr>
          <w:p w14:paraId="4C3BB690">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2分</w:t>
            </w:r>
          </w:p>
        </w:tc>
        <w:tc>
          <w:tcPr>
            <w:tcW w:w="6126" w:type="dxa"/>
            <w:vAlign w:val="center"/>
          </w:tcPr>
          <w:p w14:paraId="4B65FA6E">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门卫服务24小时值守，监控值守服务7*12小时值守，建立人员来访登记制度和人员管理制度，得2分，其他不得分。</w:t>
            </w:r>
          </w:p>
        </w:tc>
      </w:tr>
      <w:tr w14:paraId="2EC41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6552E1D1">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4</w:t>
            </w:r>
          </w:p>
        </w:tc>
        <w:tc>
          <w:tcPr>
            <w:tcW w:w="1371" w:type="dxa"/>
            <w:vAlign w:val="center"/>
          </w:tcPr>
          <w:p w14:paraId="00F8C8AD">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清扫保洁</w:t>
            </w:r>
          </w:p>
        </w:tc>
        <w:tc>
          <w:tcPr>
            <w:tcW w:w="876" w:type="dxa"/>
            <w:vAlign w:val="center"/>
          </w:tcPr>
          <w:p w14:paraId="60CD0BEC">
            <w:pPr>
              <w:widowControl/>
              <w:snapToGrid w:val="0"/>
              <w:ind w:left="0" w:leftChars="0" w:right="0" w:rightChars="0" w:firstLine="0" w:firstLineChars="0"/>
              <w:jc w:val="center"/>
              <w:rPr>
                <w:rFonts w:ascii="宋体" w:eastAsia="宋体" w:cs="宋体"/>
                <w:sz w:val="20"/>
              </w:rPr>
            </w:pPr>
            <w:r>
              <w:rPr>
                <w:rFonts w:hint="eastAsia" w:ascii="宋体" w:hAnsi="仿宋" w:eastAsia="宋体" w:cs="宋体"/>
                <w:sz w:val="20"/>
              </w:rPr>
              <w:t>2分</w:t>
            </w:r>
          </w:p>
        </w:tc>
        <w:tc>
          <w:tcPr>
            <w:tcW w:w="6126" w:type="dxa"/>
            <w:vAlign w:val="center"/>
          </w:tcPr>
          <w:p w14:paraId="06B262BC">
            <w:pPr>
              <w:widowControl/>
              <w:snapToGrid w:val="0"/>
              <w:ind w:left="0" w:leftChars="0" w:right="0" w:rightChars="0" w:firstLine="0" w:firstLineChars="0"/>
              <w:jc w:val="left"/>
              <w:rPr>
                <w:rFonts w:ascii="宋体" w:eastAsia="宋体" w:cs="宋体"/>
                <w:sz w:val="20"/>
              </w:rPr>
            </w:pPr>
            <w:r>
              <w:rPr>
                <w:rStyle w:val="29"/>
                <w:rFonts w:hint="eastAsia" w:ascii="宋体" w:eastAsia="宋体"/>
                <w:sz w:val="20"/>
                <w:szCs w:val="20"/>
              </w:rPr>
              <w:t>承诺院落场地每日清扫二次，楼内办公区域每日拖洗三次，卫生间每日拖擦4次，清扫保洁质量达到“六净五无”标准，即地面净、墙面净、楼道净、栏杆扶手净、座椅器械净、垃圾箱净；无果皮纸屑、无烟蒂痰迹、无积水、无遗散物、无漏扫垃圾。达到标准得2分，一般不得分。</w:t>
            </w:r>
          </w:p>
        </w:tc>
      </w:tr>
      <w:tr w14:paraId="7F8C3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4260816E">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宋体" w:eastAsia="宋体" w:cs="宋体"/>
                <w:kern w:val="0"/>
                <w:sz w:val="20"/>
                <w:szCs w:val="21"/>
              </w:rPr>
              <w:t>5</w:t>
            </w:r>
          </w:p>
        </w:tc>
        <w:tc>
          <w:tcPr>
            <w:tcW w:w="1371" w:type="dxa"/>
            <w:vAlign w:val="center"/>
          </w:tcPr>
          <w:p w14:paraId="34B63008">
            <w:pPr>
              <w:wordWrap w:val="0"/>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Style w:val="29"/>
                <w:rFonts w:hint="eastAsia" w:ascii="宋体" w:eastAsia="宋体"/>
                <w:sz w:val="20"/>
                <w:szCs w:val="20"/>
              </w:rPr>
              <w:t>司机服务及厨师</w:t>
            </w:r>
          </w:p>
        </w:tc>
        <w:tc>
          <w:tcPr>
            <w:tcW w:w="876" w:type="dxa"/>
            <w:vAlign w:val="center"/>
          </w:tcPr>
          <w:p w14:paraId="6452C535">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仿宋" w:eastAsia="宋体" w:cs="宋体"/>
                <w:sz w:val="20"/>
              </w:rPr>
              <w:t>2分</w:t>
            </w:r>
          </w:p>
        </w:tc>
        <w:tc>
          <w:tcPr>
            <w:tcW w:w="6126" w:type="dxa"/>
            <w:vAlign w:val="center"/>
          </w:tcPr>
          <w:p w14:paraId="41DA4941">
            <w:pPr>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Style w:val="29"/>
                <w:rFonts w:hint="eastAsia" w:ascii="宋体" w:eastAsia="宋体"/>
                <w:sz w:val="20"/>
                <w:szCs w:val="20"/>
              </w:rPr>
              <w:t>投标人需提供所配司机必须持有C1及以上驾驶证且有5年以上驾龄，同时提供驾驶人员健康体检报告，保证随时投入工作，提供得1分，不提供不得分。厨师必须持有健康证，同时提供厨师的体检报告，保证工作人员的身体健康，提供得1分，不提供不得分。</w:t>
            </w:r>
          </w:p>
        </w:tc>
      </w:tr>
      <w:tr w14:paraId="654DD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0FA08E7C">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宋体" w:eastAsia="宋体" w:cs="宋体"/>
                <w:kern w:val="0"/>
                <w:sz w:val="20"/>
                <w:szCs w:val="21"/>
              </w:rPr>
              <w:t>6</w:t>
            </w:r>
          </w:p>
        </w:tc>
        <w:tc>
          <w:tcPr>
            <w:tcW w:w="1371" w:type="dxa"/>
            <w:vAlign w:val="center"/>
          </w:tcPr>
          <w:p w14:paraId="18CCA38A">
            <w:pPr>
              <w:wordWrap w:val="0"/>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Style w:val="29"/>
                <w:rFonts w:hint="eastAsia" w:ascii="宋体" w:eastAsia="宋体"/>
                <w:sz w:val="20"/>
                <w:szCs w:val="20"/>
              </w:rPr>
              <w:t>网点保安</w:t>
            </w:r>
          </w:p>
        </w:tc>
        <w:tc>
          <w:tcPr>
            <w:tcW w:w="876" w:type="dxa"/>
            <w:vAlign w:val="center"/>
          </w:tcPr>
          <w:p w14:paraId="126FD202">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仿宋" w:eastAsia="宋体" w:cs="宋体"/>
                <w:sz w:val="20"/>
              </w:rPr>
              <w:t>2分</w:t>
            </w:r>
          </w:p>
        </w:tc>
        <w:tc>
          <w:tcPr>
            <w:tcW w:w="6126" w:type="dxa"/>
            <w:vAlign w:val="center"/>
          </w:tcPr>
          <w:p w14:paraId="16733EA8">
            <w:pPr>
              <w:wordWrap w:val="0"/>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Fonts w:hint="eastAsia" w:ascii="宋体" w:hAnsi="宋体" w:eastAsia="宋体" w:cs="宋体"/>
                <w:sz w:val="20"/>
                <w:szCs w:val="20"/>
              </w:rPr>
              <w:t>在遇突发事件时可以在15分钟内赶赴事发地点并能够妥善处理事件的得2分，30分钟内赶赴事发地点并能够妥善处理事件的得1分，其他情况不得分</w:t>
            </w:r>
          </w:p>
        </w:tc>
      </w:tr>
      <w:tr w14:paraId="5FEC3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15" w:type="dxa"/>
            <w:vAlign w:val="center"/>
          </w:tcPr>
          <w:p w14:paraId="757BBA1E">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宋体" w:eastAsia="宋体" w:cs="宋体"/>
                <w:kern w:val="0"/>
                <w:sz w:val="20"/>
                <w:szCs w:val="21"/>
              </w:rPr>
              <w:t>7</w:t>
            </w:r>
          </w:p>
        </w:tc>
        <w:tc>
          <w:tcPr>
            <w:tcW w:w="1371" w:type="dxa"/>
            <w:vAlign w:val="center"/>
          </w:tcPr>
          <w:p w14:paraId="4B15502A">
            <w:pPr>
              <w:wordWrap w:val="0"/>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Style w:val="29"/>
                <w:rFonts w:hint="eastAsia" w:ascii="宋体" w:eastAsia="宋体"/>
                <w:sz w:val="20"/>
                <w:szCs w:val="20"/>
              </w:rPr>
              <w:t>服务质量承诺及保证措施</w:t>
            </w:r>
          </w:p>
        </w:tc>
        <w:tc>
          <w:tcPr>
            <w:tcW w:w="876" w:type="dxa"/>
            <w:vAlign w:val="center"/>
          </w:tcPr>
          <w:p w14:paraId="2A081275">
            <w:pPr>
              <w:wordWrap w:val="0"/>
              <w:topLinePunct/>
              <w:adjustRightInd w:val="0"/>
              <w:snapToGrid w:val="0"/>
              <w:spacing w:line="240" w:lineRule="auto"/>
              <w:ind w:left="0" w:leftChars="0" w:right="0" w:rightChars="0" w:firstLine="0" w:firstLineChars="0"/>
              <w:jc w:val="center"/>
              <w:rPr>
                <w:rFonts w:ascii="宋体" w:hAnsi="宋体" w:eastAsia="宋体" w:cs="宋体"/>
                <w:kern w:val="0"/>
                <w:sz w:val="20"/>
                <w:szCs w:val="21"/>
              </w:rPr>
            </w:pPr>
            <w:r>
              <w:rPr>
                <w:rFonts w:hint="eastAsia" w:ascii="宋体" w:hAnsi="仿宋" w:eastAsia="宋体" w:cs="宋体"/>
                <w:sz w:val="20"/>
              </w:rPr>
              <w:t>2分</w:t>
            </w:r>
          </w:p>
        </w:tc>
        <w:tc>
          <w:tcPr>
            <w:tcW w:w="6126" w:type="dxa"/>
            <w:vAlign w:val="center"/>
          </w:tcPr>
          <w:p w14:paraId="2DE2F438">
            <w:pPr>
              <w:topLinePunct/>
              <w:adjustRightInd w:val="0"/>
              <w:snapToGrid w:val="0"/>
              <w:spacing w:line="240" w:lineRule="auto"/>
              <w:ind w:left="0" w:leftChars="0" w:right="0" w:rightChars="0" w:firstLine="0" w:firstLineChars="0"/>
              <w:jc w:val="left"/>
              <w:rPr>
                <w:rFonts w:ascii="宋体" w:hAnsi="宋体" w:eastAsia="宋体" w:cs="宋体"/>
                <w:kern w:val="0"/>
                <w:sz w:val="20"/>
                <w:szCs w:val="21"/>
              </w:rPr>
            </w:pPr>
            <w:r>
              <w:rPr>
                <w:rStyle w:val="29"/>
                <w:rFonts w:hint="eastAsia" w:ascii="宋体" w:eastAsia="宋体"/>
                <w:sz w:val="20"/>
                <w:szCs w:val="20"/>
              </w:rPr>
              <w:t>服务质量承诺及保证措施：有完整且有针对性的服务质量保证措施。优得2分，良得1分，一般不得分。</w:t>
            </w:r>
          </w:p>
        </w:tc>
      </w:tr>
    </w:tbl>
    <w:p w14:paraId="583A0B1C">
      <w:pPr>
        <w:wordWrap w:val="0"/>
        <w:topLinePunct/>
        <w:adjustRightInd w:val="0"/>
        <w:snapToGrid w:val="0"/>
        <w:spacing w:line="360" w:lineRule="auto"/>
        <w:jc w:val="left"/>
        <w:rPr>
          <w:rFonts w:ascii="宋体" w:hAnsi="宋体" w:cs="宋体"/>
          <w:kern w:val="0"/>
          <w:szCs w:val="21"/>
        </w:rPr>
      </w:pPr>
    </w:p>
    <w:p w14:paraId="44E6E300">
      <w:pPr>
        <w:wordWrap w:val="0"/>
        <w:topLinePunct/>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注：分数汇总时，去掉评委的最高分和最低分后的算术平均值，保留两位小数。</w:t>
      </w:r>
    </w:p>
    <w:p w14:paraId="6B166F3E">
      <w:pPr>
        <w:wordWrap w:val="0"/>
        <w:topLinePunct/>
        <w:adjustRightInd w:val="0"/>
        <w:snapToGrid w:val="0"/>
        <w:spacing w:line="360" w:lineRule="auto"/>
        <w:jc w:val="left"/>
        <w:rPr>
          <w:rFonts w:ascii="宋体" w:hAnsi="宋体" w:cs="宋体"/>
          <w:sz w:val="30"/>
          <w:szCs w:val="30"/>
        </w:rPr>
      </w:pPr>
    </w:p>
    <w:sectPr>
      <w:pgSz w:w="11906" w:h="16838"/>
      <w:pgMar w:top="1531" w:right="1417" w:bottom="1531" w:left="141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1"/>
    <w:multiLevelType w:val="multilevel"/>
    <w:tmpl w:val="00000021"/>
    <w:lvl w:ilvl="0" w:tentative="0">
      <w:start w:val="1"/>
      <w:numFmt w:val="decimal"/>
      <w:lvlText w:val="%1"/>
      <w:lvlJc w:val="left"/>
      <w:pPr>
        <w:tabs>
          <w:tab w:val="left" w:pos="425"/>
        </w:tabs>
        <w:ind w:left="425" w:hanging="425"/>
      </w:pPr>
      <w:rPr>
        <w:rFonts w:hint="eastAsia"/>
      </w:rPr>
    </w:lvl>
    <w:lvl w:ilvl="1" w:tentative="0">
      <w:start w:val="1"/>
      <w:numFmt w:val="decimal"/>
      <w:pStyle w:val="3"/>
      <w:lvlText w:val="%1.%2"/>
      <w:lvlJc w:val="left"/>
      <w:pPr>
        <w:tabs>
          <w:tab w:val="left" w:pos="992"/>
        </w:tabs>
        <w:ind w:left="992" w:hanging="567"/>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5582A137"/>
    <w:multiLevelType w:val="singleLevel"/>
    <w:tmpl w:val="5582A137"/>
    <w:lvl w:ilvl="0" w:tentative="0">
      <w:start w:val="1"/>
      <w:numFmt w:val="decimal"/>
      <w:suff w:val="nothing"/>
      <w:lvlText w:val="（%1）"/>
      <w:lvlJc w:val="left"/>
    </w:lvl>
  </w:abstractNum>
  <w:abstractNum w:abstractNumId="2">
    <w:nsid w:val="56AA2B23"/>
    <w:multiLevelType w:val="singleLevel"/>
    <w:tmpl w:val="56AA2B23"/>
    <w:lvl w:ilvl="0" w:tentative="0">
      <w:start w:val="2"/>
      <w:numFmt w:val="decimal"/>
      <w:suff w:val="nothing"/>
      <w:lvlText w:val="（%1）"/>
      <w:lvlJc w:val="left"/>
    </w:lvl>
  </w:abstractNum>
  <w:abstractNum w:abstractNumId="3">
    <w:nsid w:val="58720EB0"/>
    <w:multiLevelType w:val="singleLevel"/>
    <w:tmpl w:val="58720EB0"/>
    <w:lvl w:ilvl="0" w:tentative="0">
      <w:start w:val="4"/>
      <w:numFmt w:val="chineseCounting"/>
      <w:suff w:val="space"/>
      <w:lvlText w:val="第%1章"/>
      <w:lvlJc w:val="left"/>
    </w:lvl>
  </w:abstractNum>
  <w:abstractNum w:abstractNumId="4">
    <w:nsid w:val="5EB33C5F"/>
    <w:multiLevelType w:val="multilevel"/>
    <w:tmpl w:val="5EB33C5F"/>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5Y2FjNzdmY2ZiNTBlMTljNjU2OWM0ZTdiMzM2MjgifQ=="/>
  </w:docVars>
  <w:rsids>
    <w:rsidRoot w:val="002B4024"/>
    <w:rsid w:val="00016F00"/>
    <w:rsid w:val="00017526"/>
    <w:rsid w:val="000543B1"/>
    <w:rsid w:val="000770D9"/>
    <w:rsid w:val="00095F3D"/>
    <w:rsid w:val="000B0ABF"/>
    <w:rsid w:val="000E68C1"/>
    <w:rsid w:val="0015252B"/>
    <w:rsid w:val="001A10F2"/>
    <w:rsid w:val="001A4F69"/>
    <w:rsid w:val="001C0259"/>
    <w:rsid w:val="001C7E8B"/>
    <w:rsid w:val="001E11F6"/>
    <w:rsid w:val="00205DFB"/>
    <w:rsid w:val="00277DF6"/>
    <w:rsid w:val="002A6EFD"/>
    <w:rsid w:val="002B4024"/>
    <w:rsid w:val="002C371B"/>
    <w:rsid w:val="002E2671"/>
    <w:rsid w:val="00343A87"/>
    <w:rsid w:val="003B6032"/>
    <w:rsid w:val="00420F6A"/>
    <w:rsid w:val="00424471"/>
    <w:rsid w:val="00445D3C"/>
    <w:rsid w:val="00446626"/>
    <w:rsid w:val="00470A42"/>
    <w:rsid w:val="0047320C"/>
    <w:rsid w:val="004A138B"/>
    <w:rsid w:val="004A7574"/>
    <w:rsid w:val="00523D49"/>
    <w:rsid w:val="00531AE3"/>
    <w:rsid w:val="0054007F"/>
    <w:rsid w:val="00586F6C"/>
    <w:rsid w:val="005C5989"/>
    <w:rsid w:val="005D179A"/>
    <w:rsid w:val="005E32A1"/>
    <w:rsid w:val="005F1126"/>
    <w:rsid w:val="006049EF"/>
    <w:rsid w:val="00615516"/>
    <w:rsid w:val="00681B83"/>
    <w:rsid w:val="00691D17"/>
    <w:rsid w:val="00721AE0"/>
    <w:rsid w:val="00757243"/>
    <w:rsid w:val="007859B9"/>
    <w:rsid w:val="007A1D3C"/>
    <w:rsid w:val="007C359A"/>
    <w:rsid w:val="00815745"/>
    <w:rsid w:val="008212C9"/>
    <w:rsid w:val="0082133E"/>
    <w:rsid w:val="00830838"/>
    <w:rsid w:val="008345A3"/>
    <w:rsid w:val="00877679"/>
    <w:rsid w:val="0094076A"/>
    <w:rsid w:val="009426B0"/>
    <w:rsid w:val="00974DA2"/>
    <w:rsid w:val="00987E97"/>
    <w:rsid w:val="009A7527"/>
    <w:rsid w:val="009B324C"/>
    <w:rsid w:val="00A1544D"/>
    <w:rsid w:val="00A2112C"/>
    <w:rsid w:val="00A55CF2"/>
    <w:rsid w:val="00AB4ACD"/>
    <w:rsid w:val="00AC50F9"/>
    <w:rsid w:val="00AD79DB"/>
    <w:rsid w:val="00AF1FB8"/>
    <w:rsid w:val="00B470A1"/>
    <w:rsid w:val="00B53528"/>
    <w:rsid w:val="00B932CB"/>
    <w:rsid w:val="00B96C92"/>
    <w:rsid w:val="00BA150B"/>
    <w:rsid w:val="00C02A39"/>
    <w:rsid w:val="00C02ACB"/>
    <w:rsid w:val="00C60C5F"/>
    <w:rsid w:val="00CC3473"/>
    <w:rsid w:val="00CD166E"/>
    <w:rsid w:val="00CD1A81"/>
    <w:rsid w:val="00CE45E6"/>
    <w:rsid w:val="00D81FB5"/>
    <w:rsid w:val="00D94419"/>
    <w:rsid w:val="00E06C00"/>
    <w:rsid w:val="00E47FA2"/>
    <w:rsid w:val="00E87EFD"/>
    <w:rsid w:val="00E96C39"/>
    <w:rsid w:val="00EB0BBC"/>
    <w:rsid w:val="00EB2F6E"/>
    <w:rsid w:val="00ED24CB"/>
    <w:rsid w:val="00F042B1"/>
    <w:rsid w:val="00F36847"/>
    <w:rsid w:val="00F623CD"/>
    <w:rsid w:val="00F74FCC"/>
    <w:rsid w:val="00F75B95"/>
    <w:rsid w:val="00FC28A9"/>
    <w:rsid w:val="0CA041F5"/>
    <w:rsid w:val="0FF54858"/>
    <w:rsid w:val="1111121D"/>
    <w:rsid w:val="143C1A98"/>
    <w:rsid w:val="1CF245F9"/>
    <w:rsid w:val="1E891DCC"/>
    <w:rsid w:val="226A2E83"/>
    <w:rsid w:val="22DB2E30"/>
    <w:rsid w:val="24066BDB"/>
    <w:rsid w:val="244D480A"/>
    <w:rsid w:val="26A23115"/>
    <w:rsid w:val="2D7B4196"/>
    <w:rsid w:val="2E3977C7"/>
    <w:rsid w:val="2F180E36"/>
    <w:rsid w:val="2FDB716E"/>
    <w:rsid w:val="30B874AF"/>
    <w:rsid w:val="32F32A21"/>
    <w:rsid w:val="32FF1E8D"/>
    <w:rsid w:val="33F96888"/>
    <w:rsid w:val="3EF43443"/>
    <w:rsid w:val="3F2E6EB1"/>
    <w:rsid w:val="3F6B6B9B"/>
    <w:rsid w:val="40646D0C"/>
    <w:rsid w:val="41B7152C"/>
    <w:rsid w:val="4A174DEF"/>
    <w:rsid w:val="4B893ACB"/>
    <w:rsid w:val="4C787DC7"/>
    <w:rsid w:val="4D3C7BAE"/>
    <w:rsid w:val="4E2E550C"/>
    <w:rsid w:val="4EF13E61"/>
    <w:rsid w:val="506E3A23"/>
    <w:rsid w:val="50834F8C"/>
    <w:rsid w:val="53765B26"/>
    <w:rsid w:val="54C0055D"/>
    <w:rsid w:val="55CF3C41"/>
    <w:rsid w:val="55D47E94"/>
    <w:rsid w:val="654900FB"/>
    <w:rsid w:val="67191D4F"/>
    <w:rsid w:val="672E57FA"/>
    <w:rsid w:val="6A0E4406"/>
    <w:rsid w:val="6FDD52B1"/>
    <w:rsid w:val="74FE080F"/>
    <w:rsid w:val="79D97847"/>
    <w:rsid w:val="7C855031"/>
    <w:rsid w:val="7CED360A"/>
    <w:rsid w:val="7EAF1745"/>
    <w:rsid w:val="7F7B314F"/>
    <w:rsid w:val="7FD50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szCs w:val="20"/>
    </w:rPr>
  </w:style>
  <w:style w:type="paragraph" w:styleId="3">
    <w:name w:val="heading 2"/>
    <w:basedOn w:val="1"/>
    <w:next w:val="4"/>
    <w:qFormat/>
    <w:uiPriority w:val="0"/>
    <w:pPr>
      <w:keepNext/>
      <w:keepLines/>
      <w:numPr>
        <w:ilvl w:val="1"/>
        <w:numId w:val="1"/>
      </w:numPr>
      <w:spacing w:before="260" w:after="260" w:line="288" w:lineRule="auto"/>
      <w:outlineLvl w:val="1"/>
    </w:pPr>
    <w:rPr>
      <w:rFonts w:ascii="Arial" w:hAnsi="Arial" w:eastAsia="黑体"/>
      <w:sz w:val="30"/>
      <w:szCs w:val="20"/>
    </w:rPr>
  </w:style>
  <w:style w:type="paragraph" w:styleId="5">
    <w:name w:val="heading 3"/>
    <w:basedOn w:val="1"/>
    <w:next w:val="1"/>
    <w:qFormat/>
    <w:uiPriority w:val="0"/>
    <w:pPr>
      <w:keepNext/>
      <w:keepLines/>
      <w:spacing w:line="413" w:lineRule="auto"/>
      <w:ind w:left="1208" w:leftChars="100" w:right="100" w:rightChars="100" w:hanging="567"/>
      <w:outlineLvl w:val="2"/>
    </w:pPr>
    <w:rPr>
      <w:b/>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6">
    <w:name w:val="Body Text"/>
    <w:basedOn w:val="1"/>
    <w:link w:val="30"/>
    <w:qFormat/>
    <w:uiPriority w:val="0"/>
    <w:pPr>
      <w:spacing w:after="120"/>
    </w:pPr>
  </w:style>
  <w:style w:type="paragraph" w:styleId="7">
    <w:name w:val="Body Text Indent"/>
    <w:basedOn w:val="1"/>
    <w:link w:val="25"/>
    <w:autoRedefine/>
    <w:qFormat/>
    <w:uiPriority w:val="0"/>
    <w:pPr>
      <w:spacing w:after="120"/>
      <w:ind w:left="420" w:leftChars="200"/>
    </w:pPr>
  </w:style>
  <w:style w:type="paragraph" w:styleId="8">
    <w:name w:val="Plain Text"/>
    <w:basedOn w:val="1"/>
    <w:link w:val="33"/>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9">
    <w:name w:val="Balloon Text"/>
    <w:basedOn w:val="1"/>
    <w:link w:val="38"/>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tabs>
        <w:tab w:val="right" w:leader="dot" w:pos="9061"/>
      </w:tabs>
      <w:spacing w:line="360" w:lineRule="auto"/>
    </w:pPr>
    <w:rPr>
      <w:rFonts w:cs="Arial"/>
      <w:szCs w:val="44"/>
    </w:rPr>
  </w:style>
  <w:style w:type="paragraph" w:styleId="13">
    <w:name w:val="table of figures"/>
    <w:basedOn w:val="1"/>
    <w:next w:val="1"/>
    <w:qFormat/>
    <w:uiPriority w:val="0"/>
    <w:pPr>
      <w:ind w:left="200" w:leftChars="200" w:hanging="200" w:hangingChars="200"/>
    </w:pPr>
  </w:style>
  <w:style w:type="paragraph" w:styleId="14">
    <w:name w:val="toc 2"/>
    <w:basedOn w:val="1"/>
    <w:next w:val="1"/>
    <w:autoRedefine/>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pPr>
      <w:jc w:val="center"/>
    </w:pPr>
    <w:rPr>
      <w:b/>
      <w:sz w:val="24"/>
    </w:rPr>
  </w:style>
  <w:style w:type="paragraph" w:styleId="17">
    <w:name w:val="Body Text First Indent 2"/>
    <w:basedOn w:val="7"/>
    <w:link w:val="26"/>
    <w:autoRedefine/>
    <w:unhideWhenUsed/>
    <w:qFormat/>
    <w:uiPriority w:val="0"/>
    <w:pPr>
      <w:ind w:firstLine="420" w:firstLineChars="200"/>
    </w:p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WPSOffice手动目录 1"/>
    <w:basedOn w:val="23"/>
    <w:next w:val="23"/>
    <w:qFormat/>
    <w:uiPriority w:val="0"/>
    <w:rPr>
      <w:rFonts w:ascii="Times New Roman" w:hAnsi="Times New Roman"/>
      <w:sz w:val="20"/>
      <w:szCs w:val="20"/>
    </w:rPr>
  </w:style>
  <w:style w:type="paragraph" w:customStyle="1" w:styleId="23">
    <w:name w:val="Body Text1"/>
    <w:basedOn w:val="1"/>
    <w:qFormat/>
    <w:uiPriority w:val="0"/>
    <w:rPr>
      <w:rFonts w:ascii="宋体" w:hAnsi="宋体" w:cs="宋体"/>
      <w:sz w:val="24"/>
      <w:lang w:val="zh-CN"/>
    </w:rPr>
  </w:style>
  <w:style w:type="paragraph" w:customStyle="1" w:styleId="24">
    <w:name w:val="样式 标题 2 + Times New Roman 四号 非加粗 段前: 5 磅 段后: 0 磅 行距: 固定值 20..."/>
    <w:basedOn w:val="3"/>
    <w:autoRedefine/>
    <w:qFormat/>
    <w:uiPriority w:val="0"/>
    <w:pPr>
      <w:numPr>
        <w:numId w:val="0"/>
      </w:numPr>
      <w:spacing w:line="400" w:lineRule="exact"/>
    </w:pPr>
    <w:rPr>
      <w:rFonts w:ascii="Times New Roman" w:hAnsi="Times New Roman" w:cs="宋体"/>
      <w:sz w:val="28"/>
    </w:rPr>
  </w:style>
  <w:style w:type="character" w:customStyle="1" w:styleId="25">
    <w:name w:val="正文文本缩进 Char"/>
    <w:basedOn w:val="20"/>
    <w:link w:val="7"/>
    <w:autoRedefine/>
    <w:qFormat/>
    <w:uiPriority w:val="0"/>
    <w:rPr>
      <w:rFonts w:ascii="Times New Roman" w:hAnsi="Times New Roman" w:eastAsia="宋体" w:cs="Times New Roman"/>
      <w:kern w:val="2"/>
      <w:sz w:val="21"/>
      <w:szCs w:val="24"/>
    </w:rPr>
  </w:style>
  <w:style w:type="character" w:customStyle="1" w:styleId="26">
    <w:name w:val="正文首行缩进 2 Char"/>
    <w:basedOn w:val="25"/>
    <w:link w:val="17"/>
    <w:autoRedefine/>
    <w:qFormat/>
    <w:uiPriority w:val="0"/>
  </w:style>
  <w:style w:type="character" w:customStyle="1" w:styleId="27">
    <w:name w:val="页脚 Char"/>
    <w:basedOn w:val="20"/>
    <w:link w:val="10"/>
    <w:qFormat/>
    <w:uiPriority w:val="0"/>
    <w:rPr>
      <w:rFonts w:ascii="Times New Roman" w:hAnsi="Times New Roman" w:eastAsia="宋体" w:cs="Times New Roman"/>
      <w:kern w:val="2"/>
      <w:sz w:val="18"/>
      <w:szCs w:val="18"/>
    </w:rPr>
  </w:style>
  <w:style w:type="paragraph" w:customStyle="1" w:styleId="28">
    <w:name w:val="UserStyle_1"/>
    <w:basedOn w:val="1"/>
    <w:qFormat/>
    <w:uiPriority w:val="0"/>
    <w:pPr>
      <w:widowControl/>
      <w:spacing w:line="600" w:lineRule="atLeast"/>
      <w:ind w:firstLine="707" w:firstLineChars="221"/>
      <w:textAlignment w:val="baseline"/>
    </w:pPr>
    <w:rPr>
      <w:rFonts w:ascii="仿宋_GB2312" w:hAnsi="宋体" w:eastAsia="仿宋_GB2312"/>
      <w:color w:val="000000"/>
      <w:kern w:val="0"/>
      <w:sz w:val="32"/>
      <w:szCs w:val="32"/>
    </w:rPr>
  </w:style>
  <w:style w:type="character" w:customStyle="1" w:styleId="29">
    <w:name w:val="15"/>
    <w:basedOn w:val="20"/>
    <w:qFormat/>
    <w:uiPriority w:val="0"/>
    <w:rPr>
      <w:rFonts w:hint="default" w:ascii="Calibri" w:hAnsi="Calibri" w:eastAsia="宋体" w:cs="Times New Roman"/>
      <w:spacing w:val="0"/>
      <w:kern w:val="2"/>
      <w:sz w:val="21"/>
      <w:szCs w:val="21"/>
    </w:rPr>
  </w:style>
  <w:style w:type="character" w:customStyle="1" w:styleId="30">
    <w:name w:val="正文文本 Char"/>
    <w:basedOn w:val="20"/>
    <w:link w:val="6"/>
    <w:qFormat/>
    <w:uiPriority w:val="0"/>
    <w:rPr>
      <w:rFonts w:ascii="Times New Roman" w:hAnsi="Times New Roman" w:eastAsia="宋体" w:cs="Times New Roman"/>
      <w:kern w:val="2"/>
      <w:sz w:val="21"/>
      <w:szCs w:val="24"/>
    </w:rPr>
  </w:style>
  <w:style w:type="paragraph" w:customStyle="1" w:styleId="31">
    <w:name w:val="正文文字2"/>
    <w:basedOn w:val="1"/>
    <w:next w:val="10"/>
    <w:qFormat/>
    <w:uiPriority w:val="0"/>
    <w:pPr>
      <w:autoSpaceDE w:val="0"/>
      <w:adjustRightInd w:val="0"/>
      <w:spacing w:after="60" w:line="360" w:lineRule="atLeast"/>
      <w:ind w:left="30" w:leftChars="30" w:right="30" w:rightChars="30"/>
      <w:jc w:val="center"/>
      <w:textAlignment w:val="baseline"/>
    </w:pPr>
    <w:rPr>
      <w:rFonts w:ascii="Arial" w:hAnsi="Arial" w:eastAsia="黑体"/>
      <w:kern w:val="0"/>
      <w:sz w:val="24"/>
    </w:rPr>
  </w:style>
  <w:style w:type="paragraph" w:customStyle="1" w:styleId="32">
    <w:name w:val="Default"/>
    <w:basedOn w:val="1"/>
    <w:next w:val="13"/>
    <w:qFormat/>
    <w:uiPriority w:val="0"/>
    <w:pPr>
      <w:autoSpaceDE w:val="0"/>
      <w:autoSpaceDN w:val="0"/>
      <w:adjustRightInd w:val="0"/>
      <w:jc w:val="left"/>
    </w:pPr>
    <w:rPr>
      <w:rFonts w:ascii="宋体"/>
      <w:kern w:val="0"/>
      <w:sz w:val="24"/>
    </w:rPr>
  </w:style>
  <w:style w:type="character" w:customStyle="1" w:styleId="33">
    <w:name w:val="纯文本 Char"/>
    <w:basedOn w:val="20"/>
    <w:link w:val="8"/>
    <w:qFormat/>
    <w:uiPriority w:val="0"/>
    <w:rPr>
      <w:rFonts w:ascii="宋体" w:hAnsi="Courier New" w:eastAsia="宋体" w:cs="Times New Roman"/>
      <w:sz w:val="21"/>
    </w:rPr>
  </w:style>
  <w:style w:type="character" w:customStyle="1" w:styleId="34">
    <w:name w:val="large1"/>
    <w:basedOn w:val="20"/>
    <w:qFormat/>
    <w:uiPriority w:val="99"/>
    <w:rPr>
      <w:rFonts w:ascii="宋体" w:hAnsi="宋体" w:eastAsia="宋体" w:cs="Times New Roman"/>
      <w:sz w:val="21"/>
      <w:szCs w:val="21"/>
    </w:rPr>
  </w:style>
  <w:style w:type="paragraph" w:customStyle="1" w:styleId="35">
    <w:name w:val="表格文字"/>
    <w:basedOn w:val="1"/>
    <w:next w:val="6"/>
    <w:qFormat/>
    <w:uiPriority w:val="0"/>
    <w:pPr>
      <w:jc w:val="left"/>
    </w:pPr>
    <w:rPr>
      <w:bCs/>
      <w:spacing w:val="10"/>
      <w:kern w:val="0"/>
    </w:rPr>
  </w:style>
  <w:style w:type="character" w:customStyle="1" w:styleId="36">
    <w:name w:val="16"/>
    <w:basedOn w:val="20"/>
    <w:qFormat/>
    <w:uiPriority w:val="0"/>
    <w:rPr>
      <w:rFonts w:ascii="Times New Roman" w:hAnsi="Times New Roman" w:eastAsia="宋体"/>
      <w:kern w:val="2"/>
      <w:sz w:val="21"/>
      <w:szCs w:val="21"/>
    </w:rPr>
  </w:style>
  <w:style w:type="paragraph" w:customStyle="1" w:styleId="37">
    <w:name w:val="BodyText1I2"/>
    <w:next w:val="11"/>
    <w:qFormat/>
    <w:uiPriority w:val="0"/>
    <w:pPr>
      <w:widowControl w:val="0"/>
      <w:spacing w:line="500" w:lineRule="exact"/>
      <w:ind w:firstLine="200" w:firstLineChars="200"/>
      <w:jc w:val="both"/>
      <w:textAlignment w:val="baseline"/>
    </w:pPr>
    <w:rPr>
      <w:rFonts w:ascii="Times New Roman" w:hAnsi="Times New Roman" w:eastAsia="宋体" w:cs="Times New Roman"/>
      <w:kern w:val="2"/>
      <w:sz w:val="21"/>
      <w:szCs w:val="21"/>
      <w:lang w:val="en-US" w:eastAsia="zh-CN" w:bidi="ar-SA"/>
    </w:rPr>
  </w:style>
  <w:style w:type="character" w:customStyle="1" w:styleId="38">
    <w:name w:val="批注框文本 Char"/>
    <w:basedOn w:val="20"/>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7F83-0AEC-4A77-A7FB-6A395E38BB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538</Words>
  <Characters>603</Characters>
  <Lines>144</Lines>
  <Paragraphs>40</Paragraphs>
  <TotalTime>469</TotalTime>
  <ScaleCrop>false</ScaleCrop>
  <LinksUpToDate>false</LinksUpToDate>
  <CharactersWithSpaces>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2021-11-24T08:03:00Z</dcterms:created>
  <dc:creator>Administrator</dc:creator>
  <cp:lastModifiedBy>《雪莲花》</cp:lastModifiedBy>
  <dcterms:modified xsi:type="dcterms:W3CDTF">2026-01-06T06:28:27Z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59A0E53298784BA68A845F5EE4908090_13</vt:lpwstr>
  </property>
  <property fmtid="{D5CDD505-2E9C-101B-9397-08002B2CF9AE}" pid="4" name="KSOTemplateDocerSaveRecord">
    <vt:lpwstr>eyJoZGlkIjoiMDZkNmJlZjEwZTU4MGYyZTQyZDcxYWUxNjYzMzc1MDAiLCJ1c2VySWQiOiI0MjY3MDgxNzgifQ==</vt:lpwstr>
  </property>
</Properties>
</file>