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804"/>
        <w:tblW w:w="108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914"/>
        <w:gridCol w:w="821"/>
        <w:gridCol w:w="1147"/>
        <w:gridCol w:w="2016"/>
        <w:gridCol w:w="1512"/>
        <w:gridCol w:w="1072"/>
        <w:gridCol w:w="606"/>
        <w:gridCol w:w="2139"/>
      </w:tblGrid>
      <w:tr w14:paraId="45595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08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45579">
            <w:pPr>
              <w:pStyle w:val="4"/>
              <w:shd w:val="clear" w:color="auto" w:fill="FFFFFF"/>
              <w:spacing w:line="640" w:lineRule="exact"/>
              <w:jc w:val="center"/>
              <w:rPr>
                <w:rFonts w:hint="eastAsia"/>
                <w:b/>
                <w:bCs/>
                <w:color w:val="000000"/>
                <w:sz w:val="32"/>
                <w:szCs w:val="32"/>
              </w:rPr>
            </w:pPr>
            <w:bookmarkStart w:id="2" w:name="_GoBack"/>
            <w:bookmarkEnd w:id="2"/>
            <w:bookmarkStart w:id="0" w:name="OLE_LINK1"/>
            <w:bookmarkStart w:id="1" w:name="OLE_LINK2"/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甘肃国储物流有限责任公司</w:t>
            </w:r>
            <w:r>
              <w:rPr>
                <w:rFonts w:hint="eastAsia"/>
                <w:b/>
                <w:bCs/>
                <w:color w:val="000000"/>
                <w:sz w:val="32"/>
                <w:szCs w:val="32"/>
                <w:lang w:val="en-US" w:eastAsia="zh-CN"/>
              </w:rPr>
              <w:t>托盘</w:t>
            </w: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采购项目</w:t>
            </w:r>
          </w:p>
          <w:p w14:paraId="230F7B9E">
            <w:pPr>
              <w:pStyle w:val="4"/>
              <w:shd w:val="clear" w:color="auto" w:fill="FFFFFF"/>
              <w:spacing w:line="640" w:lineRule="exact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中标候选人公示</w:t>
            </w:r>
          </w:p>
        </w:tc>
      </w:tr>
      <w:tr w14:paraId="56E92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88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142490A">
            <w:pPr>
              <w:adjustRightInd/>
              <w:snapToGrid/>
              <w:spacing w:after="0"/>
              <w:jc w:val="right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                                         发布日期：20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000000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</w:rPr>
              <w:t xml:space="preserve">日               </w:t>
            </w:r>
          </w:p>
        </w:tc>
      </w:tr>
      <w:tr w14:paraId="5DF48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39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50EB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项目及标段名称</w:t>
            </w:r>
          </w:p>
        </w:tc>
        <w:tc>
          <w:tcPr>
            <w:tcW w:w="4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71E11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甘肃国储物流有限责任公司托盘采购项目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EE0E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color w:val="000000"/>
              </w:rPr>
              <w:t>编号</w:t>
            </w:r>
          </w:p>
        </w:tc>
        <w:tc>
          <w:tcPr>
            <w:tcW w:w="2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8A0D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7145E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39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AB11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招标人</w:t>
            </w:r>
          </w:p>
        </w:tc>
        <w:tc>
          <w:tcPr>
            <w:tcW w:w="4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5AB4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甘肃国储物流有限责任公司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C409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招标人联系电话</w:t>
            </w:r>
          </w:p>
        </w:tc>
        <w:tc>
          <w:tcPr>
            <w:tcW w:w="2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DA9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17393122027</w:t>
            </w:r>
          </w:p>
        </w:tc>
      </w:tr>
      <w:tr w14:paraId="232C3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39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32B5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开标时间</w:t>
            </w:r>
          </w:p>
        </w:tc>
        <w:tc>
          <w:tcPr>
            <w:tcW w:w="3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4D3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时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分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9A96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开标地点</w:t>
            </w:r>
          </w:p>
        </w:tc>
        <w:tc>
          <w:tcPr>
            <w:tcW w:w="38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226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甘肃国储物流有限责任公司</w:t>
            </w:r>
          </w:p>
          <w:p w14:paraId="2FCDDB7E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三楼视频会议室</w:t>
            </w:r>
          </w:p>
        </w:tc>
      </w:tr>
      <w:tr w14:paraId="658FE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39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6909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公示开始时间</w:t>
            </w:r>
          </w:p>
        </w:tc>
        <w:tc>
          <w:tcPr>
            <w:tcW w:w="3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B8D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4656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公示结束时间</w:t>
            </w:r>
          </w:p>
        </w:tc>
        <w:tc>
          <w:tcPr>
            <w:tcW w:w="38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F89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日</w:t>
            </w:r>
          </w:p>
        </w:tc>
      </w:tr>
      <w:tr w14:paraId="71447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8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5EE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中标候选人信息</w:t>
            </w:r>
          </w:p>
        </w:tc>
      </w:tr>
      <w:tr w14:paraId="4C8DC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6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6F1C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标段号（包号）</w:t>
            </w:r>
          </w:p>
        </w:tc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6DC8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排序</w:t>
            </w:r>
          </w:p>
        </w:tc>
        <w:tc>
          <w:tcPr>
            <w:tcW w:w="19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BC83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中标候选人名称</w:t>
            </w:r>
          </w:p>
        </w:tc>
        <w:tc>
          <w:tcPr>
            <w:tcW w:w="2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5256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第一次报价</w:t>
            </w:r>
          </w:p>
        </w:tc>
        <w:tc>
          <w:tcPr>
            <w:tcW w:w="25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50B3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第二次报价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DC0B4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最终报价</w:t>
            </w:r>
          </w:p>
        </w:tc>
      </w:tr>
      <w:tr w14:paraId="458F2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0D327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7BC7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第1名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BF5C4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石家庄昆雨包装有限公司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F18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>138元/个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币种：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人民币）</w:t>
            </w: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DCD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jc w:val="center"/>
              <w:textAlignment w:val="center"/>
              <w:rPr>
                <w:rFonts w:hint="eastAsia" w:eastAsia="仿宋_GB2312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>133.4元/个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币种：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人民币）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261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jc w:val="center"/>
              <w:textAlignment w:val="center"/>
              <w:rPr>
                <w:rFonts w:hint="eastAsia" w:eastAsia="仿宋_GB2312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>135元/个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币种：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人民币）</w:t>
            </w:r>
          </w:p>
        </w:tc>
      </w:tr>
      <w:tr w14:paraId="7988B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56190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4374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第2名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ECE26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任丘市鸿飞木业有限公司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91B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>141.5元/个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币种：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人民币）</w:t>
            </w: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F14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jc w:val="center"/>
              <w:textAlignment w:val="center"/>
              <w:rPr>
                <w:rFonts w:hint="eastAsia" w:eastAsia="仿宋_GB2312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>141元/个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币种：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人民币）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2A7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jc w:val="center"/>
              <w:textAlignment w:val="center"/>
              <w:rPr>
                <w:rFonts w:hint="eastAsia" w:eastAsia="仿宋_GB2312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>139元/个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币种：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人民币）</w:t>
            </w:r>
          </w:p>
        </w:tc>
      </w:tr>
      <w:tr w14:paraId="49F09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3E1D2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D6F5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第3名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BD6DE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贵州佳鹏木业有限公司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41D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>143元/个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币种：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人民币）</w:t>
            </w: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DC7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>136元/个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币种：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人民币）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CBE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jc w:val="center"/>
              <w:textAlignment w:val="center"/>
              <w:rPr>
                <w:rFonts w:hint="eastAsia" w:eastAsia="仿宋_GB2312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>139元/个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币种：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人民币）</w:t>
            </w:r>
          </w:p>
        </w:tc>
      </w:tr>
      <w:tr w14:paraId="51A8F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DDEB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D414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服务时限</w:t>
            </w:r>
          </w:p>
        </w:tc>
        <w:tc>
          <w:tcPr>
            <w:tcW w:w="53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BBE2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自合同签订之日起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</w:rPr>
              <w:t>内开始交货，验收合格并交付使用</w:t>
            </w:r>
          </w:p>
        </w:tc>
      </w:tr>
      <w:tr w14:paraId="4E529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3EE1F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备注</w:t>
            </w:r>
          </w:p>
          <w:p w14:paraId="68246FDD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  <w:p w14:paraId="3879D0B7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22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8F3661">
            <w:pPr>
              <w:rPr>
                <w:rFonts w:hint="eastAsia" w:ascii="宋体" w:hAnsi="宋体" w:eastAsia="宋体" w:cs="宋体"/>
                <w:color w:val="000000"/>
              </w:rPr>
            </w:pPr>
          </w:p>
          <w:p w14:paraId="7ADEC155"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对以上结果如有质疑或投诉，请向以下部门和人员进行联系。</w:t>
            </w:r>
          </w:p>
          <w:p w14:paraId="6C0BE57F">
            <w:pPr>
              <w:pStyle w:val="19"/>
              <w:adjustRightInd/>
              <w:snapToGrid/>
              <w:spacing w:after="0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公司联系人：李凯瑞       联系电话：17393122027</w:t>
            </w:r>
          </w:p>
          <w:p w14:paraId="75D6CA7A">
            <w:pPr>
              <w:pStyle w:val="19"/>
              <w:adjustRightInd/>
              <w:snapToGrid/>
              <w:spacing w:after="0"/>
              <w:ind w:left="581" w:leftChars="264" w:firstLine="0" w:firstLineChars="0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  <w:p w14:paraId="7499EE68"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 w14:paraId="0D894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66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E0F96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227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7F0E6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</w:tr>
      <w:bookmarkEnd w:id="0"/>
      <w:bookmarkEnd w:id="1"/>
    </w:tbl>
    <w:p w14:paraId="2CD6D1E8">
      <w:pPr>
        <w:spacing w:line="220" w:lineRule="atLeast"/>
      </w:pPr>
    </w:p>
    <w:sectPr>
      <w:pgSz w:w="11906" w:h="16838"/>
      <w:pgMar w:top="380" w:right="607" w:bottom="380" w:left="60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onospac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2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Yzk3YzBlYmVlOGU0YjUxNzNiYzY4ZWJhYzUxZjIifQ=="/>
  </w:docVars>
  <w:rsids>
    <w:rsidRoot w:val="015C5559"/>
    <w:rsid w:val="0005700E"/>
    <w:rsid w:val="00075528"/>
    <w:rsid w:val="00081B3C"/>
    <w:rsid w:val="00092CBD"/>
    <w:rsid w:val="000D424C"/>
    <w:rsid w:val="00173F03"/>
    <w:rsid w:val="00186702"/>
    <w:rsid w:val="001964BF"/>
    <w:rsid w:val="001C4376"/>
    <w:rsid w:val="002051C6"/>
    <w:rsid w:val="0026080B"/>
    <w:rsid w:val="00267A5E"/>
    <w:rsid w:val="002E7F72"/>
    <w:rsid w:val="002F209E"/>
    <w:rsid w:val="00325CF6"/>
    <w:rsid w:val="00334258"/>
    <w:rsid w:val="003A576E"/>
    <w:rsid w:val="00511B96"/>
    <w:rsid w:val="00582EFD"/>
    <w:rsid w:val="006506AC"/>
    <w:rsid w:val="00660B36"/>
    <w:rsid w:val="00695965"/>
    <w:rsid w:val="006C0D30"/>
    <w:rsid w:val="006C504A"/>
    <w:rsid w:val="00730FC0"/>
    <w:rsid w:val="00770E01"/>
    <w:rsid w:val="0083400A"/>
    <w:rsid w:val="008669BB"/>
    <w:rsid w:val="00875182"/>
    <w:rsid w:val="00880A31"/>
    <w:rsid w:val="00883C28"/>
    <w:rsid w:val="008938DB"/>
    <w:rsid w:val="008F275D"/>
    <w:rsid w:val="00905E47"/>
    <w:rsid w:val="00910EE9"/>
    <w:rsid w:val="009311BF"/>
    <w:rsid w:val="00942907"/>
    <w:rsid w:val="0099050A"/>
    <w:rsid w:val="009B10B0"/>
    <w:rsid w:val="009D6B68"/>
    <w:rsid w:val="00A27AA4"/>
    <w:rsid w:val="00AB0454"/>
    <w:rsid w:val="00CB4356"/>
    <w:rsid w:val="00CF0323"/>
    <w:rsid w:val="00D042E1"/>
    <w:rsid w:val="00D364B2"/>
    <w:rsid w:val="00D65716"/>
    <w:rsid w:val="00D80782"/>
    <w:rsid w:val="00D907DC"/>
    <w:rsid w:val="00D94765"/>
    <w:rsid w:val="00DA1F0B"/>
    <w:rsid w:val="00DB48ED"/>
    <w:rsid w:val="00DB5C1E"/>
    <w:rsid w:val="00DD196E"/>
    <w:rsid w:val="00DF0A22"/>
    <w:rsid w:val="00DF1240"/>
    <w:rsid w:val="00E066B7"/>
    <w:rsid w:val="00E508D7"/>
    <w:rsid w:val="00E729FA"/>
    <w:rsid w:val="00E9479C"/>
    <w:rsid w:val="00E9582A"/>
    <w:rsid w:val="00ED7468"/>
    <w:rsid w:val="00EF6002"/>
    <w:rsid w:val="00F5683E"/>
    <w:rsid w:val="015C5559"/>
    <w:rsid w:val="02125434"/>
    <w:rsid w:val="02D83F45"/>
    <w:rsid w:val="030C78EE"/>
    <w:rsid w:val="03A3150B"/>
    <w:rsid w:val="07BD73AA"/>
    <w:rsid w:val="07DA75B7"/>
    <w:rsid w:val="0D4D09A9"/>
    <w:rsid w:val="0F4371FF"/>
    <w:rsid w:val="11765347"/>
    <w:rsid w:val="1A280EE6"/>
    <w:rsid w:val="1FC3599D"/>
    <w:rsid w:val="2213037F"/>
    <w:rsid w:val="22477606"/>
    <w:rsid w:val="28FA0987"/>
    <w:rsid w:val="29EB0F17"/>
    <w:rsid w:val="2E65312D"/>
    <w:rsid w:val="2EBD7CA1"/>
    <w:rsid w:val="30FA796E"/>
    <w:rsid w:val="316D0EEF"/>
    <w:rsid w:val="327B17EA"/>
    <w:rsid w:val="33F0016B"/>
    <w:rsid w:val="40460863"/>
    <w:rsid w:val="46D40D43"/>
    <w:rsid w:val="4D4A0517"/>
    <w:rsid w:val="55936A52"/>
    <w:rsid w:val="5746755B"/>
    <w:rsid w:val="57872F39"/>
    <w:rsid w:val="59B216C4"/>
    <w:rsid w:val="5E1A2DA1"/>
    <w:rsid w:val="5FFC6AE1"/>
    <w:rsid w:val="617B30E6"/>
    <w:rsid w:val="61B33AEC"/>
    <w:rsid w:val="650202FC"/>
    <w:rsid w:val="70CC3D18"/>
    <w:rsid w:val="75CF1BD5"/>
    <w:rsid w:val="789022CE"/>
    <w:rsid w:val="7F662220"/>
    <w:rsid w:val="7F8738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  <w:rPr>
      <w:b/>
    </w:rPr>
  </w:style>
  <w:style w:type="character" w:styleId="10">
    <w:name w:val="HTML Definition"/>
    <w:basedOn w:val="6"/>
    <w:qFormat/>
    <w:uiPriority w:val="0"/>
  </w:style>
  <w:style w:type="character" w:styleId="11">
    <w:name w:val="HTML Typewriter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qFormat/>
    <w:uiPriority w:val="0"/>
  </w:style>
  <w:style w:type="character" w:styleId="13">
    <w:name w:val="HTML Variable"/>
    <w:basedOn w:val="6"/>
    <w:qFormat/>
    <w:uiPriority w:val="0"/>
  </w:style>
  <w:style w:type="character" w:styleId="14">
    <w:name w:val="Hyperlink"/>
    <w:basedOn w:val="6"/>
    <w:qFormat/>
    <w:uiPriority w:val="0"/>
    <w:rPr>
      <w:color w:val="0000FF"/>
      <w:u w:val="none"/>
    </w:rPr>
  </w:style>
  <w:style w:type="character" w:styleId="15">
    <w:name w:val="HTML Code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6"/>
    <w:qFormat/>
    <w:uiPriority w:val="0"/>
  </w:style>
  <w:style w:type="character" w:styleId="17">
    <w:name w:val="HTML Keyboard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6"/>
    <w:qFormat/>
    <w:uiPriority w:val="0"/>
    <w:rPr>
      <w:rFonts w:ascii="monospace" w:hAnsi="monospace" w:eastAsia="monospace" w:cs="monospace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页眉 Char"/>
    <w:basedOn w:val="6"/>
    <w:link w:val="3"/>
    <w:qFormat/>
    <w:uiPriority w:val="0"/>
    <w:rPr>
      <w:rFonts w:ascii="Tahoma" w:hAnsi="Tahoma" w:eastAsia="微软雅黑"/>
      <w:sz w:val="18"/>
      <w:szCs w:val="18"/>
    </w:rPr>
  </w:style>
  <w:style w:type="character" w:customStyle="1" w:styleId="21">
    <w:name w:val="页脚 Char"/>
    <w:basedOn w:val="6"/>
    <w:link w:val="2"/>
    <w:qFormat/>
    <w:uiPriority w:val="0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416</Words>
  <Characters>474</Characters>
  <Lines>3</Lines>
  <Paragraphs>2</Paragraphs>
  <TotalTime>8</TotalTime>
  <ScaleCrop>false</ScaleCrop>
  <LinksUpToDate>false</LinksUpToDate>
  <CharactersWithSpaces>550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2019-08-02T06:49:00Z</dcterms:created>
  <dc:creator>Administrator</dc:creator>
  <cp:lastModifiedBy>万里雾</cp:lastModifiedBy>
  <cp:lastPrinted>2025-12-05T08:08:00Z</cp:lastPrinted>
  <dcterms:modified xsi:type="dcterms:W3CDTF">2026-02-03T08:00:51Z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BCF167BB08B246DFBC895F0DDA2F43E9_13</vt:lpwstr>
  </property>
  <property fmtid="{D5CDD505-2E9C-101B-9397-08002B2CF9AE}" pid="4" name="KSOTemplateDocerSaveRecord">
    <vt:lpwstr>eyJoZGlkIjoiNmYwMGNmZTgxMzMwYjJmMGEyYmVlMDAxZTE2NzAzM2QiLCJ1c2VySWQiOiIzMjcyNTgzNDQifQ==</vt:lpwstr>
  </property>
</Properties>
</file>