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4D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参数表</w:t>
      </w:r>
    </w:p>
    <w:tbl>
      <w:tblPr>
        <w:tblStyle w:val="5"/>
        <w:tblW w:w="10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93"/>
        <w:gridCol w:w="6770"/>
        <w:gridCol w:w="708"/>
        <w:gridCol w:w="1087"/>
      </w:tblGrid>
      <w:tr w14:paraId="7D743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96" w:type="dxa"/>
            <w:vAlign w:val="center"/>
          </w:tcPr>
          <w:p w14:paraId="202060D4">
            <w:pPr>
              <w:spacing w:before="100" w:beforeAutospacing="1" w:after="100" w:afterAutospacing="1"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093" w:type="dxa"/>
            <w:vAlign w:val="center"/>
          </w:tcPr>
          <w:p w14:paraId="35055D08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6770" w:type="dxa"/>
            <w:vAlign w:val="center"/>
          </w:tcPr>
          <w:p w14:paraId="6FB727C8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参数和性能要求</w:t>
            </w:r>
          </w:p>
        </w:tc>
        <w:tc>
          <w:tcPr>
            <w:tcW w:w="708" w:type="dxa"/>
            <w:vAlign w:val="center"/>
          </w:tcPr>
          <w:p w14:paraId="3A27F50B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</w:t>
            </w:r>
          </w:p>
        </w:tc>
        <w:tc>
          <w:tcPr>
            <w:tcW w:w="1087" w:type="dxa"/>
            <w:vAlign w:val="center"/>
          </w:tcPr>
          <w:p w14:paraId="0401223A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预算价</w:t>
            </w:r>
          </w:p>
        </w:tc>
      </w:tr>
      <w:tr w14:paraId="4DD9E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96" w:type="dxa"/>
            <w:vAlign w:val="center"/>
          </w:tcPr>
          <w:p w14:paraId="3A266A0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1E88C6EE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ind w:left="67" w:right="59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通用自助机</w:t>
            </w:r>
          </w:p>
        </w:tc>
        <w:tc>
          <w:tcPr>
            <w:tcW w:w="6770" w:type="dxa"/>
            <w:vAlign w:val="center"/>
          </w:tcPr>
          <w:p w14:paraId="3431A2A5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  <w:r>
              <w:rPr>
                <w:rFonts w:ascii="仿宋_GB2312" w:hAnsi="仿宋" w:eastAsia="仿宋_GB2312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sz w:val="24"/>
              </w:rPr>
              <w:t>自助机要求模块化设计；</w:t>
            </w:r>
          </w:p>
          <w:p w14:paraId="13C9713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szCs w:val="21"/>
              </w:rPr>
              <w:t>▲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. 主控模块：国产化C</w:t>
            </w:r>
            <w:r>
              <w:rPr>
                <w:rFonts w:ascii="仿宋_GB2312" w:hAnsi="仿宋" w:eastAsia="仿宋_GB2312"/>
                <w:sz w:val="24"/>
              </w:rPr>
              <w:t>PU;</w:t>
            </w:r>
            <w:r>
              <w:rPr>
                <w:rFonts w:hint="eastAsia" w:ascii="仿宋_GB2312" w:hAnsi="仿宋" w:eastAsia="仿宋_GB2312"/>
                <w:sz w:val="24"/>
              </w:rPr>
              <w:t>内存≥</w:t>
            </w:r>
            <w:r>
              <w:rPr>
                <w:rFonts w:ascii="仿宋_GB2312" w:hAnsi="仿宋" w:eastAsia="仿宋_GB2312"/>
                <w:sz w:val="24"/>
              </w:rPr>
              <w:t>16</w:t>
            </w:r>
            <w:r>
              <w:rPr>
                <w:rFonts w:hint="eastAsia" w:ascii="仿宋_GB2312" w:hAnsi="仿宋" w:eastAsia="仿宋_GB2312"/>
                <w:sz w:val="24"/>
              </w:rPr>
              <w:t>GB；硬盘≥512GB SSD；千兆网卡；支持安装W</w:t>
            </w:r>
            <w:r>
              <w:rPr>
                <w:rFonts w:ascii="仿宋_GB2312" w:hAnsi="仿宋" w:eastAsia="仿宋_GB2312"/>
                <w:sz w:val="24"/>
              </w:rPr>
              <w:t>indows</w:t>
            </w:r>
            <w:r>
              <w:rPr>
                <w:rFonts w:hint="eastAsia" w:ascii="仿宋_GB2312" w:hAnsi="仿宋" w:eastAsia="仿宋_GB2312"/>
                <w:sz w:val="24"/>
              </w:rPr>
              <w:t>、麒麟、统信等系统；</w:t>
            </w:r>
          </w:p>
          <w:p w14:paraId="1F0E30FC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szCs w:val="21"/>
              </w:rPr>
              <w:t>▲</w:t>
            </w:r>
            <w:r>
              <w:rPr>
                <w:rFonts w:ascii="仿宋_GB2312" w:hAnsi="仿宋" w:eastAsia="仿宋_GB2312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.触摸屏模块：开放式电容触摸屏；显示尺寸:≥43寸；屏幕比例: 16:9；分辨率:≥</w:t>
            </w:r>
            <w:r>
              <w:rPr>
                <w:rFonts w:ascii="仿宋_GB2312" w:hAnsi="仿宋" w:eastAsia="仿宋_GB2312"/>
                <w:sz w:val="24"/>
              </w:rPr>
              <w:t>3840X2160</w:t>
            </w:r>
            <w:r>
              <w:rPr>
                <w:rFonts w:hint="eastAsia" w:ascii="仿宋_GB2312" w:hAnsi="仿宋" w:eastAsia="仿宋_GB2312"/>
                <w:sz w:val="24"/>
              </w:rPr>
              <w:t>；响应时间:≤</w:t>
            </w: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ms；</w:t>
            </w:r>
          </w:p>
          <w:p w14:paraId="33800571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★</w:t>
            </w:r>
            <w:r>
              <w:rPr>
                <w:rFonts w:ascii="仿宋_GB2312" w:hAnsi="仿宋" w:eastAsia="仿宋_GB2312"/>
                <w:sz w:val="24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>.社保卡读卡器模块：读写符合人社部标准的第二代和第三代社保卡;支持外接密码键盘（支持社保卡的密码认证）；支持本地结算和跨省医疗结算；</w:t>
            </w:r>
          </w:p>
          <w:p w14:paraId="2EDD8E74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.密码键盘模块：金属数字加密键盘；输入键盘：10个数字键，6个功能键；具备防水、防尘、防拆功能；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  <w:p w14:paraId="4FC4CE4B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.条码扫描模块：可识读标准一维码和二维码；支持医保电子凭证、电子健康卡业务应用；</w:t>
            </w:r>
          </w:p>
          <w:p w14:paraId="1ED49F3B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.身份证阅读器模块：支持第二代居民身份证、外国人永久居留身份证、港澳台居民居住证信息阅读；</w:t>
            </w:r>
          </w:p>
          <w:p w14:paraId="31134507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8</w:t>
            </w:r>
            <w:r>
              <w:rPr>
                <w:rFonts w:hint="eastAsia" w:ascii="仿宋_GB2312" w:hAnsi="仿宋" w:eastAsia="仿宋_GB2312"/>
                <w:sz w:val="24"/>
              </w:rPr>
              <w:t>.凭条模块：打印方式:行式热敏；打印速度:≥150mm/s；打印宽度 80mm(max)；自动切纸；</w:t>
            </w:r>
          </w:p>
          <w:p w14:paraId="69C673D8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9</w:t>
            </w:r>
            <w:r>
              <w:rPr>
                <w:rFonts w:hint="eastAsia" w:ascii="仿宋_GB2312" w:hAnsi="仿宋" w:eastAsia="仿宋_GB2312"/>
                <w:sz w:val="24"/>
              </w:rPr>
              <w:t>.报告模块：黑白激光打印机；打印速度: A4幅面≥3</w:t>
            </w:r>
            <w:r>
              <w:rPr>
                <w:rFonts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sz w:val="24"/>
              </w:rPr>
              <w:t>页1分钟；进纸盒容量:≥250页；支持介质: A4、A5；</w:t>
            </w:r>
          </w:p>
          <w:p w14:paraId="68CE1703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★</w:t>
            </w:r>
            <w:r>
              <w:rPr>
                <w:rFonts w:ascii="仿宋_GB2312" w:hAnsi="仿宋" w:eastAsia="仿宋_GB2312"/>
                <w:sz w:val="24"/>
              </w:rPr>
              <w:t>10</w:t>
            </w:r>
            <w:r>
              <w:rPr>
                <w:rFonts w:hint="eastAsia" w:ascii="仿宋_GB2312" w:hAnsi="仿宋" w:eastAsia="仿宋_GB2312"/>
                <w:sz w:val="24"/>
              </w:rPr>
              <w:t>.医保人脸识别模块：</w:t>
            </w:r>
            <w:r>
              <w:rPr>
                <w:rFonts w:ascii="仿宋_GB2312" w:hAnsi="仿宋" w:eastAsia="仿宋_GB2312"/>
                <w:sz w:val="24"/>
              </w:rPr>
              <w:t>3D结构光摄像头、支持人脸活体检测；</w:t>
            </w:r>
            <w:r>
              <w:rPr>
                <w:rFonts w:hint="eastAsia" w:ascii="仿宋_GB2312" w:hAnsi="仿宋" w:eastAsia="仿宋_GB2312"/>
                <w:sz w:val="24"/>
              </w:rPr>
              <w:t>支持连接医保无线专网实现医保刷脸业务；通过医保业务综合服务终端(III类)技术检测认证；</w:t>
            </w:r>
          </w:p>
          <w:p w14:paraId="4CD12B7A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.引导模块：双立体声喇叭，清晰引导操作人员:各插卡口、出报告口有提示灯，引导用户完成操作；</w:t>
            </w:r>
          </w:p>
          <w:p w14:paraId="617C7BF2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12.电源开关</w:t>
            </w:r>
            <w:r>
              <w:rPr>
                <w:rFonts w:hint="eastAsia" w:ascii="仿宋_GB2312" w:hAnsi="仿宋" w:eastAsia="仿宋_GB2312"/>
                <w:sz w:val="24"/>
              </w:rPr>
              <w:t>模块</w:t>
            </w:r>
            <w:r>
              <w:rPr>
                <w:rFonts w:ascii="仿宋_GB2312" w:hAnsi="仿宋" w:eastAsia="仿宋_GB2312"/>
                <w:sz w:val="24"/>
              </w:rPr>
              <w:t>：</w:t>
            </w:r>
            <w:r>
              <w:rPr>
                <w:rFonts w:hint="eastAsia" w:ascii="仿宋_GB2312" w:hAnsi="仿宋" w:eastAsia="仿宋_GB2312"/>
                <w:sz w:val="24"/>
              </w:rPr>
              <w:t>具备</w:t>
            </w:r>
            <w:r>
              <w:rPr>
                <w:rFonts w:ascii="仿宋_GB2312" w:hAnsi="仿宋" w:eastAsia="仿宋_GB2312"/>
                <w:sz w:val="24"/>
              </w:rPr>
              <w:t>电源开关</w:t>
            </w:r>
            <w:r>
              <w:rPr>
                <w:rFonts w:hint="eastAsia" w:ascii="仿宋_GB2312" w:hAnsi="仿宋" w:eastAsia="仿宋_GB2312"/>
                <w:sz w:val="24"/>
              </w:rPr>
              <w:t>功能</w:t>
            </w:r>
            <w:r>
              <w:rPr>
                <w:rFonts w:ascii="仿宋_GB2312" w:hAnsi="仿宋" w:eastAsia="仿宋_GB2312"/>
                <w:sz w:val="24"/>
              </w:rPr>
              <w:t>，上电可自动开机</w:t>
            </w:r>
            <w:r>
              <w:rPr>
                <w:rFonts w:hint="eastAsia" w:ascii="仿宋_GB2312" w:hAnsi="仿宋" w:eastAsia="仿宋_GB2312"/>
                <w:sz w:val="24"/>
              </w:rPr>
              <w:t>。支持网络远程开关设备电源；</w:t>
            </w:r>
          </w:p>
          <w:p w14:paraId="56F8F083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13.定制机柜：全钢架立式机柜，采用国标1.5mm厚度的冷轧钢板，金属拷漆工艺，</w:t>
            </w:r>
            <w:r>
              <w:rPr>
                <w:rFonts w:hint="eastAsia" w:ascii="仿宋_GB2312" w:hAnsi="仿宋" w:eastAsia="仿宋_GB2312"/>
                <w:sz w:val="24"/>
              </w:rPr>
              <w:t>设备外观</w:t>
            </w:r>
            <w:r>
              <w:rPr>
                <w:rFonts w:ascii="仿宋_GB2312" w:hAnsi="仿宋" w:eastAsia="仿宋_GB2312"/>
                <w:sz w:val="24"/>
              </w:rPr>
              <w:t>颜色、机型、机身L0GO</w:t>
            </w:r>
            <w:r>
              <w:rPr>
                <w:rFonts w:hint="eastAsia" w:ascii="仿宋_GB2312" w:hAnsi="仿宋" w:eastAsia="仿宋_GB2312"/>
                <w:sz w:val="24"/>
              </w:rPr>
              <w:t>、LED灯光效果</w:t>
            </w:r>
            <w:r>
              <w:rPr>
                <w:rFonts w:ascii="仿宋_GB2312" w:hAnsi="仿宋" w:eastAsia="仿宋_GB2312"/>
                <w:sz w:val="24"/>
              </w:rPr>
              <w:t xml:space="preserve">可订制。 </w:t>
            </w:r>
          </w:p>
        </w:tc>
        <w:tc>
          <w:tcPr>
            <w:tcW w:w="708" w:type="dxa"/>
            <w:vAlign w:val="center"/>
          </w:tcPr>
          <w:p w14:paraId="79C4719D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14</w:t>
            </w:r>
          </w:p>
        </w:tc>
        <w:tc>
          <w:tcPr>
            <w:tcW w:w="1087" w:type="dxa"/>
            <w:vAlign w:val="center"/>
          </w:tcPr>
          <w:p w14:paraId="42D1C345">
            <w:pPr>
              <w:autoSpaceDE w:val="0"/>
              <w:autoSpaceDN w:val="0"/>
              <w:adjustRightInd w:val="0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70</w:t>
            </w:r>
            <w:r>
              <w:rPr>
                <w:rFonts w:hint="eastAsia" w:ascii="仿宋_GB2312" w:hAnsi="仿宋" w:eastAsia="仿宋_GB2312"/>
                <w:sz w:val="24"/>
              </w:rPr>
              <w:t>万元</w:t>
            </w:r>
          </w:p>
        </w:tc>
      </w:tr>
      <w:tr w14:paraId="0992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96" w:type="dxa"/>
            <w:vAlign w:val="center"/>
          </w:tcPr>
          <w:p w14:paraId="26AE997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093" w:type="dxa"/>
            <w:vAlign w:val="center"/>
          </w:tcPr>
          <w:p w14:paraId="2E4612B7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ind w:left="67" w:right="59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专用自助机</w:t>
            </w:r>
          </w:p>
        </w:tc>
        <w:tc>
          <w:tcPr>
            <w:tcW w:w="6770" w:type="dxa"/>
            <w:vAlign w:val="center"/>
          </w:tcPr>
          <w:p w14:paraId="062A813E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  <w:r>
              <w:rPr>
                <w:rFonts w:ascii="仿宋_GB2312" w:hAnsi="仿宋" w:eastAsia="仿宋_GB2312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sz w:val="24"/>
              </w:rPr>
              <w:t>自助机要求模块化设计；</w:t>
            </w:r>
          </w:p>
          <w:p w14:paraId="3932D4EE">
            <w:pPr>
              <w:autoSpaceDE w:val="0"/>
              <w:autoSpaceDN w:val="0"/>
              <w:adjustRightInd w:val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szCs w:val="21"/>
              </w:rPr>
              <w:t>▲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. 主控模块：国产化C</w:t>
            </w:r>
            <w:r>
              <w:rPr>
                <w:rFonts w:ascii="仿宋_GB2312" w:hAnsi="仿宋" w:eastAsia="仿宋_GB2312"/>
                <w:sz w:val="24"/>
              </w:rPr>
              <w:t>PU;</w:t>
            </w:r>
            <w:r>
              <w:rPr>
                <w:rFonts w:hint="eastAsia" w:ascii="仿宋_GB2312" w:hAnsi="仿宋" w:eastAsia="仿宋_GB2312"/>
                <w:sz w:val="24"/>
              </w:rPr>
              <w:t>内存≥</w:t>
            </w:r>
            <w:r>
              <w:rPr>
                <w:rFonts w:ascii="仿宋_GB2312" w:hAnsi="仿宋" w:eastAsia="仿宋_GB2312"/>
                <w:sz w:val="24"/>
              </w:rPr>
              <w:t>16</w:t>
            </w:r>
            <w:r>
              <w:rPr>
                <w:rFonts w:hint="eastAsia" w:ascii="仿宋_GB2312" w:hAnsi="仿宋" w:eastAsia="仿宋_GB2312"/>
                <w:sz w:val="24"/>
              </w:rPr>
              <w:t>GB；硬盘≥512GB SSD；千兆网卡；支持安装W</w:t>
            </w:r>
            <w:r>
              <w:rPr>
                <w:rFonts w:ascii="仿宋_GB2312" w:hAnsi="仿宋" w:eastAsia="仿宋_GB2312"/>
                <w:sz w:val="24"/>
              </w:rPr>
              <w:t>indows</w:t>
            </w:r>
            <w:r>
              <w:rPr>
                <w:rFonts w:hint="eastAsia" w:ascii="仿宋_GB2312" w:hAnsi="仿宋" w:eastAsia="仿宋_GB2312"/>
                <w:sz w:val="24"/>
              </w:rPr>
              <w:t>、麒麟、统信等系统；</w:t>
            </w:r>
          </w:p>
          <w:p w14:paraId="69EFB172">
            <w:pPr>
              <w:rPr>
                <w:rFonts w:ascii="仿宋_GB2312" w:hAnsi="仿宋" w:eastAsia="仿宋_GB2312"/>
                <w:sz w:val="24"/>
              </w:rPr>
            </w:pPr>
            <w:r>
              <w:rPr>
                <w:szCs w:val="21"/>
              </w:rPr>
              <w:t>▲</w:t>
            </w:r>
            <w:r>
              <w:rPr>
                <w:rFonts w:ascii="仿宋_GB2312" w:hAnsi="仿宋" w:eastAsia="仿宋_GB2312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.触摸屏模块：开放式电容触摸屏；显示尺寸:≥43寸；屏幕比例: 16:9；分辨率:≥</w:t>
            </w:r>
            <w:r>
              <w:rPr>
                <w:rFonts w:ascii="仿宋_GB2312" w:hAnsi="仿宋" w:eastAsia="仿宋_GB2312"/>
                <w:sz w:val="24"/>
              </w:rPr>
              <w:t>3840X2160</w:t>
            </w:r>
            <w:r>
              <w:rPr>
                <w:rFonts w:hint="eastAsia" w:ascii="仿宋_GB2312" w:hAnsi="仿宋" w:eastAsia="仿宋_GB2312"/>
                <w:sz w:val="24"/>
              </w:rPr>
              <w:t>；响应时间:≤</w:t>
            </w: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ms；</w:t>
            </w:r>
          </w:p>
          <w:p w14:paraId="2BB275FD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4.密码键盘模块：金属数字加密键盘；输入键盘：10个数字键，6个功能键；具备防水、防尘、防拆功能；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  <w:p w14:paraId="2E68250A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.条码扫描模块：可识读标准一维码和二维码；支持医保电子凭证、电子健康卡业务应用。</w:t>
            </w:r>
          </w:p>
          <w:p w14:paraId="14FC3E99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. 凭条模块：打印方式:行式热敏；打印速度:≥150mm/s；打印宽度 80mm(max)；自动切纸；</w:t>
            </w:r>
          </w:p>
          <w:p w14:paraId="21415958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.报告模块：黑白激光打印机；打印速度: A4幅面≥3</w:t>
            </w:r>
            <w:r>
              <w:rPr>
                <w:rFonts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sz w:val="24"/>
              </w:rPr>
              <w:t>页1分钟；进纸盒容量:≥250页；支持介质: A4、A5；</w:t>
            </w:r>
          </w:p>
          <w:p w14:paraId="6C8EF1FA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★</w:t>
            </w:r>
            <w:r>
              <w:rPr>
                <w:rFonts w:ascii="仿宋_GB2312" w:hAnsi="仿宋" w:eastAsia="仿宋_GB2312"/>
                <w:sz w:val="24"/>
              </w:rPr>
              <w:t>8.人脸识别摄像头</w:t>
            </w:r>
            <w:r>
              <w:rPr>
                <w:rFonts w:hint="eastAsia" w:ascii="仿宋_GB2312" w:hAnsi="仿宋" w:eastAsia="仿宋_GB2312"/>
                <w:sz w:val="24"/>
              </w:rPr>
              <w:t>模块</w:t>
            </w:r>
            <w:r>
              <w:rPr>
                <w:rFonts w:ascii="仿宋_GB2312" w:hAnsi="仿宋" w:eastAsia="仿宋_GB2312"/>
                <w:sz w:val="24"/>
              </w:rPr>
              <w:t>：3D结构光摄像头、支持人脸活体检测；</w:t>
            </w:r>
          </w:p>
          <w:p w14:paraId="74808129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9</w:t>
            </w:r>
            <w:r>
              <w:rPr>
                <w:rFonts w:hint="eastAsia" w:ascii="仿宋_GB2312" w:hAnsi="仿宋" w:eastAsia="仿宋_GB2312"/>
                <w:sz w:val="24"/>
              </w:rPr>
              <w:t>.引导模块：双立体声喇叭，清晰引导操作人员:各插卡口、出报告口有提示灯，引导用户完成操作；</w:t>
            </w:r>
          </w:p>
          <w:p w14:paraId="4A5321A9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10.电源开关</w:t>
            </w:r>
            <w:r>
              <w:rPr>
                <w:rFonts w:hint="eastAsia" w:ascii="仿宋_GB2312" w:hAnsi="仿宋" w:eastAsia="仿宋_GB2312"/>
                <w:sz w:val="24"/>
              </w:rPr>
              <w:t>模块</w:t>
            </w:r>
            <w:r>
              <w:rPr>
                <w:rFonts w:ascii="仿宋_GB2312" w:hAnsi="仿宋" w:eastAsia="仿宋_GB2312"/>
                <w:sz w:val="24"/>
              </w:rPr>
              <w:t>：</w:t>
            </w:r>
            <w:r>
              <w:rPr>
                <w:rFonts w:hint="eastAsia" w:ascii="仿宋_GB2312" w:hAnsi="仿宋" w:eastAsia="仿宋_GB2312"/>
                <w:sz w:val="24"/>
              </w:rPr>
              <w:t>具备</w:t>
            </w:r>
            <w:r>
              <w:rPr>
                <w:rFonts w:ascii="仿宋_GB2312" w:hAnsi="仿宋" w:eastAsia="仿宋_GB2312"/>
                <w:sz w:val="24"/>
              </w:rPr>
              <w:t>电源开关</w:t>
            </w:r>
            <w:r>
              <w:rPr>
                <w:rFonts w:hint="eastAsia" w:ascii="仿宋_GB2312" w:hAnsi="仿宋" w:eastAsia="仿宋_GB2312"/>
                <w:sz w:val="24"/>
              </w:rPr>
              <w:t>功能</w:t>
            </w:r>
            <w:r>
              <w:rPr>
                <w:rFonts w:ascii="仿宋_GB2312" w:hAnsi="仿宋" w:eastAsia="仿宋_GB2312"/>
                <w:sz w:val="24"/>
              </w:rPr>
              <w:t>，上电可自动开机</w:t>
            </w:r>
            <w:r>
              <w:rPr>
                <w:rFonts w:hint="eastAsia" w:ascii="仿宋_GB2312" w:hAnsi="仿宋" w:eastAsia="仿宋_GB2312"/>
                <w:sz w:val="24"/>
              </w:rPr>
              <w:t>。支持网络远程开关设备电源；</w:t>
            </w:r>
          </w:p>
          <w:p w14:paraId="6D4AA1F8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11.定制机柜：全钢架立式机柜，采用国标1.5mm厚度的冷轧钢板，金属拷漆工艺，</w:t>
            </w:r>
            <w:r>
              <w:rPr>
                <w:rFonts w:hint="eastAsia" w:ascii="仿宋_GB2312" w:hAnsi="仿宋" w:eastAsia="仿宋_GB2312"/>
                <w:sz w:val="24"/>
              </w:rPr>
              <w:t>设备外观</w:t>
            </w:r>
            <w:r>
              <w:rPr>
                <w:rFonts w:ascii="仿宋_GB2312" w:hAnsi="仿宋" w:eastAsia="仿宋_GB2312"/>
                <w:sz w:val="24"/>
              </w:rPr>
              <w:t>颜色、机型、机身L0GO</w:t>
            </w:r>
            <w:r>
              <w:rPr>
                <w:rFonts w:hint="eastAsia" w:ascii="仿宋_GB2312" w:hAnsi="仿宋" w:eastAsia="仿宋_GB2312"/>
                <w:sz w:val="24"/>
              </w:rPr>
              <w:t>、LED灯光效果</w:t>
            </w:r>
            <w:r>
              <w:rPr>
                <w:rFonts w:ascii="仿宋_GB2312" w:hAnsi="仿宋" w:eastAsia="仿宋_GB2312"/>
                <w:sz w:val="24"/>
              </w:rPr>
              <w:t>可订制</w:t>
            </w:r>
            <w:r>
              <w:rPr>
                <w:rFonts w:hint="eastAsia" w:ascii="仿宋_GB2312" w:hAnsi="仿宋" w:eastAsia="仿宋_GB2312"/>
                <w:sz w:val="24"/>
              </w:rPr>
              <w:t>；</w:t>
            </w:r>
          </w:p>
          <w:p w14:paraId="121275D8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★</w:t>
            </w:r>
            <w:r>
              <w:rPr>
                <w:rFonts w:ascii="仿宋_GB2312" w:hAnsi="仿宋" w:eastAsia="仿宋_GB2312"/>
                <w:sz w:val="24"/>
              </w:rPr>
              <w:t>12.</w:t>
            </w:r>
            <w:r>
              <w:rPr>
                <w:rFonts w:hint="eastAsia" w:ascii="仿宋_GB2312" w:hAnsi="仿宋" w:eastAsia="仿宋_GB2312"/>
                <w:sz w:val="24"/>
              </w:rPr>
              <w:t>预留特殊读卡器设备位置，读卡器支持快速安装及拆卸；</w:t>
            </w:r>
          </w:p>
        </w:tc>
        <w:tc>
          <w:tcPr>
            <w:tcW w:w="708" w:type="dxa"/>
            <w:vAlign w:val="center"/>
          </w:tcPr>
          <w:p w14:paraId="3349920D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087" w:type="dxa"/>
            <w:vAlign w:val="center"/>
          </w:tcPr>
          <w:p w14:paraId="6404EDF5"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  <w:r>
              <w:rPr>
                <w:rFonts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sz w:val="24"/>
              </w:rPr>
              <w:t>万元</w:t>
            </w:r>
          </w:p>
        </w:tc>
      </w:tr>
      <w:tr w14:paraId="7B63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89" w:type="dxa"/>
            <w:gridSpan w:val="2"/>
            <w:vAlign w:val="center"/>
          </w:tcPr>
          <w:p w14:paraId="75C68C0F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ind w:left="67" w:right="59"/>
              <w:jc w:val="right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预算金额：</w:t>
            </w:r>
          </w:p>
        </w:tc>
        <w:tc>
          <w:tcPr>
            <w:tcW w:w="8565" w:type="dxa"/>
            <w:gridSpan w:val="3"/>
            <w:vAlign w:val="center"/>
          </w:tcPr>
          <w:p w14:paraId="616D930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80万元</w:t>
            </w:r>
          </w:p>
        </w:tc>
      </w:tr>
    </w:tbl>
    <w:p w14:paraId="4CD45A88"/>
    <w:p w14:paraId="50C24F7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92"/>
    <w:rsid w:val="000070C0"/>
    <w:rsid w:val="00444B8B"/>
    <w:rsid w:val="0052273B"/>
    <w:rsid w:val="005325CF"/>
    <w:rsid w:val="005A36EA"/>
    <w:rsid w:val="00926B92"/>
    <w:rsid w:val="00D415D7"/>
    <w:rsid w:val="00E95481"/>
    <w:rsid w:val="00FC0C05"/>
    <w:rsid w:val="669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1378</Words>
  <Characters>1570</Characters>
  <Lines>14</Lines>
  <Paragraphs>3</Paragraphs>
  <TotalTime>1039</TotalTime>
  <ScaleCrop>false</ScaleCrop>
  <LinksUpToDate>false</LinksUpToDate>
  <CharactersWithSpaces>1633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2025-06-30T06:52:00Z</dcterms:created>
  <dc:creator>Administrator</dc:creator>
  <cp:lastModifiedBy>Administrator</cp:lastModifiedBy>
  <cp:lastPrinted>2025-07-01T00:40:00Z</cp:lastPrinted>
  <dcterms:modified xsi:type="dcterms:W3CDTF">2025-07-04T06:59:54Z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eyJoZGlkIjoiNjA0OTU2ZTE1MDc5Y2JlMWIwNDlhYWQ0YzE5NTk1ZTIifQ==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889F62AC9B5042EF9C87C4894366AD8F_12</vt:lpwstr>
  </property>
</Properties>
</file>