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0F081">
      <w:pPr>
        <w:spacing w:before="157"/>
      </w:pPr>
    </w:p>
    <w:p w14:paraId="1A0C8A57">
      <w:pPr>
        <w:sectPr>
          <w:pgSz w:w="23812" w:h="16839"/>
          <w:pgMar w:top="1431" w:right="1426" w:bottom="0" w:left="1448" w:header="0" w:footer="0" w:gutter="0"/>
          <w:cols w:equalWidth="0" w:num="1">
            <w:col w:w="20937"/>
          </w:cols>
        </w:sectPr>
      </w:pPr>
    </w:p>
    <w:p w14:paraId="7B843A12">
      <w:pPr>
        <w:pStyle w:val="3"/>
        <w:spacing w:before="75" w:line="224" w:lineRule="auto"/>
        <w:rPr>
          <w:rFonts w:hint="eastAsia"/>
          <w:spacing w:val="6"/>
          <w:sz w:val="31"/>
          <w:szCs w:val="31"/>
        </w:rPr>
      </w:pPr>
      <w:r>
        <w:rPr>
          <w:spacing w:val="6"/>
          <w:sz w:val="31"/>
          <w:szCs w:val="31"/>
        </w:rPr>
        <w:t>关于对《</w:t>
      </w:r>
      <w:r>
        <w:rPr>
          <w:rFonts w:hint="eastAsia"/>
          <w:spacing w:val="6"/>
          <w:sz w:val="31"/>
          <w:szCs w:val="31"/>
        </w:rPr>
        <w:t>武威第十五中学综合教学楼（高中部）</w:t>
      </w:r>
    </w:p>
    <w:p w14:paraId="2FBCED5D">
      <w:pPr>
        <w:pStyle w:val="3"/>
        <w:spacing w:before="75" w:line="224" w:lineRule="auto"/>
        <w:rPr>
          <w:sz w:val="31"/>
          <w:szCs w:val="31"/>
        </w:rPr>
      </w:pPr>
      <w:r>
        <w:rPr>
          <w:rFonts w:hint="eastAsia"/>
          <w:spacing w:val="6"/>
          <w:sz w:val="31"/>
          <w:szCs w:val="31"/>
        </w:rPr>
        <w:t>及运动场建设项目</w:t>
      </w:r>
      <w:r>
        <w:rPr>
          <w:spacing w:val="8"/>
          <w:sz w:val="31"/>
          <w:szCs w:val="31"/>
        </w:rPr>
        <w:t>》社会稳定风险评估的公示</w:t>
      </w:r>
    </w:p>
    <w:p w14:paraId="0BA0C00C">
      <w:pPr>
        <w:spacing w:line="246" w:lineRule="auto"/>
        <w:rPr>
          <w:rFonts w:ascii="Arial"/>
          <w:sz w:val="21"/>
        </w:rPr>
      </w:pPr>
    </w:p>
    <w:p w14:paraId="565A701F">
      <w:pPr>
        <w:spacing w:line="247" w:lineRule="auto"/>
        <w:rPr>
          <w:rFonts w:ascii="Arial"/>
          <w:sz w:val="21"/>
        </w:rPr>
      </w:pPr>
    </w:p>
    <w:p w14:paraId="53D30DB2">
      <w:pPr>
        <w:pStyle w:val="3"/>
        <w:spacing w:before="78" w:line="354" w:lineRule="auto"/>
        <w:ind w:right="333" w:firstLine="503"/>
        <w:jc w:val="both"/>
      </w:pPr>
      <w:r>
        <w:rPr>
          <w:spacing w:val="10"/>
        </w:rPr>
        <w:t>为充分了解社会各界对“</w:t>
      </w:r>
      <w:r>
        <w:rPr>
          <w:rFonts w:hint="eastAsia"/>
          <w:spacing w:val="10"/>
        </w:rPr>
        <w:t>武威第十五中学综合教学楼（高中部）及运动场建设项目</w:t>
      </w:r>
      <w:r>
        <w:rPr>
          <w:spacing w:val="6"/>
        </w:rPr>
        <w:t>”社会稳定风险的意见和诉</w:t>
      </w:r>
      <w:r>
        <w:rPr>
          <w:spacing w:val="7"/>
        </w:rPr>
        <w:t>求，加强公众参与，精准识别涉稳风险因素，从源头上制定风险防范和化解措施。根据中共中央办公厅、国务院办公厅印发</w:t>
      </w:r>
      <w:r>
        <w:rPr>
          <w:spacing w:val="17"/>
        </w:rPr>
        <w:t>《关于加强新形势下重大决策社会稳定风险评估机制建设的</w:t>
      </w:r>
      <w:r>
        <w:rPr>
          <w:spacing w:val="4"/>
        </w:rPr>
        <w:t>意见》(中办发[2021]11</w:t>
      </w:r>
      <w:r>
        <w:rPr>
          <w:spacing w:val="-40"/>
        </w:rPr>
        <w:t xml:space="preserve"> </w:t>
      </w:r>
      <w:r>
        <w:rPr>
          <w:spacing w:val="4"/>
        </w:rPr>
        <w:t>号)、国家发展和改革</w:t>
      </w:r>
      <w:r>
        <w:rPr>
          <w:spacing w:val="3"/>
        </w:rPr>
        <w:t>委员会《关于重</w:t>
      </w:r>
      <w:r>
        <w:rPr>
          <w:spacing w:val="9"/>
        </w:rPr>
        <w:t>大固定资产投资项目社会稳定风险评估暂行办法》</w:t>
      </w:r>
      <w:r>
        <w:rPr>
          <w:spacing w:val="-39"/>
        </w:rPr>
        <w:t xml:space="preserve"> </w:t>
      </w:r>
      <w:r>
        <w:rPr>
          <w:spacing w:val="9"/>
        </w:rPr>
        <w:t>(发改投资</w:t>
      </w:r>
      <w:r>
        <w:rPr>
          <w:spacing w:val="7"/>
        </w:rPr>
        <w:t>[2012]2492</w:t>
      </w:r>
      <w:r>
        <w:rPr>
          <w:spacing w:val="-23"/>
        </w:rPr>
        <w:t xml:space="preserve"> </w:t>
      </w:r>
      <w:r>
        <w:rPr>
          <w:spacing w:val="7"/>
        </w:rPr>
        <w:t>号)、省委办公厅、省政府办公厅印发《关于加强</w:t>
      </w:r>
      <w:r>
        <w:rPr>
          <w:spacing w:val="16"/>
        </w:rPr>
        <w:t>新形势下重大决策社会稳定风险评估机制建设的若干措施》</w:t>
      </w:r>
      <w:r>
        <w:rPr>
          <w:spacing w:val="13"/>
        </w:rPr>
        <w:t xml:space="preserve"> </w:t>
      </w:r>
      <w:r>
        <w:rPr>
          <w:spacing w:val="4"/>
        </w:rPr>
        <w:t>(甘办发[2021]33</w:t>
      </w:r>
      <w:r>
        <w:rPr>
          <w:spacing w:val="-42"/>
        </w:rPr>
        <w:t xml:space="preserve"> </w:t>
      </w:r>
      <w:r>
        <w:rPr>
          <w:spacing w:val="4"/>
        </w:rPr>
        <w:t>号)及《关于规范社会稳定风险评</w:t>
      </w:r>
      <w:r>
        <w:rPr>
          <w:spacing w:val="3"/>
        </w:rPr>
        <w:t>估报告和报</w:t>
      </w:r>
      <w:r>
        <w:rPr>
          <w:spacing w:val="8"/>
        </w:rPr>
        <w:t>备工作的通知》（甘稳评办发[2015]2</w:t>
      </w:r>
      <w:r>
        <w:rPr>
          <w:spacing w:val="-39"/>
        </w:rPr>
        <w:t xml:space="preserve"> </w:t>
      </w:r>
      <w:r>
        <w:rPr>
          <w:spacing w:val="8"/>
        </w:rPr>
        <w:t>号）和《武威市第三方</w:t>
      </w:r>
      <w:r>
        <w:rPr>
          <w:spacing w:val="7"/>
        </w:rPr>
        <w:t>社会稳定风险评估机构培育管理办法》等文件政策规定要求，依照重大事项社会稳定风险评估工作规范化程序的要求，围绕合法性、合理性、可行性和可控性等内容，</w:t>
      </w:r>
      <w:r>
        <w:rPr>
          <w:rFonts w:hint="eastAsia"/>
          <w:spacing w:val="7"/>
        </w:rPr>
        <w:t>民勤县热力供应站</w:t>
      </w:r>
      <w:r>
        <w:rPr>
          <w:spacing w:val="13"/>
        </w:rPr>
        <w:t>委托</w:t>
      </w:r>
      <w:r>
        <w:rPr>
          <w:rFonts w:hint="eastAsia" w:hAnsi="仿宋" w:cs="仿宋"/>
          <w:color w:val="000000"/>
          <w:szCs w:val="28"/>
          <w:lang w:eastAsia="zh-CN"/>
        </w:rPr>
        <w:t>甘肃建凯项目管理有限公司</w:t>
      </w:r>
      <w:r>
        <w:rPr>
          <w:spacing w:val="13"/>
        </w:rPr>
        <w:t>对“</w:t>
      </w:r>
      <w:r>
        <w:rPr>
          <w:rFonts w:hint="eastAsia"/>
          <w:spacing w:val="10"/>
        </w:rPr>
        <w:t>武威第十五中学综合教学楼（高中部）及运动场建设项目</w:t>
      </w:r>
      <w:r>
        <w:rPr>
          <w:spacing w:val="-78"/>
        </w:rPr>
        <w:t xml:space="preserve"> </w:t>
      </w:r>
      <w:r>
        <w:rPr>
          <w:spacing w:val="6"/>
        </w:rPr>
        <w:t>”进行社会稳定</w:t>
      </w:r>
      <w:r>
        <w:rPr>
          <w:spacing w:val="9"/>
        </w:rPr>
        <w:t>风险评估工作，现将项目基本情况向社会进行公示。</w:t>
      </w:r>
    </w:p>
    <w:p w14:paraId="3B06FFBF">
      <w:pPr>
        <w:pStyle w:val="3"/>
        <w:spacing w:line="227" w:lineRule="auto"/>
        <w:ind w:left="504"/>
      </w:pPr>
      <w:r>
        <w:rPr>
          <w:spacing w:val="7"/>
        </w:rPr>
        <w:t>一、项目概况</w:t>
      </w:r>
    </w:p>
    <w:p w14:paraId="0A467ACB">
      <w:pPr>
        <w:pStyle w:val="3"/>
        <w:spacing w:before="78" w:line="354" w:lineRule="auto"/>
        <w:ind w:right="333" w:firstLine="503"/>
        <w:jc w:val="both"/>
        <w:rPr>
          <w:rFonts w:hint="eastAsia"/>
          <w:spacing w:val="10"/>
        </w:rPr>
      </w:pPr>
      <w:r>
        <w:rPr>
          <w:rFonts w:ascii="宋体" w:hAnsi="宋体" w:eastAsia="宋体" w:cs="宋体"/>
          <w:b/>
          <w:bCs/>
          <w:spacing w:val="16"/>
        </w:rPr>
        <w:t>1.项目名称</w:t>
      </w:r>
      <w:r>
        <w:rPr>
          <w:rFonts w:ascii="宋体" w:hAnsi="宋体" w:eastAsia="宋体" w:cs="宋体"/>
          <w:spacing w:val="16"/>
        </w:rPr>
        <w:t>：</w:t>
      </w:r>
      <w:r>
        <w:rPr>
          <w:rFonts w:hint="eastAsia"/>
          <w:spacing w:val="10"/>
        </w:rPr>
        <w:t>武威第十五中学综合教学楼（高中部）及运动场建设项目</w:t>
      </w:r>
    </w:p>
    <w:p w14:paraId="30562D07">
      <w:pPr>
        <w:pStyle w:val="3"/>
        <w:spacing w:before="78" w:line="354" w:lineRule="auto"/>
        <w:ind w:right="333" w:firstLine="503"/>
        <w:jc w:val="both"/>
        <w:rPr>
          <w:rFonts w:ascii="宋体" w:hAnsi="宋体" w:eastAsia="宋体" w:cs="宋体"/>
          <w:spacing w:val="16"/>
        </w:rPr>
      </w:pPr>
      <w:r>
        <w:rPr>
          <w:rFonts w:ascii="宋体" w:hAnsi="宋体" w:eastAsia="宋体" w:cs="宋体"/>
          <w:b/>
          <w:bCs/>
          <w:spacing w:val="16"/>
        </w:rPr>
        <w:t>2.项目性质</w:t>
      </w:r>
      <w:r>
        <w:rPr>
          <w:rFonts w:ascii="宋体" w:hAnsi="宋体" w:eastAsia="宋体" w:cs="宋体"/>
          <w:spacing w:val="16"/>
        </w:rPr>
        <w:t>：新建</w:t>
      </w:r>
    </w:p>
    <w:p w14:paraId="53E23083">
      <w:pPr>
        <w:pStyle w:val="3"/>
        <w:spacing w:before="78" w:line="354" w:lineRule="auto"/>
        <w:ind w:right="333" w:firstLine="503"/>
        <w:jc w:val="both"/>
        <w:rPr>
          <w:rFonts w:ascii="宋体" w:hAnsi="宋体" w:eastAsia="宋体" w:cs="宋体"/>
          <w:spacing w:val="16"/>
        </w:rPr>
      </w:pPr>
      <w:r>
        <w:rPr>
          <w:rFonts w:ascii="宋体" w:hAnsi="宋体" w:eastAsia="宋体" w:cs="宋体"/>
          <w:b/>
          <w:bCs/>
          <w:spacing w:val="16"/>
        </w:rPr>
        <w:t>3.项目建设单位</w:t>
      </w:r>
      <w:r>
        <w:rPr>
          <w:rFonts w:ascii="宋体" w:hAnsi="宋体" w:eastAsia="宋体" w:cs="宋体"/>
          <w:spacing w:val="16"/>
        </w:rPr>
        <w:t>：</w:t>
      </w:r>
      <w:r>
        <w:rPr>
          <w:rFonts w:hint="eastAsia" w:ascii="宋体" w:hAnsi="宋体" w:eastAsia="宋体" w:cs="宋体"/>
          <w:spacing w:val="16"/>
        </w:rPr>
        <w:t>武威</w:t>
      </w:r>
      <w:r>
        <w:rPr>
          <w:rFonts w:hint="eastAsia" w:cs="宋体"/>
          <w:spacing w:val="16"/>
          <w:lang w:val="en-US" w:eastAsia="zh-CN"/>
        </w:rPr>
        <w:t>市</w:t>
      </w:r>
      <w:r>
        <w:rPr>
          <w:rFonts w:hint="eastAsia" w:ascii="宋体" w:hAnsi="宋体" w:eastAsia="宋体" w:cs="宋体"/>
          <w:spacing w:val="16"/>
        </w:rPr>
        <w:t>第十五中学</w:t>
      </w:r>
    </w:p>
    <w:p w14:paraId="7DE5977B">
      <w:pPr>
        <w:pStyle w:val="3"/>
        <w:spacing w:before="78" w:line="354" w:lineRule="auto"/>
        <w:ind w:right="333" w:firstLine="503"/>
        <w:jc w:val="both"/>
        <w:rPr>
          <w:rFonts w:ascii="宋体" w:hAnsi="宋体" w:eastAsia="宋体" w:cs="宋体"/>
          <w:spacing w:val="16"/>
        </w:rPr>
      </w:pPr>
      <w:r>
        <w:rPr>
          <w:rFonts w:ascii="宋体" w:hAnsi="宋体" w:eastAsia="宋体" w:cs="宋体"/>
          <w:b/>
          <w:bCs/>
          <w:spacing w:val="16"/>
        </w:rPr>
        <w:t>4.项目建设地</w:t>
      </w:r>
      <w:r>
        <w:rPr>
          <w:rFonts w:ascii="宋体" w:hAnsi="宋体" w:eastAsia="宋体" w:cs="宋体"/>
          <w:spacing w:val="16"/>
        </w:rPr>
        <w:t>：</w:t>
      </w:r>
      <w:r>
        <w:rPr>
          <w:rFonts w:hint="default" w:ascii="Times New Roman" w:hAnsi="Times New Roman" w:eastAsia="宋体" w:cs="Times New Roman"/>
          <w:color w:val="000000"/>
          <w:highlight w:val="none"/>
          <w:lang w:val="en-US" w:eastAsia="zh-CN"/>
        </w:rPr>
        <w:t>甘肃省武威市凉州区火车站街迎宾路</w:t>
      </w:r>
    </w:p>
    <w:p w14:paraId="024C2952">
      <w:pPr>
        <w:pStyle w:val="3"/>
        <w:spacing w:line="311" w:lineRule="auto"/>
        <w:ind w:left="2" w:right="333" w:firstLine="500"/>
        <w:jc w:val="both"/>
        <w:rPr>
          <w:rFonts w:hint="eastAsia" w:ascii="宋体" w:hAnsi="宋体" w:eastAsia="宋体" w:cs="宋体"/>
          <w:spacing w:val="16"/>
        </w:rPr>
      </w:pPr>
      <w:r>
        <w:rPr>
          <w:rFonts w:ascii="宋体" w:hAnsi="宋体" w:eastAsia="宋体" w:cs="宋体"/>
          <w:b/>
          <w:bCs/>
          <w:spacing w:val="16"/>
        </w:rPr>
        <w:t>5.主要建设内容</w:t>
      </w:r>
      <w:r>
        <w:rPr>
          <w:rFonts w:ascii="宋体" w:hAnsi="宋体" w:eastAsia="宋体" w:cs="宋体"/>
          <w:spacing w:val="16"/>
        </w:rPr>
        <w:t>：</w:t>
      </w:r>
      <w:r>
        <w:rPr>
          <w:rFonts w:hint="eastAsia" w:ascii="宋体" w:hAnsi="宋体"/>
          <w:color w:val="000000"/>
          <w:kern w:val="0"/>
          <w:lang w:val="en-US" w:eastAsia="zh-CN"/>
        </w:rPr>
        <w:t>新建综合教学楼1栋，建筑面积9150.00平方米。新建运动场1座（包括田径场1座，标准篮球场4座，五人制足球场1座，排球场2座，乒乓球场4座），面积7933.35平方米，配套建设绿化、硬化、给排水管网、照明、电力电缆等基础设施。</w:t>
      </w:r>
    </w:p>
    <w:p w14:paraId="4195824D">
      <w:pPr>
        <w:pStyle w:val="3"/>
        <w:spacing w:line="311" w:lineRule="auto"/>
        <w:ind w:left="2" w:right="333" w:firstLine="500"/>
        <w:jc w:val="both"/>
        <w:rPr>
          <w:rFonts w:hint="eastAsia"/>
          <w:b w:val="0"/>
          <w:bCs w:val="0"/>
          <w:spacing w:val="8"/>
        </w:rPr>
      </w:pPr>
      <w:r>
        <w:rPr>
          <w:b/>
          <w:bCs/>
          <w:spacing w:val="8"/>
        </w:rPr>
        <w:t>6.建设投资及资金来源：</w:t>
      </w:r>
      <w:r>
        <w:rPr>
          <w:rFonts w:hint="eastAsia" w:ascii="Times New Roman" w:hAnsi="Times New Roman" w:eastAsia="宋体" w:cs="Times New Roman"/>
          <w:b w:val="0"/>
          <w:bCs w:val="0"/>
          <w:color w:val="000000"/>
          <w:highlight w:val="none"/>
          <w:lang w:val="en-US" w:eastAsia="zh-CN"/>
        </w:rPr>
        <w:t>项目估算总投资为4714.66万元，其中：工程费4120.77万元，工程建设其他费456.57万元，预备费137.32万元。</w:t>
      </w:r>
    </w:p>
    <w:p w14:paraId="59CD8DA6">
      <w:pPr>
        <w:pStyle w:val="3"/>
        <w:spacing w:line="311" w:lineRule="auto"/>
        <w:ind w:left="2" w:right="333" w:firstLine="500"/>
        <w:jc w:val="both"/>
        <w:rPr>
          <w:rFonts w:hint="eastAsia"/>
          <w:b w:val="0"/>
          <w:bCs w:val="0"/>
          <w:spacing w:val="8"/>
        </w:rPr>
      </w:pPr>
      <w:r>
        <w:rPr>
          <w:rFonts w:hint="eastAsia"/>
          <w:b w:val="0"/>
          <w:bCs w:val="0"/>
          <w:spacing w:val="8"/>
        </w:rPr>
        <w:t>资金来源：项目估算总投资为4714.66万元，通过申请中央预算内资金、改善普通高中办学条件专项资金及地方政府配套等多渠道解决。</w:t>
      </w:r>
    </w:p>
    <w:p w14:paraId="404D1261">
      <w:pPr>
        <w:pStyle w:val="3"/>
        <w:numPr>
          <w:ilvl w:val="0"/>
          <w:numId w:val="1"/>
        </w:numPr>
        <w:spacing w:line="311" w:lineRule="auto"/>
        <w:ind w:left="2" w:right="333" w:firstLine="500"/>
        <w:jc w:val="both"/>
        <w:rPr>
          <w:rFonts w:hint="eastAsia"/>
          <w:b w:val="0"/>
          <w:bCs w:val="0"/>
          <w:spacing w:val="6"/>
        </w:rPr>
      </w:pPr>
      <w:r>
        <w:rPr>
          <w:b/>
          <w:bCs/>
          <w:spacing w:val="6"/>
        </w:rPr>
        <w:t>项目建设必要性：</w:t>
      </w:r>
      <w:r>
        <w:rPr>
          <w:rFonts w:hint="eastAsia"/>
          <w:b w:val="0"/>
          <w:bCs w:val="0"/>
          <w:spacing w:val="6"/>
        </w:rPr>
        <w:t>党的二十大报告提出要办好人民满意的教育。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14:paraId="31B6118A">
      <w:pPr>
        <w:pStyle w:val="3"/>
        <w:numPr>
          <w:ilvl w:val="0"/>
          <w:numId w:val="0"/>
        </w:numPr>
        <w:spacing w:line="311" w:lineRule="auto"/>
        <w:ind w:left="502" w:leftChars="0" w:right="333" w:rightChars="0"/>
        <w:jc w:val="both"/>
        <w:rPr>
          <w:rFonts w:hint="eastAsia" w:ascii="宋体" w:hAnsi="宋体" w:eastAsia="宋体" w:cs="宋体"/>
          <w:b w:val="0"/>
          <w:bCs w:val="0"/>
          <w:spacing w:val="8"/>
        </w:rPr>
      </w:pPr>
      <w:r>
        <w:rPr>
          <w:rFonts w:hint="eastAsia"/>
          <w:spacing w:val="8"/>
          <w:lang w:val="en-US" w:eastAsia="zh-CN"/>
        </w:rPr>
        <w:t>二</w:t>
      </w:r>
      <w:r>
        <w:rPr>
          <w:spacing w:val="8"/>
        </w:rPr>
        <w:t>、</w:t>
      </w:r>
      <w:r>
        <w:rPr>
          <w:rFonts w:hint="eastAsia" w:ascii="宋体" w:hAnsi="宋体" w:eastAsia="宋体" w:cs="宋体"/>
          <w:b w:val="0"/>
          <w:bCs w:val="0"/>
          <w:spacing w:val="8"/>
        </w:rPr>
        <w:t>项目风险调查的内容和范围</w:t>
      </w:r>
    </w:p>
    <w:p w14:paraId="43708DF9">
      <w:pPr>
        <w:pStyle w:val="3"/>
        <w:spacing w:line="311" w:lineRule="auto"/>
        <w:ind w:left="2" w:right="333" w:firstLine="500"/>
        <w:jc w:val="both"/>
        <w:rPr>
          <w:rFonts w:hint="eastAsia" w:ascii="宋体" w:hAnsi="宋体" w:eastAsia="宋体" w:cs="宋体"/>
          <w:b w:val="0"/>
          <w:bCs w:val="0"/>
          <w:spacing w:val="8"/>
        </w:rPr>
      </w:pPr>
      <w:r>
        <w:rPr>
          <w:rFonts w:hint="eastAsia" w:ascii="宋体" w:hAnsi="宋体" w:eastAsia="宋体" w:cs="宋体"/>
          <w:b w:val="0"/>
          <w:bCs w:val="0"/>
          <w:spacing w:val="8"/>
        </w:rPr>
        <w:t>风险调查的对象为项目建设及运行期间引发的社会稳定风险。即项目主体在执行项目建设和运营的过程中给人民群众的生产、生活、财产及生态环境等与其切实利益相关的各个方面造成的负面影响和损失的可能性。</w:t>
      </w:r>
    </w:p>
    <w:p w14:paraId="02024367">
      <w:pPr>
        <w:pStyle w:val="3"/>
        <w:spacing w:line="311" w:lineRule="auto"/>
        <w:ind w:left="2" w:right="333" w:firstLine="500"/>
        <w:jc w:val="both"/>
        <w:rPr>
          <w:rFonts w:hint="eastAsia" w:ascii="宋体" w:hAnsi="宋体" w:eastAsia="宋体" w:cs="宋体"/>
          <w:b w:val="0"/>
          <w:bCs w:val="0"/>
          <w:spacing w:val="8"/>
        </w:rPr>
      </w:pPr>
      <w:r>
        <w:rPr>
          <w:rFonts w:hint="eastAsia"/>
          <w:spacing w:val="8"/>
          <w:lang w:val="en-US" w:eastAsia="zh-CN"/>
        </w:rPr>
        <w:t>三</w:t>
      </w:r>
      <w:r>
        <w:rPr>
          <w:spacing w:val="8"/>
        </w:rPr>
        <w:t>、</w:t>
      </w:r>
      <w:r>
        <w:rPr>
          <w:rFonts w:hint="eastAsia" w:ascii="宋体" w:hAnsi="宋体" w:eastAsia="宋体" w:cs="宋体"/>
          <w:b w:val="0"/>
          <w:bCs w:val="0"/>
          <w:spacing w:val="8"/>
        </w:rPr>
        <w:t>项目社会稳定关注重点分析</w:t>
      </w:r>
    </w:p>
    <w:p w14:paraId="484BF129">
      <w:pPr>
        <w:pStyle w:val="3"/>
        <w:spacing w:line="311" w:lineRule="auto"/>
        <w:ind w:left="2" w:right="333" w:firstLine="500"/>
        <w:jc w:val="both"/>
        <w:rPr>
          <w:rFonts w:hint="eastAsia" w:ascii="宋体" w:hAnsi="宋体" w:eastAsia="宋体" w:cs="宋体"/>
          <w:b w:val="0"/>
          <w:bCs w:val="0"/>
          <w:spacing w:val="8"/>
        </w:rPr>
      </w:pPr>
      <w:r>
        <w:rPr>
          <w:rFonts w:hint="eastAsia" w:ascii="宋体" w:hAnsi="宋体" w:eastAsia="宋体" w:cs="宋体"/>
          <w:b w:val="0"/>
          <w:bCs w:val="0"/>
          <w:spacing w:val="8"/>
        </w:rPr>
        <w:t>根据对各类调查资料的统计分析，武威第十五中学综合教学楼（高中部）及运动场建设项目社会稳定重点关注因素如下：</w:t>
      </w:r>
    </w:p>
    <w:p w14:paraId="6E835738">
      <w:pPr>
        <w:pStyle w:val="3"/>
        <w:spacing w:line="311" w:lineRule="auto"/>
        <w:ind w:left="2" w:right="333" w:firstLine="500"/>
        <w:jc w:val="both"/>
        <w:rPr>
          <w:rFonts w:hint="eastAsia" w:ascii="宋体" w:hAnsi="宋体" w:eastAsia="宋体" w:cs="宋体"/>
          <w:b w:val="0"/>
          <w:bCs w:val="0"/>
          <w:spacing w:val="8"/>
        </w:rPr>
      </w:pPr>
      <w:r>
        <w:rPr>
          <w:rFonts w:hint="eastAsia" w:ascii="宋体" w:hAnsi="宋体" w:eastAsia="宋体" w:cs="宋体"/>
          <w:b w:val="0"/>
          <w:bCs w:val="0"/>
          <w:spacing w:val="8"/>
        </w:rPr>
        <w:t>1.建设过程中对周边居民出行及生活的影响。</w:t>
      </w:r>
    </w:p>
    <w:p w14:paraId="27174BD7">
      <w:pPr>
        <w:pStyle w:val="3"/>
        <w:spacing w:line="311" w:lineRule="auto"/>
        <w:ind w:left="2" w:right="333" w:firstLine="500"/>
        <w:jc w:val="both"/>
        <w:rPr>
          <w:rFonts w:hint="eastAsia" w:ascii="宋体" w:hAnsi="宋体" w:eastAsia="宋体" w:cs="宋体"/>
          <w:b w:val="0"/>
          <w:bCs w:val="0"/>
          <w:spacing w:val="8"/>
        </w:rPr>
      </w:pPr>
      <w:r>
        <w:rPr>
          <w:rFonts w:hint="eastAsia" w:ascii="宋体" w:hAnsi="宋体" w:eastAsia="宋体" w:cs="宋体"/>
          <w:b w:val="0"/>
          <w:bCs w:val="0"/>
          <w:spacing w:val="8"/>
        </w:rPr>
        <w:t>2.建设过程中产生的振动、噪音、扬尘、固体废弃物等对周边居民的影响。</w:t>
      </w:r>
    </w:p>
    <w:p w14:paraId="4735FEB6">
      <w:pPr>
        <w:pStyle w:val="3"/>
        <w:spacing w:line="311" w:lineRule="auto"/>
        <w:ind w:left="2" w:right="333" w:firstLine="500"/>
        <w:jc w:val="both"/>
        <w:rPr>
          <w:rFonts w:hint="eastAsia" w:ascii="宋体" w:hAnsi="宋体" w:eastAsia="宋体" w:cs="宋体"/>
          <w:b w:val="0"/>
          <w:bCs w:val="0"/>
          <w:spacing w:val="8"/>
        </w:rPr>
      </w:pPr>
      <w:r>
        <w:rPr>
          <w:rFonts w:hint="eastAsia" w:ascii="宋体" w:hAnsi="宋体" w:eastAsia="宋体" w:cs="宋体"/>
          <w:b w:val="0"/>
          <w:bCs w:val="0"/>
          <w:spacing w:val="8"/>
        </w:rPr>
        <w:br w:type="column"/>
      </w:r>
    </w:p>
    <w:p w14:paraId="0F387824">
      <w:pPr>
        <w:pStyle w:val="3"/>
        <w:spacing w:before="121" w:line="228" w:lineRule="auto"/>
        <w:jc w:val="right"/>
      </w:pPr>
      <w:r>
        <w:rPr>
          <w:spacing w:val="7"/>
        </w:rPr>
        <w:t>3.方案的可行性、合法、合理和安全（可控）性的影响。</w:t>
      </w:r>
    </w:p>
    <w:p w14:paraId="3295A28C">
      <w:pPr>
        <w:pStyle w:val="3"/>
        <w:spacing w:before="164" w:line="292" w:lineRule="auto"/>
        <w:ind w:right="14" w:firstLine="498"/>
      </w:pPr>
      <w:r>
        <w:rPr>
          <w:spacing w:val="7"/>
        </w:rPr>
        <w:t>4.施工安全影响。主要关注在项目实施过程中人员的安全</w:t>
      </w:r>
      <w:r>
        <w:rPr>
          <w:spacing w:val="3"/>
        </w:rPr>
        <w:t>影响。</w:t>
      </w:r>
    </w:p>
    <w:p w14:paraId="01B751D4">
      <w:pPr>
        <w:pStyle w:val="3"/>
        <w:spacing w:before="160" w:line="292" w:lineRule="auto"/>
        <w:ind w:right="16" w:firstLine="504"/>
      </w:pPr>
      <w:r>
        <w:rPr>
          <w:spacing w:val="16"/>
        </w:rPr>
        <w:t>5.项目管理影响。主要关注项目实施过程中工程质量问</w:t>
      </w:r>
      <w:r>
        <w:t>题。</w:t>
      </w:r>
    </w:p>
    <w:p w14:paraId="6DB603EA">
      <w:pPr>
        <w:pStyle w:val="3"/>
        <w:spacing w:before="162" w:line="290" w:lineRule="auto"/>
        <w:ind w:left="3" w:right="14" w:firstLine="499"/>
      </w:pPr>
      <w:r>
        <w:rPr>
          <w:spacing w:val="7"/>
        </w:rPr>
        <w:t>6.资金筹措问题。主要关注是否有充足的资金来保证项目按时保质保量完工。</w:t>
      </w:r>
    </w:p>
    <w:p w14:paraId="2B356D2B">
      <w:pPr>
        <w:pStyle w:val="3"/>
        <w:spacing w:before="166" w:line="226" w:lineRule="auto"/>
        <w:ind w:left="506"/>
      </w:pPr>
      <w:r>
        <w:rPr>
          <w:spacing w:val="7"/>
        </w:rPr>
        <w:t>7.媒体网络舆论导向及其影响问题。</w:t>
      </w:r>
    </w:p>
    <w:p w14:paraId="3EEFB633">
      <w:pPr>
        <w:pStyle w:val="3"/>
        <w:spacing w:before="166" w:line="227" w:lineRule="auto"/>
        <w:ind w:left="523"/>
      </w:pPr>
      <w:r>
        <w:rPr>
          <w:spacing w:val="7"/>
        </w:rPr>
        <w:t>四、征求公众意见的形式</w:t>
      </w:r>
    </w:p>
    <w:p w14:paraId="2F379611">
      <w:pPr>
        <w:pStyle w:val="3"/>
        <w:spacing w:before="162" w:line="354" w:lineRule="auto"/>
        <w:ind w:right="13" w:firstLine="759"/>
        <w:jc w:val="both"/>
      </w:pPr>
      <w:r>
        <w:rPr>
          <w:spacing w:val="10"/>
        </w:rPr>
        <w:t>公示期间，公众如对“</w:t>
      </w:r>
      <w:r>
        <w:rPr>
          <w:rFonts w:hint="eastAsia"/>
          <w:spacing w:val="10"/>
        </w:rPr>
        <w:t>武威第十五中学综合教学楼（高中部）及运动场建设项目</w:t>
      </w:r>
      <w:r>
        <w:rPr>
          <w:spacing w:val="6"/>
        </w:rPr>
        <w:t>”社会稳定风险有任何意见</w:t>
      </w:r>
      <w:r>
        <w:rPr>
          <w:spacing w:val="7"/>
        </w:rPr>
        <w:t>建议，均可通过电话方式向项目建设单位</w:t>
      </w:r>
      <w:r>
        <w:rPr>
          <w:rFonts w:hint="eastAsia" w:ascii="宋体" w:hAnsi="宋体" w:eastAsia="宋体" w:cs="宋体"/>
          <w:spacing w:val="16"/>
        </w:rPr>
        <w:t>武威</w:t>
      </w:r>
      <w:r>
        <w:rPr>
          <w:rFonts w:hint="eastAsia" w:ascii="宋体" w:hAnsi="宋体" w:eastAsia="宋体" w:cs="宋体"/>
          <w:spacing w:val="16"/>
          <w:lang w:val="en-US" w:eastAsia="zh-CN"/>
        </w:rPr>
        <w:t>市</w:t>
      </w:r>
      <w:r>
        <w:rPr>
          <w:rFonts w:hint="eastAsia" w:ascii="宋体" w:hAnsi="宋体" w:eastAsia="宋体" w:cs="宋体"/>
          <w:spacing w:val="16"/>
        </w:rPr>
        <w:t>第十五中</w:t>
      </w:r>
      <w:r>
        <w:rPr>
          <w:spacing w:val="7"/>
        </w:rPr>
        <w:t>及第三方稳评公司</w:t>
      </w:r>
      <w:r>
        <w:rPr>
          <w:rFonts w:hint="eastAsia"/>
        </w:rPr>
        <w:t>甘肃建</w:t>
      </w:r>
      <w:r>
        <w:rPr>
          <w:rFonts w:hint="eastAsia"/>
          <w:lang w:val="en-US" w:eastAsia="zh-CN"/>
        </w:rPr>
        <w:t>启旭工程咨询</w:t>
      </w:r>
      <w:r>
        <w:rPr>
          <w:rFonts w:hint="eastAsia"/>
        </w:rPr>
        <w:t>有限公司</w:t>
      </w:r>
      <w:r>
        <w:rPr>
          <w:spacing w:val="7"/>
        </w:rPr>
        <w:t>反映情况。反映情况必须客观真实，以单位名义反映情况的材料需加盖单位</w:t>
      </w:r>
      <w:r>
        <w:rPr>
          <w:spacing w:val="9"/>
        </w:rPr>
        <w:t>公章，以个人名义反映情况的材料应提供有效的联系方式。</w:t>
      </w:r>
    </w:p>
    <w:p w14:paraId="04207868">
      <w:pPr>
        <w:pStyle w:val="3"/>
        <w:spacing w:before="1" w:line="227" w:lineRule="auto"/>
        <w:ind w:left="504"/>
      </w:pPr>
      <w:r>
        <w:rPr>
          <w:spacing w:val="7"/>
        </w:rPr>
        <w:t>五、公示周期</w:t>
      </w:r>
    </w:p>
    <w:p w14:paraId="588F83E6">
      <w:pPr>
        <w:pStyle w:val="3"/>
        <w:spacing w:before="165" w:line="227" w:lineRule="auto"/>
        <w:ind w:left="790"/>
      </w:pPr>
      <w:r>
        <w:rPr>
          <w:spacing w:val="-8"/>
        </w:rPr>
        <w:t>自</w:t>
      </w:r>
      <w:r>
        <w:rPr>
          <w:spacing w:val="-41"/>
        </w:rPr>
        <w:t xml:space="preserve"> </w:t>
      </w:r>
      <w:r>
        <w:rPr>
          <w:spacing w:val="-8"/>
        </w:rPr>
        <w:t>2026</w:t>
      </w:r>
      <w:r>
        <w:rPr>
          <w:spacing w:val="-45"/>
        </w:rPr>
        <w:t xml:space="preserve"> </w:t>
      </w:r>
      <w:r>
        <w:rPr>
          <w:spacing w:val="-8"/>
        </w:rPr>
        <w:t>年</w:t>
      </w:r>
      <w:r>
        <w:rPr>
          <w:spacing w:val="-30"/>
        </w:rPr>
        <w:t xml:space="preserve"> </w:t>
      </w:r>
      <w:r>
        <w:rPr>
          <w:rFonts w:hint="eastAsia"/>
          <w:spacing w:val="-30"/>
          <w:lang w:val="en-US" w:eastAsia="zh-CN"/>
        </w:rPr>
        <w:t>2</w:t>
      </w:r>
      <w:r>
        <w:rPr>
          <w:spacing w:val="-42"/>
        </w:rPr>
        <w:t xml:space="preserve"> </w:t>
      </w:r>
      <w:r>
        <w:rPr>
          <w:spacing w:val="-8"/>
        </w:rPr>
        <w:t>月</w:t>
      </w:r>
      <w:r>
        <w:rPr>
          <w:rFonts w:hint="eastAsia"/>
          <w:spacing w:val="-8"/>
          <w:lang w:val="en-US" w:eastAsia="zh-CN"/>
        </w:rPr>
        <w:t>10</w:t>
      </w:r>
      <w:r>
        <w:rPr>
          <w:spacing w:val="-8"/>
        </w:rPr>
        <w:t>日至</w:t>
      </w:r>
      <w:r>
        <w:rPr>
          <w:spacing w:val="-43"/>
        </w:rPr>
        <w:t xml:space="preserve"> </w:t>
      </w:r>
      <w:r>
        <w:rPr>
          <w:spacing w:val="-8"/>
        </w:rPr>
        <w:t>2026</w:t>
      </w:r>
      <w:r>
        <w:rPr>
          <w:spacing w:val="-47"/>
        </w:rPr>
        <w:t xml:space="preserve"> </w:t>
      </w:r>
      <w:r>
        <w:rPr>
          <w:spacing w:val="-8"/>
        </w:rPr>
        <w:t>年</w:t>
      </w:r>
      <w:r>
        <w:rPr>
          <w:spacing w:val="-30"/>
        </w:rPr>
        <w:t xml:space="preserve"> </w:t>
      </w:r>
      <w:r>
        <w:rPr>
          <w:rFonts w:hint="eastAsia"/>
          <w:spacing w:val="-30"/>
          <w:lang w:val="en-US" w:eastAsia="zh-CN"/>
        </w:rPr>
        <w:t xml:space="preserve">2 </w:t>
      </w:r>
      <w:r>
        <w:rPr>
          <w:spacing w:val="-8"/>
        </w:rPr>
        <w:t>月</w:t>
      </w:r>
      <w:r>
        <w:rPr>
          <w:spacing w:val="-45"/>
        </w:rPr>
        <w:t xml:space="preserve"> </w:t>
      </w:r>
      <w:r>
        <w:rPr>
          <w:rFonts w:hint="eastAsia"/>
          <w:spacing w:val="-45"/>
          <w:lang w:val="en-US" w:eastAsia="zh-CN"/>
        </w:rPr>
        <w:t xml:space="preserve">13 </w:t>
      </w:r>
      <w:r>
        <w:rPr>
          <w:spacing w:val="-8"/>
        </w:rPr>
        <w:t>日。</w:t>
      </w:r>
    </w:p>
    <w:p w14:paraId="2B0BF1C0">
      <w:pPr>
        <w:pStyle w:val="3"/>
        <w:spacing w:before="166" w:line="228" w:lineRule="auto"/>
        <w:ind w:left="502"/>
      </w:pPr>
      <w:r>
        <w:rPr>
          <w:spacing w:val="8"/>
        </w:rPr>
        <w:t>六、联系方式</w:t>
      </w:r>
    </w:p>
    <w:p w14:paraId="09597296">
      <w:pPr>
        <w:pStyle w:val="3"/>
        <w:spacing w:before="162" w:line="226" w:lineRule="auto"/>
        <w:ind w:left="500"/>
      </w:pPr>
      <w:r>
        <w:rPr>
          <w:b/>
          <w:bCs/>
          <w:spacing w:val="8"/>
        </w:rPr>
        <w:t>第三方稳评公司:</w:t>
      </w:r>
      <w:r>
        <w:rPr>
          <w:rFonts w:hint="eastAsia" w:hAnsi="仿宋" w:cs="仿宋"/>
          <w:color w:val="000000"/>
          <w:szCs w:val="28"/>
          <w:lang w:eastAsia="zh-CN"/>
        </w:rPr>
        <w:t>甘肃</w:t>
      </w:r>
      <w:r>
        <w:rPr>
          <w:rFonts w:hint="eastAsia" w:hAnsi="仿宋" w:cs="仿宋"/>
          <w:color w:val="000000"/>
          <w:szCs w:val="28"/>
          <w:lang w:val="en-US" w:eastAsia="zh-CN"/>
        </w:rPr>
        <w:t>启旭工程咨询</w:t>
      </w:r>
      <w:r>
        <w:rPr>
          <w:rFonts w:hint="eastAsia" w:hAnsi="仿宋" w:cs="仿宋"/>
          <w:color w:val="000000"/>
          <w:szCs w:val="28"/>
          <w:lang w:eastAsia="zh-CN"/>
        </w:rPr>
        <w:t>有限公司</w:t>
      </w:r>
      <w:bookmarkStart w:id="0" w:name="_GoBack"/>
      <w:bookmarkEnd w:id="0"/>
    </w:p>
    <w:p w14:paraId="538AF696">
      <w:pPr>
        <w:pStyle w:val="3"/>
        <w:spacing w:before="167" w:line="228" w:lineRule="auto"/>
        <w:ind w:left="501"/>
      </w:pPr>
      <w:r>
        <w:rPr>
          <w:b/>
          <w:bCs/>
          <w:spacing w:val="6"/>
        </w:rPr>
        <w:t>联系人：</w:t>
      </w:r>
      <w:r>
        <w:rPr>
          <w:spacing w:val="6"/>
        </w:rPr>
        <w:t xml:space="preserve">刘祺     </w:t>
      </w:r>
      <w:r>
        <w:rPr>
          <w:b/>
          <w:bCs/>
          <w:spacing w:val="6"/>
        </w:rPr>
        <w:t>联系电话：</w:t>
      </w:r>
      <w:r>
        <w:rPr>
          <w:spacing w:val="6"/>
        </w:rPr>
        <w:t>15293526992</w:t>
      </w:r>
    </w:p>
    <w:p w14:paraId="7DCC18C9">
      <w:pPr>
        <w:spacing w:line="270" w:lineRule="auto"/>
        <w:rPr>
          <w:rFonts w:ascii="Arial"/>
          <w:sz w:val="21"/>
        </w:rPr>
      </w:pPr>
    </w:p>
    <w:p w14:paraId="550ED595">
      <w:pPr>
        <w:spacing w:line="270" w:lineRule="auto"/>
        <w:rPr>
          <w:rFonts w:ascii="Arial"/>
          <w:sz w:val="21"/>
        </w:rPr>
      </w:pPr>
    </w:p>
    <w:p w14:paraId="1938F618">
      <w:pPr>
        <w:pStyle w:val="3"/>
        <w:spacing w:before="79" w:line="227" w:lineRule="auto"/>
        <w:ind w:left="3749"/>
      </w:pPr>
      <w:r>
        <w:rPr>
          <w:spacing w:val="7"/>
        </w:rPr>
        <w:t>特此公示</w:t>
      </w:r>
    </w:p>
    <w:p w14:paraId="093E3A71">
      <w:pPr>
        <w:pStyle w:val="3"/>
        <w:spacing w:before="167" w:line="226" w:lineRule="auto"/>
        <w:ind w:left="2748" w:firstLine="544" w:firstLineChars="200"/>
        <w:rPr>
          <w:rFonts w:hint="eastAsia"/>
        </w:rPr>
      </w:pPr>
      <w:r>
        <w:rPr>
          <w:rFonts w:hint="eastAsia" w:ascii="宋体" w:hAnsi="宋体" w:eastAsia="宋体" w:cs="宋体"/>
          <w:spacing w:val="16"/>
        </w:rPr>
        <w:t>武威</w:t>
      </w:r>
      <w:r>
        <w:rPr>
          <w:rFonts w:hint="eastAsia" w:ascii="宋体" w:hAnsi="宋体" w:eastAsia="宋体" w:cs="宋体"/>
          <w:spacing w:val="16"/>
          <w:lang w:val="en-US" w:eastAsia="zh-CN"/>
        </w:rPr>
        <w:t>市</w:t>
      </w:r>
      <w:r>
        <w:rPr>
          <w:rFonts w:hint="eastAsia" w:ascii="宋体" w:hAnsi="宋体" w:eastAsia="宋体" w:cs="宋体"/>
          <w:spacing w:val="16"/>
        </w:rPr>
        <w:t>第十五中学</w:t>
      </w:r>
    </w:p>
    <w:p w14:paraId="562B6059">
      <w:pPr>
        <w:pStyle w:val="3"/>
        <w:spacing w:before="167" w:line="226" w:lineRule="auto"/>
        <w:ind w:left="2748"/>
      </w:pPr>
      <w:r>
        <w:rPr>
          <w:rFonts w:hint="eastAsia"/>
        </w:rPr>
        <w:t>甘肃建</w:t>
      </w:r>
      <w:r>
        <w:rPr>
          <w:rFonts w:hint="eastAsia"/>
          <w:lang w:val="en-US" w:eastAsia="zh-CN"/>
        </w:rPr>
        <w:t>启旭工程咨询</w:t>
      </w:r>
      <w:r>
        <w:rPr>
          <w:rFonts w:hint="eastAsia"/>
        </w:rPr>
        <w:t>有限公司</w:t>
      </w:r>
    </w:p>
    <w:p w14:paraId="54A59F04">
      <w:pPr>
        <w:pStyle w:val="3"/>
        <w:spacing w:before="164" w:line="227" w:lineRule="auto"/>
        <w:ind w:left="3378"/>
      </w:pPr>
      <w:r>
        <w:rPr>
          <w:spacing w:val="-5"/>
        </w:rPr>
        <w:t>2026</w:t>
      </w:r>
      <w:r>
        <w:rPr>
          <w:spacing w:val="-40"/>
        </w:rPr>
        <w:t xml:space="preserve"> </w:t>
      </w:r>
      <w:r>
        <w:rPr>
          <w:spacing w:val="-5"/>
        </w:rPr>
        <w:t>年</w:t>
      </w:r>
      <w:r>
        <w:rPr>
          <w:spacing w:val="-30"/>
        </w:rPr>
        <w:t xml:space="preserve"> </w:t>
      </w:r>
      <w:r>
        <w:rPr>
          <w:rFonts w:hint="eastAsia"/>
          <w:spacing w:val="-30"/>
          <w:lang w:val="en-US" w:eastAsia="zh-CN"/>
        </w:rPr>
        <w:t xml:space="preserve">2 </w:t>
      </w:r>
      <w:r>
        <w:rPr>
          <w:spacing w:val="-5"/>
        </w:rPr>
        <w:t>月</w:t>
      </w:r>
      <w:r>
        <w:rPr>
          <w:spacing w:val="-27"/>
        </w:rPr>
        <w:t xml:space="preserve"> </w:t>
      </w:r>
      <w:r>
        <w:rPr>
          <w:rFonts w:hint="eastAsia"/>
          <w:spacing w:val="-27"/>
          <w:lang w:val="en-US" w:eastAsia="zh-CN"/>
        </w:rPr>
        <w:t xml:space="preserve">10 </w:t>
      </w:r>
      <w:r>
        <w:rPr>
          <w:spacing w:val="-5"/>
        </w:rPr>
        <w:t>日</w:t>
      </w:r>
    </w:p>
    <w:sectPr>
      <w:type w:val="continuous"/>
      <w:pgSz w:w="23812" w:h="16839"/>
      <w:pgMar w:top="1431" w:right="1426" w:bottom="0" w:left="1448" w:header="0" w:footer="0" w:gutter="0"/>
      <w:cols w:equalWidth="0" w:num="3">
        <w:col w:w="7019" w:space="100"/>
        <w:col w:w="7019" w:space="100"/>
        <w:col w:w="67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5DEFA"/>
    <w:multiLevelType w:val="singleLevel"/>
    <w:tmpl w:val="F515DEFA"/>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5B3238"/>
    <w:rsid w:val="13692EF5"/>
    <w:rsid w:val="146B185A"/>
    <w:rsid w:val="1857444E"/>
    <w:rsid w:val="1E77704C"/>
    <w:rsid w:val="2E7A5A64"/>
    <w:rsid w:val="42DF676C"/>
    <w:rsid w:val="55A0637F"/>
    <w:rsid w:val="5EF275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adjustRightInd w:val="0"/>
      <w:spacing w:line="396" w:lineRule="auto"/>
      <w:ind w:firstLine="570"/>
      <w:jc w:val="left"/>
      <w:textAlignment w:val="baseline"/>
    </w:pPr>
    <w:rPr>
      <w:rFonts w:ascii="宋体"/>
      <w:kern w:val="0"/>
      <w:sz w:val="28"/>
      <w:szCs w:val="20"/>
    </w:rPr>
  </w:style>
  <w:style w:type="paragraph" w:styleId="3">
    <w:name w:val="Body Text"/>
    <w:basedOn w:val="1"/>
    <w:semiHidden/>
    <w:qFormat/>
    <w:uiPriority w:val="0"/>
    <w:rPr>
      <w:rFonts w:ascii="宋体" w:hAnsi="宋体" w:eastAsia="宋体" w:cs="宋体"/>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1834</Words>
  <Characters>1938</Characters>
  <TotalTime>1</TotalTime>
  <ScaleCrop>false</ScaleCrop>
  <LinksUpToDate>false</LinksUpToDate>
  <CharactersWithSpaces>1966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2026-01-16T10:35:00Z</dcterms:created>
  <dc:creator>Administrator</dc:creator>
  <cp:lastModifiedBy>无恶不作小宝宝</cp:lastModifiedBy>
  <dcterms:modified xsi:type="dcterms:W3CDTF">2026-02-10T01:12:54Z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2026-01-16T15:44:56Z</vt:filetime>
  </property>
  <property fmtid="{D5CDD505-2E9C-101B-9397-08002B2CF9AE}" pid="4" name="KSOTemplateDocerSaveRecord">
    <vt:lpwstr>eyJoZGlkIjoiOWYzNTg1MDk2MTNjYWZiNGE3NzBkNDJiOGJiYWNhZDIiLCJ1c2VySWQiOiIyMTUwMjAzMjUifQ==</vt:lpwstr>
  </property>
  <property fmtid="{D5CDD505-2E9C-101B-9397-08002B2CF9AE}" pid="5" name="KSOProductBuildVer">
    <vt:lpwstr>2052-12.1.0.24657</vt:lpwstr>
  </property>
  <property fmtid="{D5CDD505-2E9C-101B-9397-08002B2CF9AE}" pid="6" name="ICV">
    <vt:lpwstr>5400F65E49824A63AC93F36ECC1E819D_13</vt:lpwstr>
  </property>
</Properties>
</file>