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56" w:line="265" w:lineRule="auto"/>
        <w:ind w:left="10" w:right="212" w:hanging="10"/>
        <w:jc w:val="center"/>
        <w:rPr>
          <w:rFonts w:ascii="宋体" w:hAnsi="宋体" w:eastAsia="宋体"/>
          <w:b/>
          <w:bCs/>
          <w:color w:val="auto"/>
          <w:sz w:val="24"/>
          <w:szCs w:val="24"/>
          <w:highlight w:val="none"/>
        </w:rPr>
      </w:pPr>
      <w:r>
        <w:rPr>
          <w:rFonts w:hint="eastAsia" w:ascii="宋体" w:hAnsi="宋体" w:eastAsia="宋体" w:cs="黑体"/>
          <w:b/>
          <w:bCs/>
          <w:color w:val="auto"/>
          <w:sz w:val="32"/>
          <w:szCs w:val="24"/>
          <w:highlight w:val="none"/>
          <w:lang w:eastAsia="zh-CN"/>
        </w:rPr>
        <w:t>广东省能源集团西北（甘肃）有限公司综合服务项目（第二次）</w:t>
      </w:r>
      <w:bookmarkStart w:id="20" w:name="_GoBack"/>
      <w:r>
        <w:rPr>
          <w:rFonts w:ascii="宋体" w:hAnsi="宋体" w:eastAsia="宋体" w:cs="黑体"/>
          <w:b/>
          <w:bCs/>
          <w:color w:val="auto"/>
          <w:sz w:val="32"/>
          <w:szCs w:val="24"/>
          <w:highlight w:val="none"/>
        </w:rPr>
        <w:t>招标公告</w:t>
      </w:r>
      <w:bookmarkEnd w:id="20"/>
    </w:p>
    <w:p>
      <w:pPr>
        <w:spacing w:after="426"/>
        <w:ind w:right="164"/>
        <w:jc w:val="center"/>
        <w:rPr>
          <w:rFonts w:ascii="宋体" w:hAnsi="宋体" w:eastAsia="宋体"/>
          <w:color w:val="auto"/>
          <w:sz w:val="28"/>
          <w:szCs w:val="28"/>
          <w:highlight w:val="none"/>
        </w:rPr>
      </w:pPr>
      <w:r>
        <w:rPr>
          <w:rFonts w:hint="eastAsia" w:ascii="宋体" w:hAnsi="宋体" w:eastAsia="宋体" w:cs="宋体"/>
          <w:color w:val="auto"/>
          <w:kern w:val="0"/>
          <w:szCs w:val="28"/>
          <w:highlight w:val="none"/>
        </w:rPr>
        <w:t>（招标编号：</w:t>
      </w:r>
      <w:r>
        <w:rPr>
          <w:rFonts w:hint="eastAsia" w:ascii="宋体" w:hAnsi="宋体" w:eastAsia="宋体" w:cs="Times New Roman"/>
          <w:color w:val="auto"/>
          <w:kern w:val="0"/>
          <w:szCs w:val="28"/>
          <w:highlight w:val="none"/>
          <w:lang w:eastAsia="zh-CN"/>
        </w:rPr>
        <w:t>M4400000707535805</w:t>
      </w:r>
      <w:r>
        <w:rPr>
          <w:rFonts w:hint="eastAsia" w:ascii="宋体" w:hAnsi="宋体" w:eastAsia="宋体" w:cs="宋体"/>
          <w:color w:val="auto"/>
          <w:kern w:val="0"/>
          <w:szCs w:val="28"/>
          <w:highlight w:val="none"/>
        </w:rPr>
        <w:t>）</w:t>
      </w:r>
    </w:p>
    <w:p>
      <w:pPr>
        <w:spacing w:beforeLines="0" w:afterLines="0" w:line="360" w:lineRule="auto"/>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项目名称：</w:t>
      </w:r>
      <w:r>
        <w:rPr>
          <w:rFonts w:hint="eastAsia" w:ascii="宋体" w:hAnsi="宋体" w:eastAsia="宋体" w:cs="宋体"/>
          <w:bCs/>
          <w:color w:val="auto"/>
          <w:highlight w:val="none"/>
          <w:lang w:eastAsia="zh-CN"/>
        </w:rPr>
        <w:t>广东省能源集团西北（甘肃）有限公司综合服务项目（第二次）</w:t>
      </w:r>
    </w:p>
    <w:p>
      <w:pPr>
        <w:snapToGrid w:val="0"/>
        <w:spacing w:beforeLines="0" w:afterLines="0" w:line="360" w:lineRule="auto"/>
        <w:rPr>
          <w:rFonts w:hint="eastAsia" w:ascii="宋体" w:hAnsi="宋体" w:eastAsia="宋体" w:cs="宋体"/>
          <w:bCs/>
          <w:color w:val="auto"/>
          <w:szCs w:val="22"/>
          <w:highlight w:val="none"/>
          <w:lang w:eastAsia="zh-CN"/>
        </w:rPr>
      </w:pPr>
      <w:r>
        <w:rPr>
          <w:rFonts w:hint="eastAsia" w:ascii="宋体" w:hAnsi="宋体" w:eastAsia="宋体" w:cs="宋体"/>
          <w:bCs/>
          <w:color w:val="auto"/>
          <w:szCs w:val="22"/>
          <w:highlight w:val="none"/>
        </w:rPr>
        <w:t>招标编号：</w:t>
      </w:r>
      <w:r>
        <w:rPr>
          <w:rFonts w:hint="eastAsia" w:ascii="宋体" w:hAnsi="宋体" w:eastAsia="宋体" w:cs="宋体"/>
          <w:bCs/>
          <w:color w:val="auto"/>
          <w:szCs w:val="22"/>
          <w:highlight w:val="none"/>
          <w:lang w:eastAsia="zh-CN"/>
        </w:rPr>
        <w:t>M4400000707535805</w:t>
      </w:r>
    </w:p>
    <w:p>
      <w:pPr>
        <w:snapToGrid w:val="0"/>
        <w:spacing w:beforeLines="0" w:afterLines="0" w:line="360" w:lineRule="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1、</w:t>
      </w:r>
      <w:r>
        <w:rPr>
          <w:rFonts w:hint="eastAsia" w:ascii="宋体" w:hAnsi="宋体" w:eastAsia="宋体" w:cs="宋体"/>
          <w:bCs/>
          <w:color w:val="auto"/>
          <w:szCs w:val="22"/>
          <w:highlight w:val="none"/>
          <w:u w:val="single"/>
        </w:rPr>
        <w:t>广东省机电设备招标有限公司</w:t>
      </w:r>
      <w:r>
        <w:rPr>
          <w:rFonts w:hint="eastAsia" w:ascii="宋体" w:hAnsi="宋体" w:eastAsia="宋体" w:cs="宋体"/>
          <w:bCs/>
          <w:color w:val="auto"/>
          <w:szCs w:val="22"/>
          <w:highlight w:val="none"/>
        </w:rPr>
        <w:t>受</w:t>
      </w:r>
      <w:r>
        <w:rPr>
          <w:rFonts w:hint="eastAsia" w:ascii="宋体" w:hAnsi="宋体" w:eastAsia="宋体" w:cs="宋体"/>
          <w:bCs/>
          <w:color w:val="auto"/>
          <w:szCs w:val="22"/>
          <w:highlight w:val="none"/>
          <w:u w:val="single"/>
        </w:rPr>
        <w:t>广东省能源集团西北（甘肃）有限公司</w:t>
      </w:r>
      <w:r>
        <w:rPr>
          <w:rFonts w:hint="eastAsia" w:ascii="宋体" w:hAnsi="宋体" w:eastAsia="宋体" w:cs="宋体"/>
          <w:bCs/>
          <w:color w:val="auto"/>
          <w:szCs w:val="22"/>
          <w:highlight w:val="none"/>
        </w:rPr>
        <w:t>（以下简称“招标人”或“买方”）委托，就上述项目进行</w:t>
      </w:r>
      <w:r>
        <w:rPr>
          <w:rFonts w:hint="eastAsia" w:ascii="宋体" w:hAnsi="宋体" w:eastAsia="宋体" w:cs="宋体"/>
          <w:bCs/>
          <w:color w:val="auto"/>
          <w:szCs w:val="22"/>
          <w:highlight w:val="none"/>
          <w:u w:val="single"/>
        </w:rPr>
        <w:t>公开招标</w:t>
      </w:r>
      <w:r>
        <w:rPr>
          <w:rFonts w:hint="eastAsia" w:ascii="宋体" w:hAnsi="宋体" w:eastAsia="宋体" w:cs="宋体"/>
          <w:bCs/>
          <w:color w:val="auto"/>
          <w:szCs w:val="22"/>
          <w:highlight w:val="none"/>
        </w:rPr>
        <w:t>，现邀请有兴趣的潜在投标人（以下简称投标人）按照本公告的要求递交投标登记资料。</w:t>
      </w:r>
    </w:p>
    <w:p>
      <w:pPr>
        <w:snapToGrid w:val="0"/>
        <w:spacing w:beforeLines="0" w:afterLines="0" w:line="360" w:lineRule="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2、项目概况和招标范围</w:t>
      </w:r>
    </w:p>
    <w:p>
      <w:pPr>
        <w:snapToGrid w:val="0"/>
        <w:spacing w:beforeLines="0" w:afterLines="0" w:line="360" w:lineRule="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2.1项目概况：</w:t>
      </w:r>
    </w:p>
    <w:p>
      <w:pPr>
        <w:spacing w:before="0" w:beforeLines="0" w:after="0" w:afterLines="0" w:line="360" w:lineRule="auto"/>
        <w:ind w:firstLine="44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（1）项目名称：</w:t>
      </w:r>
      <w:r>
        <w:rPr>
          <w:rFonts w:hint="eastAsia" w:ascii="宋体" w:hAnsi="宋体" w:eastAsia="宋体" w:cs="宋体"/>
          <w:bCs/>
          <w:color w:val="auto"/>
          <w:highlight w:val="none"/>
          <w:lang w:eastAsia="zh-CN"/>
        </w:rPr>
        <w:t>广东省能源集团西北（甘肃）有限公司综合服务项目（第二次）</w:t>
      </w:r>
    </w:p>
    <w:p>
      <w:pPr>
        <w:snapToGrid w:val="0"/>
        <w:spacing w:before="0" w:beforeLines="0" w:after="0" w:afterLines="0" w:line="360" w:lineRule="auto"/>
        <w:ind w:firstLine="440" w:firstLineChars="200"/>
        <w:rPr>
          <w:rFonts w:hint="eastAsia" w:ascii="宋体" w:hAnsi="宋体" w:eastAsia="宋体" w:cs="宋体"/>
          <w:bCs/>
          <w:color w:val="auto"/>
          <w:szCs w:val="22"/>
          <w:highlight w:val="none"/>
          <w:lang w:eastAsia="zh-CN"/>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w:t>
      </w:r>
      <w:r>
        <w:rPr>
          <w:rFonts w:hint="eastAsia" w:ascii="宋体" w:hAnsi="宋体" w:eastAsia="宋体" w:cs="宋体"/>
          <w:bCs/>
          <w:color w:val="auto"/>
          <w:szCs w:val="22"/>
          <w:highlight w:val="none"/>
        </w:rPr>
        <w:t>招标编号：</w:t>
      </w:r>
      <w:r>
        <w:rPr>
          <w:rFonts w:hint="eastAsia" w:ascii="宋体" w:hAnsi="宋体" w:eastAsia="宋体" w:cs="宋体"/>
          <w:bCs/>
          <w:color w:val="auto"/>
          <w:szCs w:val="22"/>
          <w:highlight w:val="none"/>
          <w:lang w:eastAsia="zh-CN"/>
        </w:rPr>
        <w:t>M4400000707535805</w:t>
      </w:r>
    </w:p>
    <w:p>
      <w:pPr>
        <w:snapToGrid w:val="0"/>
        <w:spacing w:before="0" w:beforeLines="0" w:after="0" w:afterLines="0" w:line="360" w:lineRule="auto"/>
        <w:ind w:firstLine="440" w:firstLineChars="200"/>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w:t>
      </w:r>
      <w:r>
        <w:rPr>
          <w:rFonts w:hint="eastAsia" w:ascii="宋体" w:hAnsi="宋体" w:eastAsia="宋体" w:cs="宋体"/>
          <w:bCs/>
          <w:color w:val="auto"/>
          <w:szCs w:val="22"/>
          <w:highlight w:val="none"/>
          <w:lang w:val="en-US" w:eastAsia="zh-CN"/>
        </w:rPr>
        <w:t>3</w:t>
      </w:r>
      <w:r>
        <w:rPr>
          <w:rFonts w:hint="eastAsia" w:ascii="宋体" w:hAnsi="宋体" w:eastAsia="宋体" w:cs="宋体"/>
          <w:bCs/>
          <w:color w:val="auto"/>
          <w:szCs w:val="22"/>
          <w:highlight w:val="none"/>
        </w:rPr>
        <w:t>）项目单位：广东省能源集团西北（甘肃）有限公司</w:t>
      </w:r>
    </w:p>
    <w:p>
      <w:pPr>
        <w:snapToGrid w:val="0"/>
        <w:spacing w:before="0" w:beforeLines="0" w:after="0" w:afterLines="0" w:line="360" w:lineRule="auto"/>
        <w:ind w:firstLine="440" w:firstLineChars="200"/>
        <w:rPr>
          <w:rFonts w:hint="eastAsia" w:ascii="宋体" w:hAnsi="宋体" w:eastAsia="宋体" w:cs="宋体"/>
          <w:bCs/>
          <w:color w:val="auto"/>
          <w:szCs w:val="22"/>
          <w:highlight w:val="none"/>
          <w:lang w:val="en-US"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lang w:eastAsia="zh-CN"/>
        </w:rPr>
        <w:t>）</w:t>
      </w:r>
      <w:r>
        <w:rPr>
          <w:rFonts w:hint="eastAsia" w:ascii="宋体" w:hAnsi="宋体" w:eastAsia="宋体" w:cs="宋体"/>
          <w:bCs/>
          <w:color w:val="auto"/>
          <w:szCs w:val="22"/>
          <w:highlight w:val="none"/>
          <w:lang w:val="en-US" w:eastAsia="zh-CN"/>
        </w:rPr>
        <w:t>服务期：</w:t>
      </w:r>
      <w:r>
        <w:rPr>
          <w:rFonts w:hint="eastAsia" w:ascii="宋体" w:hAnsi="宋体" w:eastAsia="宋体" w:cs="宋体"/>
          <w:bCs/>
          <w:color w:val="auto"/>
          <w:highlight w:val="none"/>
        </w:rPr>
        <w:t>服务期</w:t>
      </w:r>
      <w:r>
        <w:rPr>
          <w:rFonts w:hint="eastAsia" w:ascii="宋体" w:hAnsi="宋体" w:eastAsia="宋体" w:cs="宋体"/>
          <w:bCs/>
          <w:color w:val="auto"/>
          <w:highlight w:val="none"/>
          <w:lang w:val="en-US" w:eastAsia="zh-CN"/>
        </w:rPr>
        <w:t>为</w:t>
      </w:r>
      <w:r>
        <w:rPr>
          <w:rFonts w:hint="eastAsia" w:ascii="宋体" w:hAnsi="宋体" w:eastAsia="宋体" w:cs="宋体"/>
          <w:bCs/>
          <w:color w:val="auto"/>
          <w:highlight w:val="none"/>
        </w:rPr>
        <w:t>24个月，具体开始时间以合同约定为准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合同期内每年考核一次，如考核不通过，合同履行满一年后自动终止；如</w:t>
      </w:r>
      <w:r>
        <w:rPr>
          <w:rFonts w:hint="eastAsia" w:ascii="宋体" w:hAnsi="宋体" w:eastAsia="宋体" w:cs="宋体"/>
          <w:bCs/>
          <w:color w:val="auto"/>
          <w:highlight w:val="none"/>
          <w:lang w:val="en-US" w:eastAsia="zh-CN"/>
        </w:rPr>
        <w:t>考核</w:t>
      </w:r>
      <w:r>
        <w:rPr>
          <w:rFonts w:hint="eastAsia" w:ascii="宋体" w:hAnsi="宋体" w:eastAsia="宋体" w:cs="宋体"/>
          <w:bCs/>
          <w:color w:val="auto"/>
          <w:highlight w:val="none"/>
        </w:rPr>
        <w:t>通过，合同自动延续至合同期限届满之日</w:t>
      </w:r>
      <w:r>
        <w:rPr>
          <w:rFonts w:hint="eastAsia" w:ascii="宋体" w:hAnsi="宋体" w:eastAsia="宋体" w:cs="宋体"/>
          <w:bCs/>
          <w:color w:val="auto"/>
          <w:highlight w:val="none"/>
          <w:lang w:eastAsia="zh-CN"/>
        </w:rPr>
        <w:t>）。</w:t>
      </w:r>
    </w:p>
    <w:p>
      <w:pPr>
        <w:spacing w:before="0" w:beforeLines="0" w:after="0" w:afterLines="0" w:line="360" w:lineRule="auto"/>
        <w:ind w:firstLine="44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中标人</w:t>
      </w:r>
      <w:r>
        <w:rPr>
          <w:rFonts w:hint="eastAsia" w:ascii="宋体" w:hAnsi="宋体" w:eastAsia="宋体" w:cs="宋体"/>
          <w:bCs/>
          <w:color w:val="auto"/>
          <w:highlight w:val="none"/>
          <w:lang w:eastAsia="zh-CN"/>
        </w:rPr>
        <w:t>负责按照</w:t>
      </w:r>
      <w:r>
        <w:rPr>
          <w:rFonts w:hint="eastAsia" w:ascii="宋体" w:hAnsi="宋体" w:eastAsia="宋体" w:cs="宋体"/>
          <w:bCs/>
          <w:color w:val="auto"/>
          <w:highlight w:val="none"/>
          <w:lang w:val="en-US" w:eastAsia="zh-CN"/>
        </w:rPr>
        <w:t>招标人</w:t>
      </w:r>
      <w:r>
        <w:rPr>
          <w:rFonts w:hint="eastAsia" w:ascii="宋体" w:hAnsi="宋体" w:eastAsia="宋体" w:cs="宋体"/>
          <w:bCs/>
          <w:color w:val="auto"/>
          <w:highlight w:val="none"/>
          <w:lang w:eastAsia="zh-CN"/>
        </w:rPr>
        <w:t>的工作需求，派遣符合相应岗位要求的劳务派遣员工，包括不限于项目经理、驾驶员、文员、厨师等人员；并负责提供车辆驾驶、会务接待、食堂供餐管理、基础设施维修保养及定期维护等后勤及综合服务，招标</w:t>
      </w:r>
      <w:r>
        <w:rPr>
          <w:rFonts w:hint="eastAsia" w:ascii="宋体" w:hAnsi="宋体" w:eastAsia="宋体" w:cs="宋体"/>
          <w:bCs/>
          <w:color w:val="auto"/>
          <w:highlight w:val="none"/>
          <w:lang w:val="en-US" w:eastAsia="zh-CN"/>
        </w:rPr>
        <w:t>人</w:t>
      </w:r>
      <w:r>
        <w:rPr>
          <w:rFonts w:hint="eastAsia" w:ascii="宋体" w:hAnsi="宋体" w:eastAsia="宋体" w:cs="宋体"/>
          <w:bCs/>
          <w:color w:val="auto"/>
          <w:highlight w:val="none"/>
          <w:lang w:eastAsia="zh-CN"/>
        </w:rPr>
        <w:t>将为服务人员提供必要的工作条件和场所、设备设施、工器具等，并确保符合相关标准和安全使用要求。</w:t>
      </w:r>
      <w:r>
        <w:rPr>
          <w:rFonts w:hint="eastAsia" w:ascii="宋体" w:hAnsi="宋体" w:eastAsia="宋体" w:cs="宋体"/>
          <w:bCs/>
          <w:color w:val="auto"/>
          <w:highlight w:val="none"/>
          <w:lang w:val="en-US" w:eastAsia="zh-CN"/>
        </w:rPr>
        <w:t>具体内容</w:t>
      </w:r>
      <w:r>
        <w:rPr>
          <w:rFonts w:hint="eastAsia" w:ascii="宋体" w:hAnsi="宋体" w:eastAsia="宋体" w:cs="宋体"/>
          <w:bCs/>
          <w:color w:val="auto"/>
          <w:highlight w:val="none"/>
          <w:lang w:eastAsia="zh-CN"/>
        </w:rPr>
        <w:t>以招标文件技术规范书为准。</w:t>
      </w:r>
    </w:p>
    <w:p>
      <w:pPr>
        <w:snapToGrid w:val="0"/>
        <w:spacing w:beforeLines="0" w:afterLines="0" w:line="360" w:lineRule="auto"/>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3、合格投标人的资格要求：</w:t>
      </w:r>
    </w:p>
    <w:p>
      <w:pPr>
        <w:snapToGrid w:val="0"/>
        <w:spacing w:beforeLines="0" w:afterLines="0" w:line="360" w:lineRule="auto"/>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3.1基本要求</w:t>
      </w:r>
    </w:p>
    <w:p>
      <w:pPr>
        <w:spacing w:before="0" w:beforeLines="0" w:after="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3.1.1投标人必须为具备本项目履约能力的在中华人民共和国境内注册的法人或者其他组织，具有独立承担民事责任能力，具有独立订立合同的权利。</w:t>
      </w:r>
    </w:p>
    <w:p>
      <w:pPr>
        <w:spacing w:before="0" w:beforeLines="0" w:after="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与招标人存在利害关系可能影响招标公正性的法人、其他组织或者个人不得参加本招标项目投标；单位负责人为同一人或者存在控股、管理关系的不同单位，不得同时参加本招标项目同一标段投标，否则投标均无效（以投标人提供《投标函》为准）。</w:t>
      </w:r>
    </w:p>
    <w:p>
      <w:pPr>
        <w:spacing w:before="0" w:beforeLines="0" w:after="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投标人具有良好的资信和商业信誉，没有处于被责令停业或破产状态，且资产未被重组、接管和冻结；在法律上、财务上独立，合法运作并独立于招标人（以投标人提供《投标函》为准）。</w:t>
      </w:r>
    </w:p>
    <w:p>
      <w:pPr>
        <w:spacing w:before="0" w:beforeLines="0" w:after="0" w:afterLines="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3.1.4投标人未被列入广东能源集团公司（或广东能源集团下属二级平台企业，或招标人）灰名单或黑名单的，或者曾经被列入灰名单或黑名单且仍在处罚期内（或未被移出名单）的，</w:t>
      </w:r>
      <w:r>
        <w:rPr>
          <w:rFonts w:hint="eastAsia" w:ascii="宋体" w:hAnsi="宋体" w:eastAsia="宋体" w:cs="宋体"/>
          <w:color w:val="auto"/>
          <w:highlight w:val="none"/>
        </w:rPr>
        <w:t>否则投标均无效（以投标人提供《投标函》为准）。</w:t>
      </w:r>
    </w:p>
    <w:p>
      <w:pPr>
        <w:spacing w:before="0" w:beforeLines="0" w:after="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本次招标不接受联合体形式投标。</w:t>
      </w:r>
    </w:p>
    <w:p>
      <w:pPr>
        <w:spacing w:before="0" w:beforeLines="0" w:after="0" w:afterLines="0" w:line="360" w:lineRule="auto"/>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本项目不得转包和违法分包。</w:t>
      </w:r>
    </w:p>
    <w:p>
      <w:pPr>
        <w:spacing w:beforeLines="0" w:afterLines="0" w:line="360" w:lineRule="auto"/>
        <w:rPr>
          <w:rFonts w:hint="eastAsia" w:ascii="宋体" w:hAnsi="宋体" w:eastAsia="宋体" w:cs="宋体"/>
          <w:color w:val="auto"/>
          <w:highlight w:val="none"/>
        </w:rPr>
      </w:pPr>
      <w:r>
        <w:rPr>
          <w:rFonts w:hint="eastAsia" w:ascii="宋体" w:hAnsi="宋体" w:eastAsia="宋体" w:cs="宋体"/>
          <w:b/>
          <w:bCs/>
          <w:color w:val="auto"/>
          <w:szCs w:val="22"/>
          <w:highlight w:val="none"/>
        </w:rPr>
        <w:t>3.2业绩要求</w:t>
      </w:r>
    </w:p>
    <w:p>
      <w:pPr>
        <w:spacing w:beforeLines="0" w:afterLines="0" w:line="360" w:lineRule="auto"/>
        <w:ind w:firstLine="44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Cs w:val="22"/>
          <w:highlight w:val="none"/>
        </w:rPr>
        <w:t>3.2</w:t>
      </w:r>
      <w:r>
        <w:rPr>
          <w:rFonts w:hint="eastAsia" w:ascii="宋体" w:hAnsi="宋体" w:eastAsia="宋体" w:cs="宋体"/>
          <w:b w:val="0"/>
          <w:bCs w:val="0"/>
          <w:color w:val="auto"/>
          <w:szCs w:val="22"/>
          <w:highlight w:val="none"/>
          <w:lang w:val="en-US" w:eastAsia="zh-CN"/>
        </w:rPr>
        <w:t>.</w:t>
      </w:r>
      <w:r>
        <w:rPr>
          <w:rFonts w:hint="eastAsia" w:ascii="宋体" w:hAnsi="宋体" w:eastAsia="宋体" w:cs="宋体"/>
          <w:b w:val="0"/>
          <w:bCs w:val="0"/>
          <w:color w:val="auto"/>
          <w:highlight w:val="none"/>
          <w:lang w:val="en-US" w:eastAsia="zh-CN"/>
        </w:rPr>
        <w:t>1</w:t>
      </w:r>
      <w:r>
        <w:rPr>
          <w:rFonts w:hint="eastAsia" w:ascii="宋体" w:hAnsi="宋体" w:eastAsia="宋体" w:cs="宋体"/>
          <w:b/>
          <w:bCs/>
          <w:color w:val="auto"/>
          <w:highlight w:val="none"/>
          <w:lang w:val="en-US" w:eastAsia="zh-CN"/>
        </w:rPr>
        <w:t>投标人自2023年1月1日至投标截止之日须</w:t>
      </w:r>
      <w:bookmarkStart w:id="0" w:name="OLE_LINK1"/>
      <w:r>
        <w:rPr>
          <w:rFonts w:hint="eastAsia" w:ascii="宋体" w:hAnsi="宋体" w:eastAsia="宋体" w:cs="宋体"/>
          <w:b/>
          <w:bCs/>
          <w:color w:val="auto"/>
          <w:highlight w:val="none"/>
          <w:lang w:val="en-US" w:eastAsia="zh-CN"/>
        </w:rPr>
        <w:t>具有</w:t>
      </w:r>
      <w:bookmarkEnd w:id="0"/>
      <w:r>
        <w:rPr>
          <w:rFonts w:hint="eastAsia" w:ascii="宋体" w:hAnsi="宋体" w:eastAsia="宋体" w:cs="宋体"/>
          <w:b/>
          <w:bCs/>
          <w:color w:val="auto"/>
          <w:highlight w:val="none"/>
          <w:lang w:val="en-US" w:eastAsia="zh-CN"/>
        </w:rPr>
        <w:t>不少于50人的政府或企事业单位（服务期限不少于半年）的食堂厨房管理服务业绩。</w:t>
      </w:r>
    </w:p>
    <w:p>
      <w:pPr>
        <w:spacing w:beforeLines="0" w:afterLines="0" w:line="360" w:lineRule="auto"/>
        <w:ind w:firstLine="440" w:firstLineChars="200"/>
        <w:rPr>
          <w:rFonts w:hint="eastAsia" w:ascii="宋体" w:hAnsi="宋体" w:eastAsia="宋体" w:cs="宋体"/>
          <w:b/>
          <w:bCs/>
          <w:color w:val="auto"/>
          <w:highlight w:val="none"/>
          <w:lang w:val="en-US" w:eastAsia="zh-CN"/>
        </w:rPr>
      </w:pPr>
      <w:r>
        <w:rPr>
          <w:rFonts w:hint="eastAsia" w:ascii="宋体" w:hAnsi="宋体" w:eastAsia="宋体" w:cs="宋体"/>
          <w:b w:val="0"/>
          <w:bCs w:val="0"/>
          <w:color w:val="auto"/>
          <w:szCs w:val="22"/>
          <w:highlight w:val="none"/>
        </w:rPr>
        <w:t>3.2</w:t>
      </w:r>
      <w:r>
        <w:rPr>
          <w:rFonts w:hint="eastAsia" w:ascii="宋体" w:hAnsi="宋体" w:eastAsia="宋体" w:cs="宋体"/>
          <w:b w:val="0"/>
          <w:bCs w:val="0"/>
          <w:color w:val="auto"/>
          <w:szCs w:val="22"/>
          <w:highlight w:val="none"/>
          <w:lang w:val="en-US" w:eastAsia="zh-CN"/>
        </w:rPr>
        <w:t>.</w:t>
      </w:r>
      <w:r>
        <w:rPr>
          <w:rFonts w:hint="eastAsia" w:ascii="宋体" w:hAnsi="宋体" w:eastAsia="宋体" w:cs="宋体"/>
          <w:b w:val="0"/>
          <w:bCs w:val="0"/>
          <w:color w:val="auto"/>
          <w:highlight w:val="none"/>
          <w:lang w:val="en-US" w:eastAsia="zh-CN"/>
        </w:rPr>
        <w:t>2</w:t>
      </w:r>
      <w:r>
        <w:rPr>
          <w:rFonts w:hint="eastAsia" w:ascii="宋体" w:hAnsi="宋体" w:eastAsia="宋体" w:cs="宋体"/>
          <w:b/>
          <w:bCs/>
          <w:color w:val="auto"/>
          <w:highlight w:val="none"/>
          <w:lang w:val="en-US" w:eastAsia="zh-CN"/>
        </w:rPr>
        <w:t>投标人自2023年1月1日至投标截止之日须具有服务期限不少于一年的后勤综合管理服务业绩（至少涵盖后勤、食堂管理及食堂设施设备维护、司机、文员其中两类）。</w:t>
      </w:r>
    </w:p>
    <w:p>
      <w:pPr>
        <w:spacing w:beforeLines="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b w:val="0"/>
          <w:bCs w:val="0"/>
          <w:color w:val="auto"/>
          <w:szCs w:val="22"/>
          <w:highlight w:val="none"/>
          <w:lang w:val="en-US" w:eastAsia="zh-CN"/>
        </w:rPr>
        <w:t>注：</w:t>
      </w:r>
      <w:r>
        <w:rPr>
          <w:rFonts w:hint="eastAsia" w:ascii="宋体" w:hAnsi="宋体" w:eastAsia="宋体" w:cs="宋体"/>
          <w:b w:val="0"/>
          <w:bCs w:val="0"/>
          <w:color w:val="auto"/>
          <w:highlight w:val="none"/>
          <w:lang w:val="en-US" w:eastAsia="zh-CN"/>
        </w:rPr>
        <w:t>业绩须提供合同关键页复印件（关键页包括但不限于合同首页、工作范围页、合同签署时间、项目人员岗位及人数、签字盖章页），食堂管理及供餐服务合同未显示就餐人数的需提供业主证明文件</w:t>
      </w:r>
      <w:r>
        <w:rPr>
          <w:rFonts w:hint="eastAsia" w:ascii="宋体" w:hAnsi="宋体" w:eastAsia="宋体" w:cs="宋体"/>
          <w:b w:val="0"/>
          <w:bCs w:val="0"/>
          <w:color w:val="auto"/>
          <w:highlight w:val="none"/>
          <w:lang w:eastAsia="zh-CN"/>
        </w:rPr>
        <w:t>。</w:t>
      </w:r>
    </w:p>
    <w:p>
      <w:pPr>
        <w:spacing w:beforeLines="0" w:afterLines="0" w:line="360" w:lineRule="auto"/>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 xml:space="preserve">4、递交投标登记资料及招标文件获取 </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4.1有兴趣且符合本公告第3条资格要求的投标</w:t>
      </w:r>
      <w:r>
        <w:rPr>
          <w:rFonts w:hint="eastAsia" w:hAnsi="宋体" w:cs="宋体"/>
          <w:sz w:val="22"/>
          <w:szCs w:val="22"/>
          <w:highlight w:val="none"/>
          <w:lang w:val="en-US" w:eastAsia="zh-CN"/>
        </w:rPr>
        <w:t>人</w:t>
      </w:r>
      <w:r>
        <w:rPr>
          <w:rFonts w:hint="eastAsia" w:hAnsi="宋体" w:cs="宋体"/>
          <w:sz w:val="22"/>
          <w:szCs w:val="22"/>
          <w:highlight w:val="none"/>
        </w:rPr>
        <w:t>至广咨电子招投标交易平台（www.gzebid.cn），购买并下载招标文件。</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4.2本项目采用资格后审的方式。</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4.2.1招标公告日期及安排：</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购买招标文件时间：</w:t>
      </w:r>
      <w:r>
        <w:rPr>
          <w:rFonts w:hint="eastAsia" w:hAnsi="宋体" w:cs="宋体"/>
          <w:b/>
          <w:bCs/>
          <w:sz w:val="22"/>
          <w:szCs w:val="22"/>
          <w:highlight w:val="none"/>
          <w:u w:val="single"/>
        </w:rPr>
        <w:t>202</w:t>
      </w:r>
      <w:r>
        <w:rPr>
          <w:rFonts w:hint="eastAsia" w:hAnsi="宋体" w:cs="宋体"/>
          <w:b/>
          <w:bCs/>
          <w:sz w:val="22"/>
          <w:szCs w:val="22"/>
          <w:highlight w:val="none"/>
          <w:u w:val="single"/>
          <w:lang w:val="en-US" w:eastAsia="zh-CN"/>
        </w:rPr>
        <w:t>6</w:t>
      </w:r>
      <w:r>
        <w:rPr>
          <w:rFonts w:hint="eastAsia" w:hAnsi="宋体" w:cs="宋体"/>
          <w:b/>
          <w:bCs/>
          <w:sz w:val="22"/>
          <w:szCs w:val="22"/>
          <w:highlight w:val="none"/>
          <w:u w:val="single"/>
        </w:rPr>
        <w:t xml:space="preserve">年 </w:t>
      </w:r>
      <w:r>
        <w:rPr>
          <w:rFonts w:hint="eastAsia" w:hAnsi="宋体" w:cs="宋体"/>
          <w:b/>
          <w:bCs/>
          <w:sz w:val="22"/>
          <w:szCs w:val="22"/>
          <w:highlight w:val="none"/>
          <w:u w:val="single"/>
          <w:lang w:val="en-US" w:eastAsia="zh-CN"/>
        </w:rPr>
        <w:t>2</w:t>
      </w:r>
      <w:r>
        <w:rPr>
          <w:rFonts w:hint="eastAsia" w:hAnsi="宋体" w:cs="宋体"/>
          <w:b/>
          <w:bCs/>
          <w:sz w:val="22"/>
          <w:szCs w:val="22"/>
          <w:highlight w:val="none"/>
          <w:u w:val="single"/>
        </w:rPr>
        <w:t xml:space="preserve"> 月 </w:t>
      </w:r>
      <w:r>
        <w:rPr>
          <w:rFonts w:hint="eastAsia" w:hAnsi="宋体" w:cs="宋体"/>
          <w:b/>
          <w:bCs/>
          <w:sz w:val="22"/>
          <w:szCs w:val="22"/>
          <w:highlight w:val="none"/>
          <w:u w:val="single"/>
          <w:lang w:val="en-US" w:eastAsia="zh-CN"/>
        </w:rPr>
        <w:t>10</w:t>
      </w:r>
      <w:r>
        <w:rPr>
          <w:rFonts w:hint="eastAsia" w:hAnsi="宋体" w:cs="宋体"/>
          <w:b/>
          <w:bCs/>
          <w:sz w:val="22"/>
          <w:szCs w:val="22"/>
          <w:highlight w:val="none"/>
          <w:u w:val="single"/>
        </w:rPr>
        <w:t xml:space="preserve"> 日-202</w:t>
      </w:r>
      <w:r>
        <w:rPr>
          <w:rFonts w:hint="eastAsia" w:hAnsi="宋体" w:cs="宋体"/>
          <w:b/>
          <w:bCs/>
          <w:sz w:val="22"/>
          <w:szCs w:val="22"/>
          <w:highlight w:val="none"/>
          <w:u w:val="single"/>
          <w:lang w:val="en-US" w:eastAsia="zh-CN"/>
        </w:rPr>
        <w:t>6</w:t>
      </w:r>
      <w:r>
        <w:rPr>
          <w:rFonts w:hint="eastAsia" w:hAnsi="宋体" w:cs="宋体"/>
          <w:b/>
          <w:bCs/>
          <w:sz w:val="22"/>
          <w:szCs w:val="22"/>
          <w:highlight w:val="none"/>
          <w:u w:val="single"/>
        </w:rPr>
        <w:t xml:space="preserve">年 </w:t>
      </w:r>
      <w:r>
        <w:rPr>
          <w:rFonts w:hint="eastAsia" w:hAnsi="宋体" w:cs="宋体"/>
          <w:b/>
          <w:bCs/>
          <w:sz w:val="22"/>
          <w:szCs w:val="22"/>
          <w:highlight w:val="none"/>
          <w:u w:val="single"/>
          <w:lang w:val="en-US" w:eastAsia="zh-CN"/>
        </w:rPr>
        <w:t>2</w:t>
      </w:r>
      <w:r>
        <w:rPr>
          <w:rFonts w:hint="eastAsia" w:hAnsi="宋体" w:cs="宋体"/>
          <w:b/>
          <w:bCs/>
          <w:sz w:val="22"/>
          <w:szCs w:val="22"/>
          <w:highlight w:val="none"/>
          <w:u w:val="single"/>
        </w:rPr>
        <w:t xml:space="preserve"> 月 </w:t>
      </w:r>
      <w:r>
        <w:rPr>
          <w:rFonts w:hint="eastAsia" w:hAnsi="宋体" w:cs="宋体"/>
          <w:b/>
          <w:bCs/>
          <w:sz w:val="22"/>
          <w:szCs w:val="22"/>
          <w:highlight w:val="none"/>
          <w:u w:val="single"/>
          <w:lang w:val="en-US" w:eastAsia="zh-CN"/>
        </w:rPr>
        <w:t>25</w:t>
      </w:r>
      <w:r>
        <w:rPr>
          <w:rFonts w:hint="eastAsia" w:hAnsi="宋体" w:cs="宋体"/>
          <w:b/>
          <w:bCs/>
          <w:sz w:val="22"/>
          <w:szCs w:val="22"/>
          <w:highlight w:val="none"/>
          <w:u w:val="single"/>
        </w:rPr>
        <w:t xml:space="preserve"> 日16:00</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重要提示：投标申请人应在广咨电子招投标交易平台（www.gzebid.cn）办理好企业信息登记，否则将影响投标登记。</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4.3在必要时，招标代理机构可以分别要求投标人对其是否满足本公告第3条资格要求进行书面澄清（不论澄清结果如何均不会影响投标申请人的申请）。</w:t>
      </w:r>
    </w:p>
    <w:p>
      <w:pPr>
        <w:tabs>
          <w:tab w:val="left" w:pos="760"/>
        </w:tabs>
        <w:spacing w:before="0" w:beforeLines="0" w:after="0" w:afterLines="0" w:line="360" w:lineRule="auto"/>
        <w:rPr>
          <w:rFonts w:hint="eastAsia" w:ascii="宋体" w:hAnsi="宋体" w:eastAsia="宋体" w:cs="宋体"/>
          <w:b/>
          <w:color w:val="auto"/>
          <w:highlight w:val="none"/>
        </w:rPr>
      </w:pPr>
      <w:bookmarkStart w:id="1" w:name="_Toc26629"/>
      <w:r>
        <w:rPr>
          <w:rFonts w:hint="eastAsia" w:ascii="宋体" w:hAnsi="宋体" w:eastAsia="宋体" w:cs="宋体"/>
          <w:b/>
          <w:color w:val="auto"/>
          <w:highlight w:val="none"/>
        </w:rPr>
        <w:t>5. 投标文件的递交</w:t>
      </w:r>
      <w:bookmarkEnd w:id="1"/>
    </w:p>
    <w:p>
      <w:pPr>
        <w:pStyle w:val="8"/>
        <w:spacing w:before="0" w:beforeLines="0" w:after="0" w:afterLines="0" w:line="360" w:lineRule="auto"/>
        <w:ind w:firstLine="440" w:firstLineChars="200"/>
        <w:textAlignment w:val="auto"/>
        <w:rPr>
          <w:rFonts w:hint="eastAsia" w:hAnsi="宋体" w:cs="宋体"/>
          <w:sz w:val="22"/>
          <w:szCs w:val="22"/>
          <w:highlight w:val="none"/>
        </w:rPr>
      </w:pPr>
      <w:bookmarkStart w:id="2" w:name="_Toc157499355"/>
      <w:bookmarkStart w:id="3" w:name="_Toc247527540"/>
      <w:bookmarkStart w:id="4" w:name="_Toc247513939"/>
      <w:r>
        <w:rPr>
          <w:rFonts w:hint="eastAsia" w:hAnsi="宋体" w:cs="宋体"/>
          <w:b w:val="0"/>
          <w:bCs w:val="0"/>
          <w:sz w:val="22"/>
          <w:szCs w:val="22"/>
          <w:highlight w:val="none"/>
        </w:rPr>
        <w:t>①项目为纸质及电子全流程招投标项目，递交投标文件采用线下（纸质版）和线上（电子版）并行的方式，投标人需按招标要求递交线下（纸质版）投标文件，并于投标截止时间前密封送达或邮寄线下（纸质版）投标文件到递交地点。投标人需于投标截止时间前在广咨电子招投标交易平台（www.gzebid.cn）上传电子投标文件。</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②电子投标文件使用广咨国际数字化投标工具客户端进行制作，使用标信通APP移动CA进行加密。</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③具体操作指引详见《广咨国际数字化投标工具客户端的操作手册》及《广咨国际数字化采购咨询平台供应商操作手册》投标人的电子投标文件是经过标信通APP移动CA加密后上传提交的，制作加密的电子投标文件需使用标信通APP移动CA，投标人在获取招标文件后应及时办理，以免影响本次投标。参与电子标需办理标信通APP移动CA和电子签章，相关要求见网站“平台服务&gt;&gt;办事指引》标信通APP新版操作手册”。</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rPr>
        <w:t>④由于本项目为电子标项目，若出现线上线下无法同步开标或解密异常或可能无法实现所有已按时递交投标文件的投标人均可顺利完成在线开标的情况或其他不可控的因素时，由招标代理机构另行通知线上开标时间或终止线上流程（直接以线下开评标为准），所有参与方免责。</w:t>
      </w:r>
    </w:p>
    <w:p>
      <w:pPr>
        <w:pStyle w:val="8"/>
        <w:spacing w:before="0" w:beforeLines="0" w:after="0" w:afterLines="0" w:line="360" w:lineRule="auto"/>
        <w:ind w:firstLine="440" w:firstLineChars="200"/>
        <w:textAlignment w:val="auto"/>
        <w:rPr>
          <w:rFonts w:hint="eastAsia" w:hAnsi="宋体" w:cs="宋体"/>
          <w:sz w:val="22"/>
          <w:szCs w:val="22"/>
          <w:highlight w:val="none"/>
          <w:lang w:val="en-US" w:eastAsia="zh-CN"/>
        </w:rPr>
      </w:pPr>
      <w:r>
        <w:rPr>
          <w:rFonts w:hint="eastAsia" w:hAnsi="宋体" w:cs="宋体"/>
          <w:sz w:val="22"/>
          <w:szCs w:val="22"/>
          <w:highlight w:val="none"/>
          <w:lang w:val="en-US" w:eastAsia="zh-CN"/>
        </w:rPr>
        <w:t>⑤</w:t>
      </w:r>
      <w:r>
        <w:rPr>
          <w:rFonts w:hint="eastAsia" w:hAnsi="宋体" w:cs="宋体"/>
          <w:b/>
          <w:bCs/>
          <w:sz w:val="22"/>
          <w:szCs w:val="22"/>
          <w:highlight w:val="none"/>
          <w:u w:val="single"/>
        </w:rPr>
        <w:t>投标文件递交的截止时间（投标截止时间，下同）为202</w:t>
      </w:r>
      <w:r>
        <w:rPr>
          <w:rFonts w:hint="eastAsia" w:hAnsi="宋体" w:cs="宋体"/>
          <w:b/>
          <w:bCs/>
          <w:sz w:val="22"/>
          <w:szCs w:val="22"/>
          <w:highlight w:val="none"/>
          <w:u w:val="single"/>
          <w:lang w:val="en-US" w:eastAsia="zh-CN"/>
        </w:rPr>
        <w:t>6</w:t>
      </w:r>
      <w:r>
        <w:rPr>
          <w:rFonts w:hint="eastAsia" w:hAnsi="宋体" w:cs="宋体"/>
          <w:b/>
          <w:bCs/>
          <w:sz w:val="22"/>
          <w:szCs w:val="22"/>
          <w:highlight w:val="none"/>
          <w:u w:val="single"/>
        </w:rPr>
        <w:t xml:space="preserve">年 </w:t>
      </w:r>
      <w:r>
        <w:rPr>
          <w:rFonts w:hint="eastAsia" w:hAnsi="宋体" w:cs="宋体"/>
          <w:b/>
          <w:bCs/>
          <w:sz w:val="22"/>
          <w:szCs w:val="22"/>
          <w:highlight w:val="none"/>
          <w:u w:val="single"/>
          <w:lang w:val="en-US" w:eastAsia="zh-CN"/>
        </w:rPr>
        <w:t>3</w:t>
      </w:r>
      <w:r>
        <w:rPr>
          <w:rFonts w:hint="eastAsia" w:hAnsi="宋体" w:cs="宋体"/>
          <w:b/>
          <w:bCs/>
          <w:sz w:val="22"/>
          <w:szCs w:val="22"/>
          <w:highlight w:val="none"/>
          <w:u w:val="single"/>
        </w:rPr>
        <w:t xml:space="preserve"> 月 </w:t>
      </w:r>
      <w:r>
        <w:rPr>
          <w:rFonts w:hint="eastAsia" w:hAnsi="宋体" w:cs="宋体"/>
          <w:b/>
          <w:bCs/>
          <w:sz w:val="22"/>
          <w:szCs w:val="22"/>
          <w:highlight w:val="none"/>
          <w:u w:val="single"/>
          <w:lang w:val="en-US" w:eastAsia="zh-CN"/>
        </w:rPr>
        <w:t>10</w:t>
      </w:r>
      <w:r>
        <w:rPr>
          <w:rFonts w:hint="eastAsia" w:hAnsi="宋体" w:cs="宋体"/>
          <w:b/>
          <w:bCs/>
          <w:sz w:val="22"/>
          <w:szCs w:val="22"/>
          <w:highlight w:val="none"/>
          <w:u w:val="single"/>
        </w:rPr>
        <w:t xml:space="preserve"> 日</w:t>
      </w:r>
      <w:r>
        <w:rPr>
          <w:rFonts w:hint="eastAsia" w:hAnsi="宋体" w:cs="宋体"/>
          <w:b/>
          <w:bCs/>
          <w:sz w:val="22"/>
          <w:szCs w:val="22"/>
          <w:highlight w:val="none"/>
          <w:u w:val="single"/>
          <w:lang w:val="en-US" w:eastAsia="zh-CN"/>
        </w:rPr>
        <w:t>09</w:t>
      </w:r>
      <w:r>
        <w:rPr>
          <w:rFonts w:hint="eastAsia" w:hAnsi="宋体" w:cs="宋体"/>
          <w:b/>
          <w:bCs/>
          <w:sz w:val="22"/>
          <w:szCs w:val="22"/>
          <w:highlight w:val="none"/>
          <w:u w:val="single"/>
        </w:rPr>
        <w:t>:30(北京时间)</w:t>
      </w:r>
      <w:r>
        <w:rPr>
          <w:rFonts w:hint="eastAsia" w:hAnsi="宋体" w:cs="宋体"/>
          <w:sz w:val="22"/>
          <w:szCs w:val="22"/>
          <w:highlight w:val="none"/>
        </w:rPr>
        <w:t>，投标文件递交地点</w:t>
      </w:r>
      <w:r>
        <w:rPr>
          <w:rFonts w:hint="eastAsia" w:hAnsi="宋体" w:cs="宋体"/>
          <w:sz w:val="22"/>
          <w:szCs w:val="22"/>
          <w:highlight w:val="none"/>
          <w:lang w:eastAsia="zh-CN"/>
        </w:rPr>
        <w:t>：</w:t>
      </w:r>
      <w:r>
        <w:rPr>
          <w:rFonts w:hint="eastAsia" w:hAnsi="宋体" w:cs="宋体"/>
          <w:sz w:val="22"/>
          <w:szCs w:val="22"/>
          <w:highlight w:val="none"/>
        </w:rPr>
        <w:t>广州市越秀区环市中路316号金鹰大厦10楼会议室，具体开标室见开标当天广东省机电设备招标有限公司电子信息屏幕上的安排（地址：广州市越秀区环市中路316号金鹰大厦10楼）。</w:t>
      </w:r>
      <w:r>
        <w:rPr>
          <w:rFonts w:hint="eastAsia" w:hAnsi="宋体" w:cs="宋体"/>
          <w:sz w:val="22"/>
          <w:szCs w:val="22"/>
          <w:highlight w:val="none"/>
          <w:lang w:val="en-US" w:eastAsia="zh-CN"/>
        </w:rPr>
        <w:t>邮寄地址：</w:t>
      </w:r>
      <w:r>
        <w:rPr>
          <w:rFonts w:hint="eastAsia" w:hAnsi="宋体" w:cs="宋体"/>
          <w:sz w:val="22"/>
          <w:szCs w:val="22"/>
          <w:highlight w:val="none"/>
        </w:rPr>
        <w:t>广州市环市中路316号金鹰大厦9楼921室</w:t>
      </w:r>
      <w:r>
        <w:rPr>
          <w:rFonts w:hint="eastAsia" w:hAnsi="宋体" w:cs="宋体"/>
          <w:sz w:val="22"/>
          <w:szCs w:val="22"/>
          <w:highlight w:val="none"/>
          <w:lang w:eastAsia="zh-CN"/>
        </w:rPr>
        <w:t>（</w:t>
      </w:r>
      <w:r>
        <w:rPr>
          <w:rFonts w:hint="eastAsia" w:hAnsi="宋体" w:cs="宋体"/>
          <w:sz w:val="22"/>
          <w:szCs w:val="22"/>
          <w:highlight w:val="none"/>
          <w:lang w:val="en-US" w:eastAsia="zh-CN"/>
        </w:rPr>
        <w:t>应在投标截止日前一天寄到</w:t>
      </w:r>
      <w:r>
        <w:rPr>
          <w:rFonts w:hint="eastAsia" w:hAnsi="宋体" w:cs="宋体"/>
          <w:sz w:val="22"/>
          <w:szCs w:val="22"/>
          <w:highlight w:val="none"/>
          <w:lang w:eastAsia="zh-CN"/>
        </w:rPr>
        <w:t>）</w:t>
      </w:r>
    </w:p>
    <w:p>
      <w:pPr>
        <w:pStyle w:val="8"/>
        <w:spacing w:before="0" w:beforeLines="0" w:after="0" w:afterLines="0" w:line="360" w:lineRule="auto"/>
        <w:ind w:firstLine="440" w:firstLineChars="200"/>
        <w:textAlignment w:val="auto"/>
        <w:rPr>
          <w:rFonts w:hint="eastAsia" w:hAnsi="宋体" w:cs="宋体"/>
          <w:sz w:val="22"/>
          <w:szCs w:val="22"/>
          <w:highlight w:val="none"/>
        </w:rPr>
      </w:pPr>
      <w:r>
        <w:rPr>
          <w:rFonts w:hint="eastAsia" w:hAnsi="宋体" w:cs="宋体"/>
          <w:sz w:val="22"/>
          <w:szCs w:val="22"/>
          <w:highlight w:val="none"/>
          <w:lang w:val="en-US" w:eastAsia="zh-CN"/>
        </w:rPr>
        <w:t>⑥</w:t>
      </w:r>
      <w:r>
        <w:rPr>
          <w:rFonts w:hint="eastAsia" w:hAnsi="宋体" w:cs="宋体"/>
          <w:sz w:val="22"/>
          <w:szCs w:val="22"/>
          <w:highlight w:val="none"/>
        </w:rPr>
        <w:t>逾期送达的或者未送达指定地点的投标文件，招标人不予受理。</w:t>
      </w:r>
    </w:p>
    <w:p>
      <w:pPr>
        <w:tabs>
          <w:tab w:val="left" w:pos="760"/>
        </w:tabs>
        <w:spacing w:before="0" w:beforeLines="0" w:after="0" w:afterLines="0" w:line="360" w:lineRule="auto"/>
        <w:rPr>
          <w:rFonts w:hint="eastAsia" w:ascii="宋体" w:hAnsi="宋体" w:eastAsia="宋体" w:cs="宋体"/>
          <w:b/>
          <w:color w:val="auto"/>
          <w:highlight w:val="none"/>
        </w:rPr>
      </w:pPr>
      <w:bookmarkStart w:id="5" w:name="_Toc24030"/>
      <w:r>
        <w:rPr>
          <w:rFonts w:hint="eastAsia" w:ascii="宋体" w:hAnsi="宋体" w:eastAsia="宋体" w:cs="宋体"/>
          <w:b/>
          <w:color w:val="auto"/>
          <w:highlight w:val="none"/>
        </w:rPr>
        <w:t>6. 发布公告的媒介</w:t>
      </w:r>
      <w:bookmarkEnd w:id="2"/>
      <w:bookmarkEnd w:id="3"/>
      <w:bookmarkEnd w:id="4"/>
      <w:bookmarkEnd w:id="5"/>
    </w:p>
    <w:p>
      <w:pPr>
        <w:pStyle w:val="8"/>
        <w:wordWrap w:val="0"/>
        <w:spacing w:before="0" w:beforeLines="0" w:after="0" w:afterLines="0" w:line="360" w:lineRule="auto"/>
        <w:ind w:firstLine="440" w:firstLineChars="200"/>
        <w:textAlignment w:val="auto"/>
        <w:rPr>
          <w:rFonts w:hint="eastAsia" w:hAnsi="宋体" w:cs="宋体"/>
          <w:color w:val="auto"/>
          <w:sz w:val="22"/>
          <w:szCs w:val="22"/>
          <w:highlight w:val="none"/>
        </w:rPr>
      </w:pPr>
      <w:bookmarkStart w:id="6" w:name="_Toc152042293"/>
      <w:bookmarkStart w:id="7" w:name="_Toc247527541"/>
      <w:bookmarkStart w:id="8" w:name="_Toc144974485"/>
      <w:bookmarkStart w:id="9" w:name="_Toc152045517"/>
      <w:bookmarkStart w:id="10" w:name="_Toc247513940"/>
      <w:r>
        <w:rPr>
          <w:rFonts w:hint="eastAsia" w:hAnsi="宋体" w:cs="宋体"/>
          <w:color w:val="auto"/>
          <w:sz w:val="22"/>
          <w:szCs w:val="22"/>
          <w:highlight w:val="none"/>
        </w:rPr>
        <w:t>本公告在中国招标投标公共服务平台（网址：http://www.cebpubservice.com/）、广咨电子招投标交易平台（www.gzebid.cn）</w:t>
      </w:r>
      <w:r>
        <w:rPr>
          <w:rFonts w:hint="eastAsia" w:hAnsi="宋体" w:cs="宋体"/>
          <w:color w:val="auto"/>
          <w:sz w:val="22"/>
          <w:szCs w:val="22"/>
          <w:highlight w:val="none"/>
          <w:lang w:eastAsia="zh-CN"/>
        </w:rPr>
        <w:t>、</w:t>
      </w:r>
      <w:r>
        <w:rPr>
          <w:rFonts w:hint="eastAsia" w:hAnsi="宋体" w:cs="宋体"/>
          <w:color w:val="auto"/>
          <w:sz w:val="22"/>
          <w:szCs w:val="22"/>
          <w:highlight w:val="none"/>
        </w:rPr>
        <w:t>粤采易阳光采购平台（网址：https://www.gdycy.com/#/homepage）</w:t>
      </w:r>
      <w:r>
        <w:rPr>
          <w:rFonts w:hint="eastAsia" w:hAnsi="宋体" w:cs="宋体"/>
          <w:color w:val="auto"/>
          <w:sz w:val="22"/>
          <w:szCs w:val="22"/>
          <w:highlight w:val="none"/>
          <w:lang w:val="en-US" w:eastAsia="zh-CN"/>
        </w:rPr>
        <w:t>和甘肃经济信息网（网址：https://www.gsei.com.cn/html/1336/）</w:t>
      </w:r>
      <w:r>
        <w:rPr>
          <w:rFonts w:hint="eastAsia" w:hAnsi="宋体" w:cs="宋体"/>
          <w:color w:val="auto"/>
          <w:sz w:val="22"/>
          <w:szCs w:val="22"/>
          <w:highlight w:val="none"/>
        </w:rPr>
        <w:t>发布，本公告的修改、补充，在广咨电子招投标交易平台发布。</w:t>
      </w:r>
    </w:p>
    <w:p>
      <w:pPr>
        <w:tabs>
          <w:tab w:val="left" w:pos="760"/>
        </w:tabs>
        <w:spacing w:before="0" w:beforeLines="0" w:after="0" w:afterLines="0" w:line="360" w:lineRule="auto"/>
        <w:rPr>
          <w:rFonts w:hint="eastAsia" w:ascii="宋体" w:hAnsi="宋体" w:eastAsia="宋体" w:cs="宋体"/>
          <w:b/>
          <w:color w:val="auto"/>
          <w:highlight w:val="none"/>
        </w:rPr>
      </w:pPr>
      <w:bookmarkStart w:id="11" w:name="_Toc24195"/>
      <w:r>
        <w:rPr>
          <w:rFonts w:hint="eastAsia" w:ascii="宋体" w:hAnsi="宋体" w:eastAsia="宋体" w:cs="宋体"/>
          <w:b/>
          <w:color w:val="auto"/>
          <w:highlight w:val="none"/>
        </w:rPr>
        <w:t>7. 联系方式</w:t>
      </w:r>
      <w:bookmarkEnd w:id="6"/>
      <w:bookmarkEnd w:id="7"/>
      <w:bookmarkEnd w:id="8"/>
      <w:bookmarkEnd w:id="9"/>
      <w:bookmarkEnd w:id="10"/>
      <w:bookmarkEnd w:id="11"/>
    </w:p>
    <w:p>
      <w:pPr>
        <w:widowControl w:val="0"/>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（1）招标代理机构项目联系人及方式：</w:t>
      </w:r>
    </w:p>
    <w:p>
      <w:pPr>
        <w:widowControl w:val="0"/>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名称：广东省机电设备招标有限公司</w:t>
      </w:r>
    </w:p>
    <w:p>
      <w:pPr>
        <w:widowControl w:val="0"/>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地址：广州市环市中路316号金鹰大厦9楼921室</w:t>
      </w:r>
    </w:p>
    <w:p>
      <w:pPr>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联系人：罗志文</w:t>
      </w:r>
    </w:p>
    <w:p>
      <w:pPr>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电话：020-83548078</w:t>
      </w:r>
    </w:p>
    <w:p>
      <w:pPr>
        <w:widowControl w:val="0"/>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邮箱：1047532996@qq.com</w:t>
      </w:r>
    </w:p>
    <w:p>
      <w:pPr>
        <w:widowControl w:val="0"/>
        <w:spacing w:before="0" w:beforeLines="0" w:after="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（2）招标人联系方式：</w:t>
      </w:r>
    </w:p>
    <w:p>
      <w:pPr>
        <w:widowControl w:val="0"/>
        <w:spacing w:before="0" w:beforeLines="0" w:after="0" w:afterLines="0" w:line="360" w:lineRule="auto"/>
        <w:ind w:firstLine="44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名称：广东省能源集团西北（甘肃）有限公司</w:t>
      </w:r>
    </w:p>
    <w:p>
      <w:pPr>
        <w:widowControl w:val="0"/>
        <w:spacing w:before="0" w:beforeLines="0" w:after="0" w:afterLines="0" w:line="360" w:lineRule="auto"/>
        <w:ind w:firstLine="44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地址：甘肃省兰州市七里河区西湖街道瓜州路1230号</w:t>
      </w:r>
    </w:p>
    <w:p>
      <w:pPr>
        <w:widowControl w:val="0"/>
        <w:spacing w:beforeLines="0" w:afterLines="0" w:line="360" w:lineRule="auto"/>
        <w:ind w:firstLine="440" w:firstLineChars="200"/>
        <w:rPr>
          <w:rFonts w:hint="default" w:ascii="宋体" w:hAnsi="宋体" w:eastAsia="宋体" w:cs="宋体"/>
          <w:bCs/>
          <w:color w:val="auto"/>
          <w:highlight w:val="none"/>
          <w:lang w:val="en-US" w:eastAsia="zh-CN"/>
        </w:rPr>
      </w:pPr>
      <w:r>
        <w:rPr>
          <w:rFonts w:hint="eastAsia" w:ascii="宋体" w:hAnsi="宋体" w:eastAsia="宋体" w:cs="宋体"/>
          <w:color w:val="auto"/>
          <w:highlight w:val="none"/>
        </w:rPr>
        <w:t>电话：0931-2162885</w:t>
      </w:r>
    </w:p>
    <w:p>
      <w:pPr>
        <w:widowControl w:val="0"/>
        <w:spacing w:beforeLines="0" w:afterLines="0" w:line="360" w:lineRule="auto"/>
        <w:ind w:firstLine="44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联系人：强国凤</w:t>
      </w:r>
    </w:p>
    <w:p>
      <w:pPr>
        <w:pStyle w:val="5"/>
        <w:spacing w:before="24" w:beforeLines="10" w:after="24" w:afterLines="10" w:line="300" w:lineRule="auto"/>
        <w:rPr>
          <w:rFonts w:hint="eastAsia" w:ascii="宋体" w:hAnsi="宋体" w:cs="宋体"/>
          <w:sz w:val="22"/>
          <w:highlight w:val="none"/>
        </w:rPr>
      </w:pPr>
    </w:p>
    <w:p>
      <w:pPr>
        <w:pStyle w:val="5"/>
        <w:spacing w:before="24" w:beforeLines="10" w:after="24" w:afterLines="10" w:line="300" w:lineRule="auto"/>
        <w:jc w:val="right"/>
        <w:rPr>
          <w:rFonts w:hint="eastAsia" w:ascii="宋体" w:hAnsi="宋体" w:cs="宋体"/>
          <w:bCs/>
          <w:sz w:val="22"/>
          <w:highlight w:val="none"/>
          <w:u w:val="single"/>
        </w:rPr>
      </w:pPr>
    </w:p>
    <w:p>
      <w:pPr>
        <w:pStyle w:val="5"/>
        <w:spacing w:before="24" w:beforeLines="10" w:after="24" w:afterLines="10" w:line="360" w:lineRule="auto"/>
        <w:jc w:val="right"/>
        <w:rPr>
          <w:rFonts w:hint="eastAsia" w:ascii="宋体" w:hAnsi="宋体" w:cs="宋体"/>
          <w:bCs/>
          <w:sz w:val="22"/>
          <w:highlight w:val="none"/>
        </w:rPr>
      </w:pPr>
      <w:r>
        <w:rPr>
          <w:rFonts w:hint="eastAsia" w:ascii="宋体" w:hAnsi="宋体" w:cs="宋体"/>
          <w:bCs/>
          <w:sz w:val="22"/>
          <w:highlight w:val="none"/>
        </w:rPr>
        <w:t>广东省能源集团西北（甘肃）有限公司</w:t>
      </w:r>
    </w:p>
    <w:p>
      <w:pPr>
        <w:keepNext/>
        <w:keepLines/>
        <w:spacing w:before="24" w:beforeLines="10" w:after="24" w:afterLines="10" w:line="360" w:lineRule="auto"/>
        <w:jc w:val="right"/>
      </w:pPr>
      <w:bookmarkStart w:id="12" w:name="_Toc29713"/>
      <w:bookmarkStart w:id="13" w:name="_Toc28381"/>
      <w:bookmarkStart w:id="14" w:name="_Toc9167"/>
      <w:bookmarkStart w:id="15" w:name="_Toc2269"/>
      <w:bookmarkStart w:id="16" w:name="_Toc27548"/>
      <w:bookmarkStart w:id="17" w:name="_Toc27079"/>
      <w:bookmarkStart w:id="18" w:name="_Toc16958"/>
      <w:bookmarkStart w:id="19" w:name="_Toc13705"/>
      <w:r>
        <w:rPr>
          <w:rFonts w:hint="eastAsia" w:ascii="宋体" w:hAnsi="宋体" w:eastAsia="宋体" w:cs="宋体"/>
          <w:bCs/>
          <w:color w:val="auto"/>
          <w:highlight w:val="none"/>
        </w:rPr>
        <w:t>202</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年 </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 xml:space="preserve"> 月 </w:t>
      </w:r>
      <w:r>
        <w:rPr>
          <w:rFonts w:hint="eastAsia" w:ascii="宋体" w:hAnsi="宋体" w:eastAsia="宋体" w:cs="宋体"/>
          <w:bCs/>
          <w:color w:val="auto"/>
          <w:highlight w:val="none"/>
          <w:lang w:val="en-US" w:eastAsia="zh-CN"/>
        </w:rPr>
        <w:t>10</w:t>
      </w:r>
      <w:r>
        <w:rPr>
          <w:rFonts w:hint="eastAsia" w:ascii="宋体" w:hAnsi="宋体" w:eastAsia="宋体" w:cs="宋体"/>
          <w:bCs/>
          <w:color w:val="auto"/>
          <w:highlight w:val="none"/>
        </w:rPr>
        <w:t xml:space="preserve"> 日</w:t>
      </w:r>
      <w:bookmarkEnd w:id="12"/>
      <w:bookmarkEnd w:id="13"/>
      <w:bookmarkEnd w:id="14"/>
      <w:bookmarkEnd w:id="15"/>
      <w:bookmarkEnd w:id="16"/>
      <w:bookmarkEnd w:id="17"/>
      <w:bookmarkEnd w:id="18"/>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11DDC"/>
    <w:rsid w:val="5AD1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Calibri" w:cs="Calibri"/>
      <w:color w:val="000000"/>
      <w:kern w:val="2"/>
      <w:sz w:val="22"/>
      <w:szCs w:val="22"/>
      <w:lang w:val="en-US" w:eastAsia="zh-CN" w:bidi="ar-SA"/>
    </w:rPr>
  </w:style>
  <w:style w:type="paragraph" w:styleId="4">
    <w:name w:val="heading 1"/>
    <w:next w:val="1"/>
    <w:qFormat/>
    <w:uiPriority w:val="9"/>
    <w:pPr>
      <w:keepNext/>
      <w:keepLines/>
      <w:spacing w:after="573" w:line="265" w:lineRule="auto"/>
      <w:ind w:left="10" w:right="122" w:hanging="10"/>
      <w:jc w:val="center"/>
      <w:outlineLvl w:val="0"/>
    </w:pPr>
    <w:rPr>
      <w:rFonts w:ascii="黑体" w:hAnsi="黑体" w:eastAsia="黑体" w:cs="Times New Roman"/>
      <w:color w:val="000000"/>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adjustRightInd w:val="0"/>
      <w:spacing w:line="312" w:lineRule="atLeast"/>
      <w:ind w:firstLine="420"/>
      <w:jc w:val="both"/>
      <w:textAlignment w:val="baseline"/>
    </w:pPr>
    <w:rPr>
      <w:rFonts w:ascii="Times New Roman" w:hAnsi="Times New Roman" w:eastAsia="宋体" w:cs="Times New Roman"/>
      <w:color w:val="auto"/>
      <w:kern w:val="0"/>
      <w:sz w:val="21"/>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a heading"/>
    <w:basedOn w:val="1"/>
    <w:next w:val="1"/>
    <w:qFormat/>
    <w:uiPriority w:val="99"/>
    <w:pPr>
      <w:widowControl w:val="0"/>
      <w:spacing w:before="120"/>
      <w:jc w:val="both"/>
    </w:pPr>
    <w:rPr>
      <w:rFonts w:ascii="Arial" w:hAnsi="Arial" w:eastAsia="宋体" w:cs="Arial"/>
      <w:color w:val="auto"/>
      <w:sz w:val="24"/>
    </w:rPr>
  </w:style>
  <w:style w:type="paragraph" w:customStyle="1" w:styleId="8">
    <w:name w:val="正文1"/>
    <w:basedOn w:val="1"/>
    <w:qFormat/>
    <w:uiPriority w:val="0"/>
    <w:pPr>
      <w:widowControl w:val="0"/>
      <w:adjustRightInd w:val="0"/>
      <w:spacing w:line="360" w:lineRule="atLeast"/>
      <w:textAlignment w:val="baseline"/>
    </w:pPr>
    <w:rPr>
      <w:rFonts w:ascii="宋体" w:hAnsi="Times New Roman" w:eastAsia="宋体" w:cs="Times New Roman"/>
      <w:color w:val="auto"/>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2026-02-10T07:03:00Z</dcterms:created>
  <dc:creator>ABCD</dc:creator>
  <cp:lastModifiedBy>ABCD</cp:lastModifiedBy>
  <dcterms:modified xsi:type="dcterms:W3CDTF">2026-02-10T07:04:41Z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682A2F2552064A809149180121334F19</vt:lpwstr>
  </property>
</Properties>
</file>