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85027">
      <w:pPr>
        <w:spacing w:line="600" w:lineRule="exact"/>
        <w:jc w:val="center"/>
        <w:rPr>
          <w:rFonts w:ascii="宋体" w:cs="宋体"/>
          <w:color w:val="000000" w:themeColor="text1"/>
          <w:sz w:val="22"/>
          <w:szCs w:val="22"/>
          <w14:textFill>
            <w14:solidFill>
              <w14:schemeClr w14:val="tx1"/>
            </w14:solidFill>
          </w14:textFill>
        </w:rPr>
      </w:pPr>
      <w:r>
        <w:rPr>
          <w:rFonts w:hint="eastAsia" w:ascii="宋体" w:hAnsi="宋体" w:cs="宋体"/>
          <w:b/>
          <w:bCs/>
          <w:color w:val="000000" w:themeColor="text1"/>
          <w:szCs w:val="32"/>
          <w:lang w:eastAsia="zh-CN"/>
          <w14:textFill>
            <w14:solidFill>
              <w14:schemeClr w14:val="tx1"/>
            </w14:solidFill>
          </w14:textFill>
        </w:rPr>
        <w:t>酒泉市202</w:t>
      </w:r>
      <w:r>
        <w:rPr>
          <w:rFonts w:hint="eastAsia" w:ascii="宋体" w:hAnsi="宋体" w:cs="宋体"/>
          <w:b/>
          <w:bCs/>
          <w:color w:val="000000" w:themeColor="text1"/>
          <w:szCs w:val="32"/>
          <w:lang w:val="en-US" w:eastAsia="zh-CN"/>
          <w14:textFill>
            <w14:solidFill>
              <w14:schemeClr w14:val="tx1"/>
            </w14:solidFill>
          </w14:textFill>
        </w:rPr>
        <w:t>6</w:t>
      </w:r>
      <w:r>
        <w:rPr>
          <w:rFonts w:hint="eastAsia" w:ascii="宋体" w:hAnsi="宋体" w:cs="宋体"/>
          <w:b/>
          <w:bCs/>
          <w:color w:val="000000" w:themeColor="text1"/>
          <w:szCs w:val="32"/>
          <w:lang w:eastAsia="zh-CN"/>
          <w14:textFill>
            <w14:solidFill>
              <w14:schemeClr w14:val="tx1"/>
            </w14:solidFill>
          </w14:textFill>
        </w:rPr>
        <w:t>年度地质灾害防治专群结合监测预警点建设项目</w:t>
      </w:r>
      <w:r>
        <w:rPr>
          <w:rFonts w:hint="eastAsia" w:ascii="宋体" w:hAnsi="宋体" w:cs="宋体"/>
          <w:b/>
          <w:bCs/>
          <w:color w:val="000000" w:themeColor="text1"/>
          <w:szCs w:val="32"/>
          <w14:textFill>
            <w14:solidFill>
              <w14:schemeClr w14:val="tx1"/>
            </w14:solidFill>
          </w14:textFill>
        </w:rPr>
        <w:t>公开招标公告</w:t>
      </w:r>
    </w:p>
    <w:p w14:paraId="01B9DAC7">
      <w:pPr>
        <w:pStyle w:val="6"/>
        <w:spacing w:line="600" w:lineRule="exact"/>
        <w:ind w:firstLine="420" w:firstLineChars="200"/>
        <w:jc w:val="left"/>
        <w:rPr>
          <w:rFonts w:ascii="宋体" w:cs="宋体"/>
          <w:b/>
          <w:bCs/>
          <w:sz w:val="21"/>
          <w:szCs w:val="21"/>
        </w:rPr>
      </w:pPr>
      <w:r>
        <w:rPr>
          <w:rFonts w:hint="eastAsia" w:ascii="宋体" w:hAnsi="宋体" w:cs="宋体"/>
          <w:sz w:val="21"/>
          <w:szCs w:val="21"/>
        </w:rPr>
        <w:t>顺帆项目管理咨询有限公司受</w:t>
      </w:r>
      <w:r>
        <w:rPr>
          <w:rFonts w:hint="eastAsia" w:ascii="宋体" w:hAnsi="宋体" w:cs="宋体"/>
          <w:sz w:val="21"/>
          <w:szCs w:val="21"/>
          <w:lang w:eastAsia="zh-CN"/>
        </w:rPr>
        <w:t>酒泉市自然资源局</w:t>
      </w:r>
      <w:r>
        <w:rPr>
          <w:rFonts w:hint="eastAsia" w:ascii="宋体" w:hAnsi="宋体" w:cs="宋体"/>
          <w:sz w:val="21"/>
          <w:szCs w:val="21"/>
        </w:rPr>
        <w:t>的委托，对</w:t>
      </w:r>
      <w:r>
        <w:rPr>
          <w:rFonts w:hint="eastAsia" w:ascii="宋体" w:hAnsi="宋体" w:cs="宋体"/>
          <w:sz w:val="21"/>
          <w:szCs w:val="21"/>
          <w:lang w:eastAsia="zh-CN"/>
        </w:rPr>
        <w:t>酒泉市2026年度地质灾害防治专群结合监测预警点建设项目</w:t>
      </w:r>
      <w:r>
        <w:rPr>
          <w:rFonts w:hint="eastAsia" w:ascii="宋体" w:hAnsi="宋体" w:cs="宋体"/>
          <w:sz w:val="21"/>
          <w:szCs w:val="21"/>
        </w:rPr>
        <w:t>以公开招标方式进行采购，公开招标公告在甘肃经济信息网上公布，欢迎符合资质条件的供应商前来参加。</w:t>
      </w:r>
    </w:p>
    <w:p w14:paraId="42B0767D">
      <w:pPr>
        <w:pStyle w:val="6"/>
        <w:numPr>
          <w:ilvl w:val="0"/>
          <w:numId w:val="1"/>
        </w:numPr>
        <w:spacing w:line="600" w:lineRule="exact"/>
        <w:ind w:firstLine="422" w:firstLineChars="200"/>
        <w:rPr>
          <w:rFonts w:hint="eastAsia" w:ascii="宋体" w:hAnsi="宋体" w:cs="宋体"/>
          <w:bCs/>
          <w:sz w:val="21"/>
          <w:szCs w:val="21"/>
        </w:rPr>
      </w:pPr>
      <w:r>
        <w:rPr>
          <w:rFonts w:hint="eastAsia" w:ascii="宋体" w:hAnsi="宋体" w:cs="宋体"/>
          <w:b/>
          <w:bCs/>
          <w:sz w:val="21"/>
          <w:szCs w:val="21"/>
        </w:rPr>
        <w:t>项目编号：</w:t>
      </w:r>
      <w:r>
        <w:rPr>
          <w:rFonts w:hint="eastAsia" w:ascii="宋体" w:hAnsi="宋体" w:cs="宋体"/>
          <w:bCs/>
          <w:sz w:val="21"/>
          <w:szCs w:val="21"/>
          <w:lang w:eastAsia="zh-CN"/>
        </w:rPr>
        <w:t>SFDL-2026-001</w:t>
      </w:r>
    </w:p>
    <w:p w14:paraId="5C90DA3C">
      <w:pPr>
        <w:pStyle w:val="6"/>
        <w:spacing w:line="600" w:lineRule="exact"/>
        <w:ind w:firstLine="422" w:firstLineChars="200"/>
        <w:rPr>
          <w:rFonts w:hint="eastAsia" w:ascii="宋体" w:hAnsi="宋体" w:cs="宋体"/>
          <w:b/>
          <w:bCs/>
          <w:sz w:val="21"/>
          <w:szCs w:val="21"/>
        </w:rPr>
      </w:pPr>
      <w:r>
        <w:rPr>
          <w:rFonts w:hint="eastAsia" w:ascii="宋体" w:hAnsi="宋体" w:cs="宋体"/>
          <w:b/>
          <w:bCs/>
          <w:sz w:val="21"/>
          <w:szCs w:val="21"/>
        </w:rPr>
        <w:t>二、招标内容：</w:t>
      </w:r>
    </w:p>
    <w:p w14:paraId="6CE04B02">
      <w:pPr>
        <w:pStyle w:val="6"/>
        <w:spacing w:line="6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在酒泉市建设</w:t>
      </w:r>
      <w:r>
        <w:rPr>
          <w:rFonts w:hint="eastAsia" w:ascii="宋体" w:hAnsi="宋体" w:cs="宋体"/>
          <w:color w:val="000000" w:themeColor="text1"/>
          <w:sz w:val="21"/>
          <w:szCs w:val="21"/>
          <w:lang w:val="en-US" w:eastAsia="zh-CN"/>
          <w14:textFill>
            <w14:solidFill>
              <w14:schemeClr w14:val="tx1"/>
            </w14:solidFill>
          </w14:textFill>
        </w:rPr>
        <w:t>16个地质灾害专群结合监测预警点，</w:t>
      </w:r>
      <w:r>
        <w:rPr>
          <w:rFonts w:hint="eastAsia" w:ascii="宋体" w:hAnsi="宋体" w:cs="宋体"/>
          <w:color w:val="000000" w:themeColor="text1"/>
          <w:sz w:val="21"/>
          <w:szCs w:val="21"/>
          <w14:textFill>
            <w14:solidFill>
              <w14:schemeClr w14:val="tx1"/>
            </w14:solidFill>
          </w14:textFill>
        </w:rPr>
        <w:t>项目</w:t>
      </w:r>
      <w:r>
        <w:rPr>
          <w:rFonts w:hint="eastAsia" w:ascii="宋体" w:hAnsi="宋体" w:cs="宋体"/>
          <w:color w:val="000000" w:themeColor="text1"/>
          <w:sz w:val="21"/>
          <w:szCs w:val="21"/>
          <w:lang w:eastAsia="zh-CN"/>
          <w14:textFill>
            <w14:solidFill>
              <w14:schemeClr w14:val="tx1"/>
            </w14:solidFill>
          </w14:textFill>
        </w:rPr>
        <w:t>建设内容包括符合标准的监测设备采购、基础施工、设备安装调试、并网运行及后续维护工作等（监测预警设备包括：倾角加速度计，裂缝计，裂缝、倾角、加速度三合一，雨量计，地表位移，室内报警器，户外声光报警器，户外声光报警器、雨量计二合一，泥位计等，根据设计方案针对隐患点情况布置对应仪器）</w:t>
      </w:r>
      <w:r>
        <w:rPr>
          <w:rFonts w:hint="eastAsia" w:ascii="宋体" w:hAnsi="宋体" w:cs="宋体"/>
          <w:color w:val="000000" w:themeColor="text1"/>
          <w:sz w:val="21"/>
          <w:szCs w:val="21"/>
          <w14:textFill>
            <w14:solidFill>
              <w14:schemeClr w14:val="tx1"/>
            </w14:solidFill>
          </w14:textFill>
        </w:rPr>
        <w:t>。</w:t>
      </w:r>
    </w:p>
    <w:p w14:paraId="3BDC4FDA">
      <w:pPr>
        <w:pStyle w:val="6"/>
        <w:numPr>
          <w:ilvl w:val="0"/>
          <w:numId w:val="2"/>
        </w:numPr>
        <w:spacing w:line="600" w:lineRule="exact"/>
        <w:ind w:firstLine="422" w:firstLineChars="200"/>
        <w:rPr>
          <w:rFonts w:hint="eastAsia" w:ascii="宋体" w:hAnsi="宋体" w:cs="宋体"/>
          <w:bCs/>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预算金额：</w:t>
      </w:r>
      <w:r>
        <w:rPr>
          <w:rFonts w:hint="eastAsia" w:ascii="宋体" w:hAnsi="宋体" w:cs="宋体"/>
          <w:bCs/>
          <w:color w:val="000000" w:themeColor="text1"/>
          <w:sz w:val="21"/>
          <w:szCs w:val="21"/>
          <w:lang w:val="en-US" w:eastAsia="zh-CN"/>
          <w14:textFill>
            <w14:solidFill>
              <w14:schemeClr w14:val="tx1"/>
            </w14:solidFill>
          </w14:textFill>
        </w:rPr>
        <w:t>780000</w:t>
      </w:r>
      <w:r>
        <w:rPr>
          <w:rFonts w:hint="eastAsia" w:ascii="宋体" w:hAnsi="宋体" w:cs="宋体"/>
          <w:bCs/>
          <w:color w:val="000000" w:themeColor="text1"/>
          <w:sz w:val="21"/>
          <w:szCs w:val="21"/>
          <w:lang w:eastAsia="zh-CN"/>
          <w14:textFill>
            <w14:solidFill>
              <w14:schemeClr w14:val="tx1"/>
            </w14:solidFill>
          </w14:textFill>
        </w:rPr>
        <w:t>.00</w:t>
      </w:r>
      <w:r>
        <w:rPr>
          <w:rFonts w:hint="eastAsia" w:ascii="宋体" w:hAnsi="宋体" w:cs="宋体"/>
          <w:bCs/>
          <w:color w:val="000000" w:themeColor="text1"/>
          <w:sz w:val="21"/>
          <w:szCs w:val="21"/>
          <w14:textFill>
            <w14:solidFill>
              <w14:schemeClr w14:val="tx1"/>
            </w14:solidFill>
          </w14:textFill>
        </w:rPr>
        <w:t>元</w:t>
      </w:r>
    </w:p>
    <w:p w14:paraId="76E69419">
      <w:pPr>
        <w:pStyle w:val="6"/>
        <w:spacing w:line="600" w:lineRule="exact"/>
        <w:ind w:firstLine="422" w:firstLineChars="200"/>
        <w:rPr>
          <w:rFonts w:ascii="宋体" w:cs="宋体"/>
          <w:bCs/>
          <w:sz w:val="21"/>
          <w:szCs w:val="21"/>
        </w:rPr>
      </w:pPr>
      <w:r>
        <w:rPr>
          <w:rFonts w:hint="eastAsia" w:ascii="宋体" w:hAnsi="宋体" w:cs="宋体"/>
          <w:b/>
          <w:sz w:val="21"/>
          <w:szCs w:val="21"/>
        </w:rPr>
        <w:t>四、评标办法：</w:t>
      </w:r>
      <w:r>
        <w:rPr>
          <w:rFonts w:hint="eastAsia" w:ascii="宋体" w:hAnsi="宋体" w:cs="宋体"/>
          <w:bCs/>
          <w:sz w:val="21"/>
          <w:szCs w:val="21"/>
        </w:rPr>
        <w:t>综合评分法</w:t>
      </w:r>
    </w:p>
    <w:p w14:paraId="7AAECA8F">
      <w:pPr>
        <w:pStyle w:val="6"/>
        <w:spacing w:line="600" w:lineRule="exact"/>
        <w:ind w:firstLine="422" w:firstLineChars="200"/>
        <w:rPr>
          <w:rFonts w:ascii="宋体" w:cs="宋体"/>
          <w:b/>
          <w:sz w:val="21"/>
          <w:szCs w:val="21"/>
        </w:rPr>
      </w:pPr>
      <w:r>
        <w:rPr>
          <w:rFonts w:hint="eastAsia" w:ascii="宋体" w:hAnsi="宋体" w:cs="宋体"/>
          <w:b/>
          <w:sz w:val="21"/>
          <w:szCs w:val="21"/>
        </w:rPr>
        <w:t>五、供应商资格要求：</w:t>
      </w:r>
    </w:p>
    <w:p w14:paraId="378252CB">
      <w:pPr>
        <w:topLinePunct/>
        <w:adjustRightInd w:val="0"/>
        <w:spacing w:line="600" w:lineRule="exact"/>
        <w:ind w:firstLine="420" w:firstLineChars="200"/>
        <w:jc w:val="left"/>
        <w:rPr>
          <w:rFonts w:hint="eastAsia" w:ascii="宋体" w:hAnsi="宋体"/>
          <w:sz w:val="21"/>
          <w:szCs w:val="21"/>
        </w:rPr>
      </w:pPr>
      <w:r>
        <w:rPr>
          <w:rFonts w:ascii="宋体" w:hAnsi="宋体"/>
          <w:sz w:val="21"/>
          <w:szCs w:val="21"/>
        </w:rPr>
        <w:t>1</w:t>
      </w:r>
      <w:r>
        <w:rPr>
          <w:rFonts w:hint="eastAsia" w:ascii="宋体" w:hAnsi="宋体"/>
          <w:sz w:val="21"/>
          <w:szCs w:val="21"/>
        </w:rPr>
        <w:t>.供应商须提供合法有效的营业执照、税务登记证、组织机构代码证或统一社会信用代码证；</w:t>
      </w:r>
    </w:p>
    <w:p w14:paraId="3142E176">
      <w:pPr>
        <w:topLinePunct/>
        <w:adjustRightInd w:val="0"/>
        <w:spacing w:line="600" w:lineRule="exact"/>
        <w:ind w:firstLine="420" w:firstLineChars="200"/>
        <w:jc w:val="left"/>
        <w:rPr>
          <w:rFonts w:hint="eastAsia" w:ascii="宋体" w:hAnsi="宋体"/>
          <w:sz w:val="21"/>
          <w:szCs w:val="21"/>
        </w:rPr>
      </w:pPr>
      <w:r>
        <w:rPr>
          <w:rFonts w:hint="eastAsia" w:ascii="宋体" w:hAnsi="宋体"/>
          <w:sz w:val="21"/>
          <w:szCs w:val="21"/>
        </w:rPr>
        <w:t>2.</w:t>
      </w:r>
      <w:r>
        <w:rPr>
          <w:rFonts w:hint="eastAsia" w:ascii="宋体" w:hAnsi="宋体"/>
          <w:sz w:val="21"/>
          <w:szCs w:val="21"/>
          <w:lang w:val="en-US" w:eastAsia="zh-CN"/>
        </w:rPr>
        <w:t>供应商须具备地质灾害评估和治理工程勘查设计甲级资质；拟派本项目负责人须具有工程地质、水文地质、环境地质等相关专业之一的副高级及以上技术职称,技术负责人具有中级及以上职称,项目负责人、技术负责人中途不得更换；</w:t>
      </w:r>
    </w:p>
    <w:p w14:paraId="7A9D5634">
      <w:pPr>
        <w:topLinePunct/>
        <w:adjustRightInd w:val="0"/>
        <w:spacing w:line="600" w:lineRule="exact"/>
        <w:ind w:firstLine="420" w:firstLineChars="200"/>
        <w:jc w:val="left"/>
        <w:rPr>
          <w:rFonts w:hint="eastAsia" w:ascii="宋体" w:hAnsi="宋体"/>
          <w:sz w:val="21"/>
          <w:szCs w:val="21"/>
        </w:rPr>
      </w:pPr>
      <w:r>
        <w:rPr>
          <w:rFonts w:hint="eastAsia" w:ascii="宋体" w:hAnsi="宋体"/>
          <w:sz w:val="21"/>
          <w:szCs w:val="21"/>
        </w:rPr>
        <w:t>3.</w:t>
      </w:r>
      <w:bookmarkStart w:id="0" w:name="_GoBack"/>
      <w:r>
        <w:rPr>
          <w:rFonts w:hint="eastAsia" w:ascii="宋体" w:hAnsi="宋体"/>
          <w:sz w:val="21"/>
          <w:szCs w:val="21"/>
        </w:rPr>
        <w:t>供应商须具有良好的商业信誉和健全的财务会计制度，须提供202</w:t>
      </w:r>
      <w:r>
        <w:rPr>
          <w:rFonts w:hint="eastAsia" w:ascii="宋体" w:hAnsi="宋体"/>
          <w:sz w:val="21"/>
          <w:szCs w:val="21"/>
          <w:lang w:val="en-US" w:eastAsia="zh-CN"/>
        </w:rPr>
        <w:t>4</w:t>
      </w:r>
      <w:r>
        <w:rPr>
          <w:rFonts w:hint="eastAsia" w:ascii="宋体" w:hAnsi="宋体"/>
          <w:sz w:val="21"/>
          <w:szCs w:val="21"/>
        </w:rPr>
        <w:t>年度经会计师事务所审计的年度财务审计报告或</w:t>
      </w:r>
      <w:r>
        <w:rPr>
          <w:rFonts w:hint="eastAsia" w:ascii="宋体" w:hAnsi="宋体"/>
          <w:sz w:val="21"/>
          <w:szCs w:val="21"/>
          <w:lang w:val="en-US" w:eastAsia="zh-CN"/>
        </w:rPr>
        <w:t>2026年度</w:t>
      </w:r>
      <w:r>
        <w:rPr>
          <w:rFonts w:hint="eastAsia" w:ascii="宋体" w:hAnsi="宋体"/>
          <w:sz w:val="21"/>
          <w:szCs w:val="21"/>
        </w:rPr>
        <w:t>银行资信证明；</w:t>
      </w:r>
    </w:p>
    <w:bookmarkEnd w:id="0"/>
    <w:p w14:paraId="54DA07B4">
      <w:pPr>
        <w:topLinePunct/>
        <w:adjustRightInd w:val="0"/>
        <w:spacing w:line="600" w:lineRule="exact"/>
        <w:ind w:firstLine="420" w:firstLineChars="200"/>
        <w:jc w:val="left"/>
        <w:rPr>
          <w:rFonts w:hint="eastAsia" w:ascii="宋体" w:hAnsi="宋体"/>
          <w:sz w:val="21"/>
          <w:szCs w:val="21"/>
        </w:rPr>
      </w:pPr>
      <w:r>
        <w:rPr>
          <w:rFonts w:hint="eastAsia" w:ascii="宋体" w:hAnsi="宋体"/>
          <w:sz w:val="21"/>
          <w:szCs w:val="21"/>
        </w:rPr>
        <w:t>4.供应商须具有依法缴纳税收和社会保障资金的良好记录，须提供开标前6个月内任意一月依法缴纳税收和社会保障资金的缴纳凭证，依法免缴、合并缴纳、或不需要缴纳的，应提供相关证明文件；</w:t>
      </w:r>
    </w:p>
    <w:p w14:paraId="6D7FE6B2">
      <w:pPr>
        <w:topLinePunct/>
        <w:adjustRightInd w:val="0"/>
        <w:spacing w:line="600" w:lineRule="exact"/>
        <w:ind w:firstLine="420" w:firstLineChars="200"/>
        <w:jc w:val="left"/>
        <w:rPr>
          <w:rFonts w:hint="eastAsia" w:ascii="宋体" w:hAnsi="宋体"/>
          <w:sz w:val="21"/>
          <w:szCs w:val="21"/>
        </w:rPr>
      </w:pPr>
      <w:r>
        <w:rPr>
          <w:rFonts w:hint="eastAsia" w:ascii="宋体" w:hAnsi="宋体"/>
          <w:sz w:val="21"/>
          <w:szCs w:val="21"/>
        </w:rPr>
        <w:t>5.供应商须具有履行合同所必需的设备、人员和专业技术能力，提供设备、人员相关证明材料；</w:t>
      </w:r>
    </w:p>
    <w:p w14:paraId="39A2AB00">
      <w:pPr>
        <w:topLinePunct/>
        <w:adjustRightInd w:val="0"/>
        <w:spacing w:line="600" w:lineRule="exact"/>
        <w:ind w:firstLine="420" w:firstLineChars="200"/>
        <w:jc w:val="left"/>
        <w:rPr>
          <w:rFonts w:hint="eastAsia" w:ascii="宋体" w:hAnsi="宋体"/>
          <w:sz w:val="21"/>
          <w:szCs w:val="21"/>
        </w:rPr>
      </w:pPr>
      <w:r>
        <w:rPr>
          <w:rFonts w:hint="eastAsia" w:ascii="宋体" w:hAnsi="宋体"/>
          <w:sz w:val="21"/>
          <w:szCs w:val="21"/>
        </w:rPr>
        <w:t>6.供应商须提供参加本次投标活动前</w:t>
      </w:r>
      <w:r>
        <w:rPr>
          <w:rFonts w:ascii="宋体" w:hAnsi="宋体"/>
          <w:sz w:val="21"/>
          <w:szCs w:val="21"/>
        </w:rPr>
        <w:t>3</w:t>
      </w:r>
      <w:r>
        <w:rPr>
          <w:rFonts w:hint="eastAsia" w:ascii="宋体" w:hAnsi="宋体"/>
          <w:sz w:val="21"/>
          <w:szCs w:val="21"/>
        </w:rPr>
        <w:t>年内在经营活动中没有重大违法记录的书面声明；</w:t>
      </w:r>
    </w:p>
    <w:p w14:paraId="4694D871">
      <w:pPr>
        <w:wordWrap w:val="0"/>
        <w:adjustRightInd w:val="0"/>
        <w:snapToGrid w:val="0"/>
        <w:spacing w:line="600" w:lineRule="exact"/>
        <w:ind w:firstLine="420" w:firstLineChars="200"/>
        <w:jc w:val="left"/>
        <w:rPr>
          <w:rFonts w:hint="eastAsia" w:ascii="宋体" w:hAnsi="宋体"/>
          <w:sz w:val="21"/>
          <w:szCs w:val="21"/>
        </w:rPr>
      </w:pPr>
      <w:r>
        <w:rPr>
          <w:rFonts w:hint="eastAsia" w:ascii="宋体" w:hAnsi="宋体"/>
          <w:sz w:val="21"/>
          <w:szCs w:val="21"/>
        </w:rPr>
        <w:t>7.供应商须为未被列入</w:t>
      </w:r>
      <w:r>
        <w:rPr>
          <w:rFonts w:ascii="宋体" w:hAnsi="宋体"/>
          <w:sz w:val="21"/>
          <w:szCs w:val="21"/>
        </w:rPr>
        <w:t>"</w:t>
      </w:r>
      <w:r>
        <w:rPr>
          <w:rFonts w:hint="eastAsia" w:ascii="宋体" w:hAnsi="宋体"/>
          <w:sz w:val="21"/>
          <w:szCs w:val="21"/>
        </w:rPr>
        <w:t>信用中国</w:t>
      </w:r>
      <w:r>
        <w:rPr>
          <w:rFonts w:ascii="宋体" w:hAnsi="宋体"/>
          <w:sz w:val="21"/>
          <w:szCs w:val="21"/>
        </w:rPr>
        <w:t>"</w:t>
      </w:r>
      <w:r>
        <w:rPr>
          <w:rFonts w:hint="eastAsia" w:ascii="宋体" w:hAnsi="宋体"/>
          <w:sz w:val="21"/>
          <w:szCs w:val="21"/>
        </w:rPr>
        <w:t>网站</w:t>
      </w:r>
      <w:r>
        <w:rPr>
          <w:rFonts w:ascii="宋体" w:hAnsi="宋体"/>
          <w:sz w:val="21"/>
          <w:szCs w:val="21"/>
        </w:rPr>
        <w:t>(www.creditchina.gov.cn)</w:t>
      </w:r>
      <w:r>
        <w:rPr>
          <w:rFonts w:hint="eastAsia" w:ascii="宋体" w:hAnsi="宋体"/>
          <w:sz w:val="21"/>
          <w:szCs w:val="21"/>
        </w:rPr>
        <w:t>记录失信被执行人或重大税收违法案件当事人名单或政府采购严重违法失信行为</w:t>
      </w:r>
      <w:r>
        <w:rPr>
          <w:rFonts w:ascii="宋体" w:hAnsi="宋体"/>
          <w:sz w:val="21"/>
          <w:szCs w:val="21"/>
        </w:rPr>
        <w:t>"</w:t>
      </w:r>
      <w:r>
        <w:rPr>
          <w:rFonts w:hint="eastAsia" w:ascii="宋体" w:hAnsi="宋体"/>
          <w:sz w:val="21"/>
          <w:szCs w:val="21"/>
        </w:rPr>
        <w:t>记录名单；不处于中国政府采购网</w:t>
      </w:r>
      <w:r>
        <w:rPr>
          <w:rFonts w:ascii="宋体" w:hAnsi="宋体"/>
          <w:sz w:val="21"/>
          <w:szCs w:val="21"/>
        </w:rPr>
        <w:t>(www.ccgp.gov.cn)</w:t>
      </w:r>
      <w:r>
        <w:rPr>
          <w:rFonts w:hint="eastAsia" w:ascii="宋体" w:hAnsi="宋体"/>
          <w:sz w:val="21"/>
          <w:szCs w:val="21"/>
        </w:rPr>
        <w:t>政府采购严重违法失信行为信息记录</w:t>
      </w:r>
      <w:r>
        <w:rPr>
          <w:rFonts w:ascii="宋体" w:hAnsi="宋体"/>
          <w:sz w:val="21"/>
          <w:szCs w:val="21"/>
        </w:rPr>
        <w:t>"</w:t>
      </w:r>
      <w:r>
        <w:rPr>
          <w:rFonts w:hint="eastAsia" w:ascii="宋体" w:hAnsi="宋体"/>
          <w:sz w:val="21"/>
          <w:szCs w:val="21"/>
        </w:rPr>
        <w:t>中的禁止参加政府采购活动期间；以“信用中国”、“中国政府采购网”查询截图为准（外地企业可在公司注册地进行查询），如相关失信记录已失效，供应商需提供相关证明资料；（截图要求以公告发出之日起至投标截止日任意时间查询结果为准）；</w:t>
      </w:r>
    </w:p>
    <w:p w14:paraId="31E1521D">
      <w:pPr>
        <w:topLinePunct/>
        <w:adjustRightInd w:val="0"/>
        <w:spacing w:line="600" w:lineRule="exact"/>
        <w:ind w:firstLine="420" w:firstLineChars="200"/>
        <w:jc w:val="left"/>
        <w:rPr>
          <w:rFonts w:hint="eastAsia" w:ascii="宋体" w:hAnsi="宋体"/>
          <w:sz w:val="21"/>
          <w:szCs w:val="21"/>
        </w:rPr>
      </w:pPr>
      <w:r>
        <w:rPr>
          <w:rFonts w:hint="eastAsia" w:ascii="宋体" w:hAnsi="宋体"/>
          <w:sz w:val="21"/>
          <w:szCs w:val="21"/>
        </w:rPr>
        <w:t>8.本次招标不接受联合体投标，提供书面声明。</w:t>
      </w:r>
    </w:p>
    <w:p w14:paraId="38374C9B">
      <w:pPr>
        <w:pStyle w:val="6"/>
        <w:spacing w:line="600" w:lineRule="exact"/>
        <w:ind w:firstLine="374" w:firstLineChars="200"/>
        <w:rPr>
          <w:rFonts w:hint="eastAsia" w:ascii="宋体" w:hAnsi="宋体"/>
          <w:b/>
          <w:bCs/>
          <w:kern w:val="2"/>
          <w:sz w:val="21"/>
          <w:szCs w:val="21"/>
        </w:rPr>
      </w:pPr>
      <w:r>
        <w:rPr>
          <w:rFonts w:hint="eastAsia" w:ascii="宋体" w:hAnsi="宋体" w:cs="宋体"/>
          <w:b/>
          <w:bCs/>
          <w:spacing w:val="-12"/>
          <w:sz w:val="21"/>
          <w:szCs w:val="21"/>
        </w:rPr>
        <w:t>六</w:t>
      </w:r>
      <w:r>
        <w:rPr>
          <w:rFonts w:hint="eastAsia" w:ascii="宋体" w:hAnsi="宋体" w:cs="宋体"/>
          <w:spacing w:val="-12"/>
          <w:sz w:val="21"/>
          <w:szCs w:val="21"/>
        </w:rPr>
        <w:t>、</w:t>
      </w:r>
      <w:r>
        <w:rPr>
          <w:rFonts w:hint="eastAsia" w:ascii="宋体" w:hAnsi="宋体"/>
          <w:b/>
          <w:bCs/>
          <w:kern w:val="2"/>
          <w:sz w:val="21"/>
          <w:szCs w:val="21"/>
        </w:rPr>
        <w:t>报名及获取招标文件的时间、地点、方式：</w:t>
      </w:r>
    </w:p>
    <w:p w14:paraId="3DBCE486">
      <w:pPr>
        <w:widowControl/>
        <w:spacing w:line="600" w:lineRule="exact"/>
        <w:ind w:firstLine="420" w:firstLineChars="200"/>
        <w:rPr>
          <w:rFonts w:hint="eastAsia" w:ascii="宋体" w:hAnsi="宋体" w:cs="宋体"/>
          <w:bCs/>
          <w:sz w:val="21"/>
          <w:szCs w:val="21"/>
        </w:rPr>
      </w:pPr>
      <w:r>
        <w:rPr>
          <w:rFonts w:hint="eastAsia" w:ascii="宋体" w:hAnsi="宋体"/>
          <w:sz w:val="21"/>
          <w:szCs w:val="21"/>
        </w:rPr>
        <w:t>1.时间：20</w:t>
      </w:r>
      <w:r>
        <w:rPr>
          <w:rFonts w:hint="eastAsia" w:ascii="宋体" w:hAnsi="宋体"/>
          <w:sz w:val="21"/>
          <w:szCs w:val="21"/>
          <w:lang w:val="en-US" w:eastAsia="zh-CN"/>
        </w:rPr>
        <w:t>26</w:t>
      </w:r>
      <w:r>
        <w:rPr>
          <w:rFonts w:hint="eastAsia" w:ascii="宋体" w:hAnsi="宋体"/>
          <w:sz w:val="21"/>
          <w:szCs w:val="21"/>
        </w:rPr>
        <w:t>年</w:t>
      </w:r>
      <w:r>
        <w:rPr>
          <w:rFonts w:hint="eastAsia" w:ascii="宋体" w:hAnsi="宋体"/>
          <w:sz w:val="21"/>
          <w:szCs w:val="21"/>
          <w:u w:val="single"/>
          <w:lang w:val="en-US" w:eastAsia="zh-CN"/>
        </w:rPr>
        <w:t>2</w:t>
      </w:r>
      <w:r>
        <w:rPr>
          <w:rFonts w:hint="eastAsia" w:ascii="宋体" w:hAnsi="宋体"/>
          <w:sz w:val="21"/>
          <w:szCs w:val="21"/>
        </w:rPr>
        <w:t>月</w:t>
      </w:r>
      <w:r>
        <w:rPr>
          <w:rFonts w:hint="eastAsia" w:ascii="宋体" w:hAnsi="宋体"/>
          <w:sz w:val="21"/>
          <w:szCs w:val="21"/>
          <w:u w:val="single"/>
          <w:lang w:val="en-US" w:eastAsia="zh-CN"/>
        </w:rPr>
        <w:t>12</w:t>
      </w:r>
      <w:r>
        <w:rPr>
          <w:rFonts w:hint="eastAsia" w:ascii="宋体" w:hAnsi="宋体"/>
          <w:sz w:val="21"/>
          <w:szCs w:val="21"/>
        </w:rPr>
        <w:t>日至202</w:t>
      </w:r>
      <w:r>
        <w:rPr>
          <w:rFonts w:hint="eastAsia" w:ascii="宋体" w:hAnsi="宋体"/>
          <w:sz w:val="21"/>
          <w:szCs w:val="21"/>
          <w:lang w:val="en-US" w:eastAsia="zh-CN"/>
        </w:rPr>
        <w:t>6</w:t>
      </w:r>
      <w:r>
        <w:rPr>
          <w:rFonts w:hint="eastAsia" w:ascii="宋体" w:hAnsi="宋体"/>
          <w:sz w:val="21"/>
          <w:szCs w:val="21"/>
        </w:rPr>
        <w:t>年</w:t>
      </w:r>
      <w:r>
        <w:rPr>
          <w:rFonts w:hint="eastAsia" w:ascii="宋体" w:hAnsi="宋体"/>
          <w:sz w:val="21"/>
          <w:szCs w:val="21"/>
          <w:u w:val="single"/>
          <w:lang w:val="en-US" w:eastAsia="zh-CN"/>
        </w:rPr>
        <w:t>2</w:t>
      </w:r>
      <w:r>
        <w:rPr>
          <w:rFonts w:hint="eastAsia" w:ascii="宋体" w:hAnsi="宋体"/>
          <w:sz w:val="21"/>
          <w:szCs w:val="21"/>
        </w:rPr>
        <w:t>月</w:t>
      </w:r>
      <w:r>
        <w:rPr>
          <w:rFonts w:hint="eastAsia" w:ascii="宋体" w:hAnsi="宋体"/>
          <w:sz w:val="21"/>
          <w:szCs w:val="21"/>
          <w:u w:val="single"/>
          <w:lang w:val="en-US" w:eastAsia="zh-CN"/>
        </w:rPr>
        <w:t>25</w:t>
      </w:r>
      <w:r>
        <w:rPr>
          <w:rFonts w:hint="eastAsia" w:ascii="宋体" w:hAnsi="宋体"/>
          <w:sz w:val="21"/>
          <w:szCs w:val="21"/>
        </w:rPr>
        <w:t>日（节假日除外）</w:t>
      </w:r>
      <w:r>
        <w:rPr>
          <w:rFonts w:hint="eastAsia" w:ascii="宋体" w:hAnsi="宋体" w:cs="宋体"/>
          <w:bCs/>
          <w:sz w:val="21"/>
          <w:szCs w:val="21"/>
        </w:rPr>
        <w:t>，上午</w:t>
      </w:r>
      <w:r>
        <w:rPr>
          <w:rFonts w:ascii="宋体" w:hAnsi="宋体" w:cs="宋体"/>
          <w:bCs/>
          <w:sz w:val="21"/>
          <w:szCs w:val="21"/>
        </w:rPr>
        <w:t>8</w:t>
      </w:r>
      <w:r>
        <w:rPr>
          <w:rFonts w:hint="eastAsia" w:ascii="宋体" w:hAnsi="宋体" w:cs="宋体"/>
          <w:bCs/>
          <w:sz w:val="21"/>
          <w:szCs w:val="21"/>
        </w:rPr>
        <w:t>：</w:t>
      </w:r>
      <w:r>
        <w:rPr>
          <w:rFonts w:ascii="宋体" w:hAnsi="宋体" w:cs="宋体"/>
          <w:bCs/>
          <w:sz w:val="21"/>
          <w:szCs w:val="21"/>
        </w:rPr>
        <w:t>30—1</w:t>
      </w:r>
      <w:r>
        <w:rPr>
          <w:rFonts w:hint="eastAsia" w:ascii="宋体" w:hAnsi="宋体" w:cs="宋体"/>
          <w:bCs/>
          <w:sz w:val="21"/>
          <w:szCs w:val="21"/>
        </w:rPr>
        <w:t>1：30，下午</w:t>
      </w:r>
      <w:r>
        <w:rPr>
          <w:rFonts w:ascii="宋体" w:hAnsi="宋体" w:cs="宋体"/>
          <w:bCs/>
          <w:sz w:val="21"/>
          <w:szCs w:val="21"/>
        </w:rPr>
        <w:t>14</w:t>
      </w:r>
      <w:r>
        <w:rPr>
          <w:rFonts w:hint="eastAsia" w:ascii="宋体" w:hAnsi="宋体" w:cs="宋体"/>
          <w:bCs/>
          <w:sz w:val="21"/>
          <w:szCs w:val="21"/>
        </w:rPr>
        <w:t>：</w:t>
      </w:r>
      <w:r>
        <w:rPr>
          <w:rFonts w:ascii="宋体" w:hAnsi="宋体" w:cs="宋体"/>
          <w:bCs/>
          <w:sz w:val="21"/>
          <w:szCs w:val="21"/>
        </w:rPr>
        <w:t>30—17</w:t>
      </w:r>
      <w:r>
        <w:rPr>
          <w:rFonts w:hint="eastAsia" w:ascii="宋体" w:hAnsi="宋体" w:cs="宋体"/>
          <w:bCs/>
          <w:sz w:val="21"/>
          <w:szCs w:val="21"/>
        </w:rPr>
        <w:t>：</w:t>
      </w:r>
      <w:r>
        <w:rPr>
          <w:rFonts w:ascii="宋体" w:hAnsi="宋体" w:cs="宋体"/>
          <w:bCs/>
          <w:sz w:val="21"/>
          <w:szCs w:val="21"/>
        </w:rPr>
        <w:t>30</w:t>
      </w:r>
      <w:r>
        <w:rPr>
          <w:rFonts w:hint="eastAsia" w:ascii="宋体" w:hAnsi="宋体" w:cs="宋体"/>
          <w:bCs/>
          <w:sz w:val="21"/>
          <w:szCs w:val="21"/>
        </w:rPr>
        <w:t>（北京时间）。</w:t>
      </w:r>
    </w:p>
    <w:p w14:paraId="7B1AB639">
      <w:pPr>
        <w:widowControl/>
        <w:spacing w:line="600" w:lineRule="exact"/>
        <w:ind w:firstLine="420" w:firstLineChars="200"/>
        <w:rPr>
          <w:sz w:val="21"/>
          <w:szCs w:val="21"/>
        </w:rPr>
      </w:pPr>
      <w:r>
        <w:rPr>
          <w:rFonts w:hint="eastAsia" w:ascii="宋体" w:hAnsi="宋体" w:cs="宋体"/>
          <w:bCs/>
          <w:sz w:val="21"/>
          <w:szCs w:val="21"/>
        </w:rPr>
        <w:t>2.地点：顺帆项目管理咨询有限公司。</w:t>
      </w:r>
    </w:p>
    <w:p w14:paraId="61DF9F81">
      <w:pPr>
        <w:topLinePunct/>
        <w:adjustRightInd w:val="0"/>
        <w:spacing w:line="600" w:lineRule="exact"/>
        <w:ind w:firstLine="420" w:firstLineChars="200"/>
        <w:jc w:val="left"/>
        <w:rPr>
          <w:rFonts w:hint="eastAsia" w:ascii="宋体" w:hAnsi="宋体"/>
          <w:sz w:val="21"/>
          <w:szCs w:val="21"/>
        </w:rPr>
      </w:pPr>
      <w:r>
        <w:rPr>
          <w:rFonts w:hint="eastAsia" w:ascii="宋体" w:hAnsi="宋体"/>
          <w:sz w:val="21"/>
          <w:szCs w:val="21"/>
        </w:rPr>
        <w:t>3.方式：符合上述条件的供应商，须提供以下资料。</w:t>
      </w:r>
    </w:p>
    <w:p w14:paraId="68D600AF">
      <w:pPr>
        <w:topLinePunct/>
        <w:spacing w:line="600" w:lineRule="exact"/>
        <w:ind w:firstLine="420" w:firstLineChars="200"/>
        <w:jc w:val="left"/>
        <w:rPr>
          <w:rFonts w:hint="eastAsia" w:ascii="宋体" w:hAnsi="宋体" w:cs="宋体"/>
          <w:sz w:val="21"/>
          <w:szCs w:val="21"/>
        </w:rPr>
      </w:pPr>
      <w:r>
        <w:rPr>
          <w:rFonts w:hint="eastAsia" w:ascii="宋体" w:hAnsi="宋体"/>
          <w:sz w:val="21"/>
          <w:szCs w:val="21"/>
        </w:rPr>
        <w:t>营业执照</w:t>
      </w:r>
      <w:r>
        <w:rPr>
          <w:rFonts w:hint="eastAsia" w:ascii="宋体" w:hAnsi="宋体"/>
          <w:sz w:val="21"/>
          <w:szCs w:val="21"/>
          <w:lang w:eastAsia="zh-CN"/>
        </w:rPr>
        <w:t>、</w:t>
      </w:r>
      <w:r>
        <w:rPr>
          <w:rFonts w:hint="eastAsia" w:ascii="宋体" w:hAnsi="宋体"/>
          <w:sz w:val="21"/>
          <w:szCs w:val="21"/>
          <w:lang w:val="en-US" w:eastAsia="zh-CN"/>
        </w:rPr>
        <w:t>地质灾害评估和治理工程勘查设计甲级资质、</w:t>
      </w:r>
      <w:r>
        <w:rPr>
          <w:rFonts w:hint="eastAsia" w:ascii="宋体" w:hAnsi="宋体"/>
          <w:sz w:val="21"/>
          <w:szCs w:val="21"/>
        </w:rPr>
        <w:t>法定代表人身份证明书</w:t>
      </w:r>
      <w:r>
        <w:rPr>
          <w:rFonts w:hint="eastAsia" w:ascii="宋体" w:hAnsi="宋体"/>
          <w:sz w:val="21"/>
          <w:szCs w:val="21"/>
          <w:lang w:eastAsia="zh-CN"/>
        </w:rPr>
        <w:t>、</w:t>
      </w:r>
      <w:r>
        <w:rPr>
          <w:rFonts w:hint="eastAsia" w:ascii="宋体" w:hAnsi="宋体"/>
          <w:sz w:val="21"/>
          <w:szCs w:val="21"/>
        </w:rPr>
        <w:t>法定代表人授权委托书及招标文件获取登记表，</w:t>
      </w:r>
      <w:r>
        <w:rPr>
          <w:rFonts w:hint="eastAsia" w:ascii="宋体" w:hAnsi="宋体" w:cs="宋体"/>
          <w:sz w:val="21"/>
          <w:szCs w:val="21"/>
        </w:rPr>
        <w:t>以上资料复印件加盖公章一份报名时向顺帆项目管理咨询有限公司递交备案，供应商法定代表人身份证明书、法定代表人授权委托书必须为（机打）原件，扫描件、彩印件、复印件、手写均为无效，不予受理。</w:t>
      </w:r>
    </w:p>
    <w:p w14:paraId="4C32EC63">
      <w:pPr>
        <w:pStyle w:val="6"/>
        <w:spacing w:line="600" w:lineRule="exact"/>
        <w:ind w:firstLine="422" w:firstLineChars="200"/>
        <w:rPr>
          <w:rFonts w:hint="eastAsia" w:ascii="宋体" w:hAnsi="宋体"/>
          <w:b/>
          <w:bCs/>
          <w:kern w:val="2"/>
          <w:sz w:val="21"/>
          <w:szCs w:val="21"/>
        </w:rPr>
      </w:pPr>
      <w:r>
        <w:rPr>
          <w:rFonts w:hint="eastAsia" w:ascii="宋体" w:hAnsi="宋体"/>
          <w:b/>
          <w:bCs/>
          <w:kern w:val="2"/>
          <w:sz w:val="21"/>
          <w:szCs w:val="21"/>
        </w:rPr>
        <w:t>七、公告期限：</w:t>
      </w:r>
      <w:r>
        <w:rPr>
          <w:rFonts w:hint="eastAsia" w:ascii="宋体" w:hAnsi="宋体"/>
          <w:kern w:val="2"/>
          <w:sz w:val="21"/>
          <w:szCs w:val="21"/>
        </w:rPr>
        <w:t>5个工作日</w:t>
      </w:r>
    </w:p>
    <w:p w14:paraId="2C6D0131">
      <w:pPr>
        <w:pStyle w:val="6"/>
        <w:spacing w:line="600" w:lineRule="exact"/>
        <w:ind w:firstLine="422" w:firstLineChars="200"/>
        <w:rPr>
          <w:rFonts w:hint="eastAsia" w:ascii="宋体" w:hAnsi="宋体"/>
          <w:b/>
          <w:bCs/>
          <w:kern w:val="2"/>
          <w:sz w:val="21"/>
          <w:szCs w:val="21"/>
        </w:rPr>
      </w:pPr>
      <w:r>
        <w:rPr>
          <w:rFonts w:hint="eastAsia" w:ascii="宋体" w:hAnsi="宋体" w:cs="宋体"/>
          <w:b/>
          <w:sz w:val="21"/>
          <w:szCs w:val="21"/>
        </w:rPr>
        <w:t>八、</w:t>
      </w:r>
      <w:r>
        <w:rPr>
          <w:rFonts w:hint="eastAsia" w:ascii="宋体" w:hAnsi="宋体" w:cs="宋体"/>
          <w:b/>
          <w:bCs/>
          <w:sz w:val="21"/>
          <w:szCs w:val="21"/>
        </w:rPr>
        <w:t>投标文件递交</w:t>
      </w:r>
      <w:r>
        <w:rPr>
          <w:rFonts w:hint="eastAsia" w:ascii="宋体" w:hAnsi="宋体" w:cs="宋体"/>
          <w:b/>
          <w:kern w:val="2"/>
          <w:sz w:val="21"/>
          <w:szCs w:val="21"/>
        </w:rPr>
        <w:t>时间、开标时间及地点：</w:t>
      </w:r>
    </w:p>
    <w:p w14:paraId="35D1726B">
      <w:pPr>
        <w:pStyle w:val="6"/>
        <w:spacing w:line="600" w:lineRule="exact"/>
        <w:ind w:firstLine="420" w:firstLineChars="200"/>
        <w:rPr>
          <w:rFonts w:asci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递交时间：</w:t>
      </w:r>
      <w:r>
        <w:rPr>
          <w:rFonts w:ascii="宋体" w:hAnsi="宋体" w:cs="宋体"/>
          <w:bCs/>
          <w:color w:val="000000" w:themeColor="text1"/>
          <w:kern w:val="2"/>
          <w:sz w:val="21"/>
          <w:szCs w:val="21"/>
          <w14:textFill>
            <w14:solidFill>
              <w14:schemeClr w14:val="tx1"/>
            </w14:solidFill>
          </w14:textFill>
        </w:rPr>
        <w:t>20</w:t>
      </w:r>
      <w:r>
        <w:rPr>
          <w:rFonts w:hint="eastAsia" w:ascii="宋体" w:hAnsi="宋体" w:cs="宋体"/>
          <w:bCs/>
          <w:color w:val="000000" w:themeColor="text1"/>
          <w:kern w:val="2"/>
          <w:sz w:val="21"/>
          <w:szCs w:val="21"/>
          <w14:textFill>
            <w14:solidFill>
              <w14:schemeClr w14:val="tx1"/>
            </w14:solidFill>
          </w14:textFill>
        </w:rPr>
        <w:t>2</w:t>
      </w:r>
      <w:r>
        <w:rPr>
          <w:rFonts w:hint="eastAsia" w:ascii="宋体" w:hAnsi="宋体" w:cs="宋体"/>
          <w:bCs/>
          <w:color w:val="000000" w:themeColor="text1"/>
          <w:kern w:val="2"/>
          <w:sz w:val="21"/>
          <w:szCs w:val="21"/>
          <w:lang w:val="en-US" w:eastAsia="zh-CN"/>
          <w14:textFill>
            <w14:solidFill>
              <w14:schemeClr w14:val="tx1"/>
            </w14:solidFill>
          </w14:textFill>
        </w:rPr>
        <w:t>6</w:t>
      </w:r>
      <w:r>
        <w:rPr>
          <w:rFonts w:hint="eastAsia" w:ascii="宋体" w:hAnsi="宋体" w:cs="宋体"/>
          <w:bCs/>
          <w:color w:val="000000" w:themeColor="text1"/>
          <w:kern w:val="2"/>
          <w:sz w:val="21"/>
          <w:szCs w:val="21"/>
          <w14:textFill>
            <w14:solidFill>
              <w14:schemeClr w14:val="tx1"/>
            </w14:solidFill>
          </w14:textFill>
        </w:rPr>
        <w:t>年</w:t>
      </w:r>
      <w:r>
        <w:rPr>
          <w:rFonts w:hint="eastAsia" w:ascii="宋体" w:hAnsi="宋体"/>
          <w:sz w:val="21"/>
          <w:szCs w:val="21"/>
          <w:u w:val="single"/>
          <w:lang w:val="en-US" w:eastAsia="zh-CN"/>
        </w:rPr>
        <w:t>3</w:t>
      </w:r>
      <w:r>
        <w:rPr>
          <w:rFonts w:hint="eastAsia" w:ascii="宋体" w:hAnsi="宋体"/>
          <w:color w:val="000000" w:themeColor="text1"/>
          <w:kern w:val="2"/>
          <w:sz w:val="21"/>
          <w:szCs w:val="21"/>
          <w14:textFill>
            <w14:solidFill>
              <w14:schemeClr w14:val="tx1"/>
            </w14:solidFill>
          </w14:textFill>
        </w:rPr>
        <w:t>月</w:t>
      </w:r>
      <w:r>
        <w:rPr>
          <w:rFonts w:hint="eastAsia" w:ascii="宋体" w:hAnsi="宋体"/>
          <w:sz w:val="21"/>
          <w:szCs w:val="21"/>
          <w:u w:val="single"/>
          <w:lang w:val="en-US" w:eastAsia="zh-CN"/>
        </w:rPr>
        <w:t>5</w:t>
      </w:r>
      <w:r>
        <w:rPr>
          <w:rFonts w:hint="eastAsia" w:ascii="宋体" w:hAnsi="宋体"/>
          <w:color w:val="000000" w:themeColor="text1"/>
          <w:kern w:val="2"/>
          <w:sz w:val="21"/>
          <w:szCs w:val="21"/>
          <w14:textFill>
            <w14:solidFill>
              <w14:schemeClr w14:val="tx1"/>
            </w14:solidFill>
          </w14:textFill>
        </w:rPr>
        <w:t>日</w:t>
      </w:r>
      <w:r>
        <w:rPr>
          <w:rFonts w:hint="eastAsia" w:ascii="宋体" w:hAnsi="宋体" w:cs="宋体"/>
          <w:bCs/>
          <w:color w:val="000000" w:themeColor="text1"/>
          <w:kern w:val="2"/>
          <w:sz w:val="21"/>
          <w:szCs w:val="21"/>
          <w14:textFill>
            <w14:solidFill>
              <w14:schemeClr w14:val="tx1"/>
            </w14:solidFill>
          </w14:textFill>
        </w:rPr>
        <w:t>下午14：</w:t>
      </w:r>
      <w:r>
        <w:rPr>
          <w:rFonts w:ascii="宋体" w:hAnsi="宋体" w:cs="宋体"/>
          <w:bCs/>
          <w:color w:val="000000" w:themeColor="text1"/>
          <w:kern w:val="2"/>
          <w:sz w:val="21"/>
          <w:szCs w:val="21"/>
          <w14:textFill>
            <w14:solidFill>
              <w14:schemeClr w14:val="tx1"/>
            </w14:solidFill>
          </w14:textFill>
        </w:rPr>
        <w:t>30-</w:t>
      </w:r>
      <w:r>
        <w:rPr>
          <w:rFonts w:hint="eastAsia" w:ascii="宋体" w:hAnsi="宋体" w:cs="宋体"/>
          <w:bCs/>
          <w:color w:val="000000" w:themeColor="text1"/>
          <w:kern w:val="2"/>
          <w:sz w:val="21"/>
          <w:szCs w:val="21"/>
          <w14:textFill>
            <w14:solidFill>
              <w14:schemeClr w14:val="tx1"/>
            </w14:solidFill>
          </w14:textFill>
        </w:rPr>
        <w:t>15：</w:t>
      </w:r>
      <w:r>
        <w:rPr>
          <w:rFonts w:ascii="宋体" w:hAnsi="宋体" w:cs="宋体"/>
          <w:bCs/>
          <w:color w:val="000000" w:themeColor="text1"/>
          <w:kern w:val="2"/>
          <w:sz w:val="21"/>
          <w:szCs w:val="21"/>
          <w14:textFill>
            <w14:solidFill>
              <w14:schemeClr w14:val="tx1"/>
            </w14:solidFill>
          </w14:textFill>
        </w:rPr>
        <w:t>00</w:t>
      </w:r>
      <w:r>
        <w:rPr>
          <w:rFonts w:hint="eastAsia" w:ascii="宋体" w:hAnsi="宋体" w:cs="宋体"/>
          <w:bCs/>
          <w:color w:val="000000" w:themeColor="text1"/>
          <w:kern w:val="2"/>
          <w:sz w:val="21"/>
          <w:szCs w:val="21"/>
          <w14:textFill>
            <w14:solidFill>
              <w14:schemeClr w14:val="tx1"/>
            </w14:solidFill>
          </w14:textFill>
        </w:rPr>
        <w:t>时（北京时间），逾期不予受理；</w:t>
      </w:r>
    </w:p>
    <w:p w14:paraId="10EBFF32">
      <w:pPr>
        <w:pStyle w:val="6"/>
        <w:spacing w:line="600" w:lineRule="exact"/>
        <w:ind w:firstLine="420" w:firstLineChars="200"/>
        <w:rPr>
          <w:rFonts w:asci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开标时间：202</w:t>
      </w:r>
      <w:r>
        <w:rPr>
          <w:rFonts w:hint="eastAsia" w:ascii="宋体" w:hAnsi="宋体" w:cs="宋体"/>
          <w:bCs/>
          <w:color w:val="000000" w:themeColor="text1"/>
          <w:kern w:val="2"/>
          <w:sz w:val="21"/>
          <w:szCs w:val="21"/>
          <w:lang w:val="en-US" w:eastAsia="zh-CN"/>
          <w14:textFill>
            <w14:solidFill>
              <w14:schemeClr w14:val="tx1"/>
            </w14:solidFill>
          </w14:textFill>
        </w:rPr>
        <w:t>6</w:t>
      </w:r>
      <w:r>
        <w:rPr>
          <w:rFonts w:hint="eastAsia" w:ascii="宋体" w:hAnsi="宋体" w:cs="宋体"/>
          <w:bCs/>
          <w:color w:val="000000" w:themeColor="text1"/>
          <w:kern w:val="2"/>
          <w:sz w:val="21"/>
          <w:szCs w:val="21"/>
          <w14:textFill>
            <w14:solidFill>
              <w14:schemeClr w14:val="tx1"/>
            </w14:solidFill>
          </w14:textFill>
        </w:rPr>
        <w:t>年</w:t>
      </w:r>
      <w:r>
        <w:rPr>
          <w:rFonts w:hint="eastAsia" w:ascii="宋体" w:hAnsi="宋体"/>
          <w:sz w:val="21"/>
          <w:szCs w:val="21"/>
          <w:u w:val="single"/>
          <w:lang w:val="en-US" w:eastAsia="zh-CN"/>
        </w:rPr>
        <w:t>3</w:t>
      </w:r>
      <w:r>
        <w:rPr>
          <w:rFonts w:hint="eastAsia" w:ascii="宋体" w:hAnsi="宋体"/>
          <w:color w:val="000000" w:themeColor="text1"/>
          <w:kern w:val="2"/>
          <w:sz w:val="21"/>
          <w:szCs w:val="21"/>
          <w14:textFill>
            <w14:solidFill>
              <w14:schemeClr w14:val="tx1"/>
            </w14:solidFill>
          </w14:textFill>
        </w:rPr>
        <w:t>月</w:t>
      </w:r>
      <w:r>
        <w:rPr>
          <w:rFonts w:hint="eastAsia" w:ascii="宋体" w:hAnsi="宋体"/>
          <w:sz w:val="21"/>
          <w:szCs w:val="21"/>
          <w:u w:val="single"/>
          <w:lang w:val="en-US" w:eastAsia="zh-CN"/>
        </w:rPr>
        <w:t>5</w:t>
      </w:r>
      <w:r>
        <w:rPr>
          <w:rFonts w:hint="eastAsia" w:ascii="宋体" w:hAnsi="宋体"/>
          <w:sz w:val="21"/>
          <w:szCs w:val="21"/>
        </w:rPr>
        <w:t>日</w:t>
      </w:r>
      <w:r>
        <w:rPr>
          <w:rFonts w:hint="eastAsia" w:ascii="宋体" w:hAnsi="宋体" w:cs="宋体"/>
          <w:bCs/>
          <w:color w:val="000000" w:themeColor="text1"/>
          <w:kern w:val="2"/>
          <w:sz w:val="21"/>
          <w:szCs w:val="21"/>
          <w14:textFill>
            <w14:solidFill>
              <w14:schemeClr w14:val="tx1"/>
            </w14:solidFill>
          </w14:textFill>
        </w:rPr>
        <w:t>下午15：</w:t>
      </w:r>
      <w:r>
        <w:rPr>
          <w:rFonts w:ascii="宋体" w:hAnsi="宋体" w:cs="宋体"/>
          <w:bCs/>
          <w:color w:val="000000" w:themeColor="text1"/>
          <w:kern w:val="2"/>
          <w:sz w:val="21"/>
          <w:szCs w:val="21"/>
          <w14:textFill>
            <w14:solidFill>
              <w14:schemeClr w14:val="tx1"/>
            </w14:solidFill>
          </w14:textFill>
        </w:rPr>
        <w:t>00</w:t>
      </w:r>
      <w:r>
        <w:rPr>
          <w:rFonts w:hint="eastAsia" w:ascii="宋体" w:hAnsi="宋体" w:cs="宋体"/>
          <w:bCs/>
          <w:color w:val="000000" w:themeColor="text1"/>
          <w:kern w:val="2"/>
          <w:sz w:val="21"/>
          <w:szCs w:val="21"/>
          <w14:textFill>
            <w14:solidFill>
              <w14:schemeClr w14:val="tx1"/>
            </w14:solidFill>
          </w14:textFill>
        </w:rPr>
        <w:t>时（北京时间）；</w:t>
      </w:r>
    </w:p>
    <w:p w14:paraId="4E963829">
      <w:pPr>
        <w:widowControl/>
        <w:spacing w:line="600" w:lineRule="exact"/>
        <w:ind w:firstLine="420" w:firstLineChars="200"/>
        <w:rPr>
          <w:rFonts w:hint="eastAsia" w:ascii="宋体" w:hAnsi="宋体" w:cs="宋体"/>
          <w:bCs/>
          <w:kern w:val="0"/>
          <w:sz w:val="21"/>
          <w:szCs w:val="21"/>
        </w:rPr>
      </w:pPr>
      <w:r>
        <w:rPr>
          <w:rFonts w:hint="eastAsia" w:ascii="宋体" w:hAnsi="宋体" w:cs="宋体"/>
          <w:bCs/>
          <w:kern w:val="0"/>
          <w:sz w:val="21"/>
          <w:szCs w:val="21"/>
        </w:rPr>
        <w:t>地点：顺帆项目管理咨询有限公司会议室</w:t>
      </w:r>
    </w:p>
    <w:p w14:paraId="14BC2D56">
      <w:pPr>
        <w:pStyle w:val="6"/>
        <w:spacing w:line="600" w:lineRule="exact"/>
        <w:ind w:firstLine="460" w:firstLineChars="218"/>
        <w:rPr>
          <w:rFonts w:ascii="宋体" w:cs="宋体"/>
          <w:b/>
          <w:bCs/>
          <w:sz w:val="21"/>
          <w:szCs w:val="21"/>
        </w:rPr>
      </w:pPr>
      <w:r>
        <w:rPr>
          <w:rFonts w:hint="eastAsia" w:ascii="宋体" w:hAnsi="宋体" w:cs="宋体"/>
          <w:b/>
          <w:bCs/>
          <w:sz w:val="21"/>
          <w:szCs w:val="21"/>
        </w:rPr>
        <w:t>九、采购项目联系人姓名、电话及地址：</w:t>
      </w:r>
    </w:p>
    <w:p w14:paraId="4C05AA4B">
      <w:pPr>
        <w:widowControl/>
        <w:spacing w:line="600" w:lineRule="exact"/>
        <w:ind w:firstLine="420" w:firstLineChars="200"/>
        <w:rPr>
          <w:rFonts w:hint="eastAsia" w:ascii="宋体" w:hAnsi="宋体" w:eastAsia="宋体" w:cs="宋体"/>
          <w:bCs/>
          <w:kern w:val="0"/>
          <w:sz w:val="21"/>
          <w:szCs w:val="21"/>
          <w:lang w:eastAsia="zh-CN"/>
        </w:rPr>
      </w:pPr>
      <w:r>
        <w:rPr>
          <w:rFonts w:hint="eastAsia" w:ascii="宋体" w:hAnsi="宋体" w:cs="宋体"/>
          <w:bCs/>
          <w:kern w:val="0"/>
          <w:sz w:val="21"/>
          <w:szCs w:val="21"/>
        </w:rPr>
        <w:t>采购人：</w:t>
      </w:r>
      <w:r>
        <w:rPr>
          <w:rFonts w:hint="eastAsia" w:ascii="宋体" w:hAnsi="宋体" w:cs="宋体"/>
          <w:bCs/>
          <w:kern w:val="0"/>
          <w:sz w:val="21"/>
          <w:szCs w:val="21"/>
          <w:lang w:eastAsia="zh-CN"/>
        </w:rPr>
        <w:t>酒泉市自然资源局</w:t>
      </w:r>
    </w:p>
    <w:p w14:paraId="51A4705C">
      <w:pPr>
        <w:widowControl/>
        <w:spacing w:line="600" w:lineRule="exact"/>
        <w:ind w:firstLine="420" w:firstLineChars="200"/>
        <w:rPr>
          <w:rFonts w:hint="eastAsia" w:ascii="宋体" w:hAnsi="宋体" w:cs="宋体"/>
          <w:bCs/>
          <w:kern w:val="0"/>
          <w:sz w:val="21"/>
          <w:szCs w:val="21"/>
        </w:rPr>
      </w:pPr>
      <w:r>
        <w:rPr>
          <w:rFonts w:hint="eastAsia" w:ascii="宋体" w:hAnsi="宋体" w:cs="宋体"/>
          <w:bCs/>
          <w:kern w:val="0"/>
          <w:sz w:val="21"/>
          <w:szCs w:val="21"/>
        </w:rPr>
        <w:t>联系人：</w:t>
      </w:r>
      <w:r>
        <w:rPr>
          <w:rFonts w:hint="eastAsia" w:ascii="宋体" w:hAnsi="宋体" w:cs="宋体"/>
          <w:bCs/>
          <w:kern w:val="0"/>
          <w:sz w:val="21"/>
          <w:szCs w:val="21"/>
          <w:lang w:eastAsia="zh-CN"/>
        </w:rPr>
        <w:t>蒋龙</w:t>
      </w:r>
      <w:r>
        <w:rPr>
          <w:rFonts w:hint="eastAsia" w:ascii="宋体" w:hAnsi="宋体" w:cs="宋体"/>
          <w:bCs/>
          <w:kern w:val="0"/>
          <w:sz w:val="21"/>
          <w:szCs w:val="21"/>
        </w:rPr>
        <w:t>      </w:t>
      </w:r>
    </w:p>
    <w:p w14:paraId="7420A423">
      <w:pPr>
        <w:widowControl/>
        <w:spacing w:line="600" w:lineRule="exact"/>
        <w:ind w:firstLine="420" w:firstLineChars="200"/>
        <w:rPr>
          <w:rFonts w:hint="default" w:ascii="宋体" w:hAnsi="宋体" w:eastAsia="宋体" w:cs="宋体"/>
          <w:bCs/>
          <w:kern w:val="0"/>
          <w:sz w:val="21"/>
          <w:szCs w:val="21"/>
          <w:lang w:val="en-US" w:eastAsia="zh-CN"/>
        </w:rPr>
      </w:pPr>
      <w:r>
        <w:rPr>
          <w:rFonts w:hint="eastAsia" w:ascii="宋体" w:hAnsi="宋体" w:cs="宋体"/>
          <w:bCs/>
          <w:kern w:val="0"/>
          <w:sz w:val="21"/>
          <w:szCs w:val="21"/>
        </w:rPr>
        <w:t>联系电话：</w:t>
      </w:r>
      <w:r>
        <w:rPr>
          <w:rFonts w:hint="eastAsia" w:ascii="宋体" w:hAnsi="宋体" w:cs="宋体"/>
          <w:bCs/>
          <w:kern w:val="0"/>
          <w:sz w:val="21"/>
          <w:szCs w:val="21"/>
          <w:lang w:val="en-US" w:eastAsia="zh-CN"/>
        </w:rPr>
        <w:t>13893752990</w:t>
      </w:r>
    </w:p>
    <w:p w14:paraId="53CD2B53">
      <w:pPr>
        <w:widowControl/>
        <w:spacing w:line="600" w:lineRule="exact"/>
        <w:ind w:firstLine="420" w:firstLineChars="200"/>
        <w:rPr>
          <w:rFonts w:hint="eastAsia" w:ascii="宋体" w:hAnsi="宋体" w:cs="宋体"/>
          <w:bCs/>
          <w:kern w:val="0"/>
          <w:sz w:val="21"/>
          <w:szCs w:val="21"/>
        </w:rPr>
      </w:pPr>
      <w:r>
        <w:rPr>
          <w:rFonts w:hint="eastAsia" w:ascii="宋体" w:hAnsi="宋体" w:cs="宋体"/>
          <w:bCs/>
          <w:kern w:val="0"/>
          <w:sz w:val="21"/>
          <w:szCs w:val="21"/>
        </w:rPr>
        <w:t>地址：</w:t>
      </w:r>
      <w:r>
        <w:rPr>
          <w:rFonts w:hint="eastAsia" w:ascii="宋体" w:hAnsi="宋体" w:cs="宋体"/>
          <w:bCs/>
          <w:kern w:val="0"/>
          <w:sz w:val="21"/>
          <w:szCs w:val="21"/>
          <w:lang w:eastAsia="zh-CN"/>
        </w:rPr>
        <w:t>酒泉市肃州区玉门东路1号</w:t>
      </w:r>
    </w:p>
    <w:p w14:paraId="1FA1F365">
      <w:pPr>
        <w:widowControl/>
        <w:spacing w:line="600" w:lineRule="exact"/>
        <w:ind w:firstLine="420" w:firstLineChars="200"/>
        <w:rPr>
          <w:rFonts w:hint="eastAsia" w:ascii="宋体" w:hAnsi="宋体" w:cs="宋体"/>
          <w:bCs/>
          <w:kern w:val="0"/>
          <w:sz w:val="21"/>
          <w:szCs w:val="21"/>
        </w:rPr>
      </w:pPr>
      <w:r>
        <w:rPr>
          <w:rFonts w:hint="eastAsia" w:ascii="宋体" w:hAnsi="宋体" w:cs="宋体"/>
          <w:bCs/>
          <w:kern w:val="0"/>
          <w:sz w:val="21"/>
          <w:szCs w:val="21"/>
        </w:rPr>
        <w:t>代理机构：顺帆项目管理咨询有限公司</w:t>
      </w:r>
    </w:p>
    <w:p w14:paraId="0A376F3C">
      <w:pPr>
        <w:widowControl/>
        <w:spacing w:line="600" w:lineRule="exact"/>
        <w:ind w:firstLine="420" w:firstLineChars="200"/>
        <w:rPr>
          <w:rFonts w:hint="eastAsia" w:ascii="宋体" w:hAnsi="宋体" w:cs="宋体"/>
          <w:bCs/>
          <w:kern w:val="0"/>
          <w:sz w:val="21"/>
          <w:szCs w:val="21"/>
        </w:rPr>
      </w:pPr>
      <w:r>
        <w:rPr>
          <w:rFonts w:hint="eastAsia" w:ascii="宋体" w:hAnsi="宋体" w:cs="宋体"/>
          <w:bCs/>
          <w:kern w:val="0"/>
          <w:sz w:val="21"/>
          <w:szCs w:val="21"/>
        </w:rPr>
        <w:t>联系人：张兴勇</w:t>
      </w:r>
    </w:p>
    <w:p w14:paraId="13BCCF16">
      <w:pPr>
        <w:widowControl/>
        <w:spacing w:line="600" w:lineRule="exact"/>
        <w:ind w:firstLine="420" w:firstLineChars="200"/>
        <w:rPr>
          <w:rFonts w:hint="eastAsia" w:ascii="宋体" w:hAnsi="宋体" w:cs="宋体"/>
          <w:bCs/>
          <w:kern w:val="0"/>
          <w:sz w:val="21"/>
          <w:szCs w:val="21"/>
        </w:rPr>
      </w:pPr>
      <w:r>
        <w:rPr>
          <w:rFonts w:hint="eastAsia" w:ascii="宋体" w:hAnsi="宋体" w:cs="宋体"/>
          <w:bCs/>
          <w:kern w:val="0"/>
          <w:sz w:val="21"/>
          <w:szCs w:val="21"/>
        </w:rPr>
        <w:t>联系电话：18919428138</w:t>
      </w:r>
    </w:p>
    <w:p w14:paraId="2659AE18">
      <w:pPr>
        <w:widowControl/>
        <w:spacing w:line="600" w:lineRule="exact"/>
        <w:ind w:firstLine="420" w:firstLineChars="200"/>
        <w:rPr>
          <w:rFonts w:hint="eastAsia" w:ascii="宋体" w:hAnsi="宋体" w:cs="宋体"/>
          <w:bCs/>
          <w:kern w:val="0"/>
          <w:sz w:val="21"/>
          <w:szCs w:val="21"/>
        </w:rPr>
      </w:pPr>
      <w:r>
        <w:rPr>
          <w:rFonts w:hint="eastAsia" w:ascii="宋体" w:hAnsi="宋体" w:cs="宋体"/>
          <w:bCs/>
          <w:kern w:val="0"/>
          <w:sz w:val="21"/>
          <w:szCs w:val="21"/>
        </w:rPr>
        <w:t>地址：酒泉市肃州区西大街19号帝豪花园1号综合楼四楼西段</w:t>
      </w:r>
    </w:p>
    <w:p w14:paraId="41BA7D35">
      <w:pPr>
        <w:widowControl/>
        <w:spacing w:line="600" w:lineRule="exact"/>
        <w:ind w:firstLine="3780" w:firstLineChars="1800"/>
        <w:rPr>
          <w:rFonts w:hint="eastAsia" w:ascii="宋体" w:hAnsi="宋体" w:cs="宋体"/>
          <w:kern w:val="0"/>
          <w:sz w:val="21"/>
          <w:szCs w:val="21"/>
        </w:rPr>
      </w:pPr>
    </w:p>
    <w:p w14:paraId="06EB02C6">
      <w:pPr>
        <w:pStyle w:val="7"/>
        <w:spacing w:line="600" w:lineRule="exact"/>
        <w:ind w:left="640"/>
        <w:rPr>
          <w:rFonts w:hint="eastAsia" w:ascii="宋体" w:hAnsi="宋体" w:cs="宋体"/>
          <w:sz w:val="21"/>
          <w:szCs w:val="21"/>
        </w:rPr>
      </w:pPr>
    </w:p>
    <w:p w14:paraId="342320FD">
      <w:pPr>
        <w:pStyle w:val="7"/>
        <w:spacing w:line="600" w:lineRule="exact"/>
        <w:ind w:left="640"/>
        <w:rPr>
          <w:rFonts w:hint="eastAsia" w:ascii="宋体" w:hAnsi="宋体" w:cs="宋体"/>
          <w:sz w:val="21"/>
          <w:szCs w:val="21"/>
        </w:rPr>
      </w:pPr>
    </w:p>
    <w:p w14:paraId="5C10ECE2">
      <w:pPr>
        <w:widowControl/>
        <w:spacing w:line="600" w:lineRule="exact"/>
        <w:ind w:firstLine="3780" w:firstLineChars="1800"/>
        <w:rPr>
          <w:rFonts w:ascii="宋体" w:cs="宋体"/>
          <w:kern w:val="0"/>
          <w:sz w:val="21"/>
          <w:szCs w:val="21"/>
        </w:rPr>
      </w:pPr>
      <w:r>
        <w:rPr>
          <w:rFonts w:hint="eastAsia" w:ascii="宋体" w:hAnsi="宋体" w:cs="宋体"/>
          <w:kern w:val="0"/>
          <w:sz w:val="21"/>
          <w:szCs w:val="21"/>
        </w:rPr>
        <w:t>顺帆项目管理咨询有限公司</w:t>
      </w:r>
    </w:p>
    <w:p w14:paraId="6B4F2CF8">
      <w:pPr>
        <w:spacing w:line="600" w:lineRule="exact"/>
        <w:ind w:firstLine="4200" w:firstLineChars="2000"/>
        <w:rPr>
          <w:rFonts w:hint="eastAsia" w:ascii="宋体" w:hAnsi="宋体" w:cs="宋体"/>
          <w:kern w:val="0"/>
          <w:sz w:val="21"/>
          <w:szCs w:val="21"/>
        </w:rPr>
      </w:pPr>
      <w:r>
        <w:rPr>
          <w:rFonts w:hint="eastAsia" w:ascii="宋体" w:hAnsi="宋体" w:cs="宋体"/>
          <w:kern w:val="0"/>
          <w:sz w:val="21"/>
          <w:szCs w:val="21"/>
        </w:rPr>
        <w:t>202</w:t>
      </w:r>
      <w:r>
        <w:rPr>
          <w:rFonts w:hint="eastAsia" w:ascii="宋体" w:hAnsi="宋体" w:cs="宋体"/>
          <w:kern w:val="0"/>
          <w:sz w:val="21"/>
          <w:szCs w:val="21"/>
          <w:lang w:val="en-US" w:eastAsia="zh-CN"/>
        </w:rPr>
        <w:t>6</w:t>
      </w:r>
      <w:r>
        <w:rPr>
          <w:rFonts w:hint="eastAsia" w:ascii="宋体" w:hAnsi="宋体" w:cs="宋体"/>
          <w:kern w:val="0"/>
          <w:sz w:val="21"/>
          <w:szCs w:val="21"/>
        </w:rPr>
        <w:t>年</w:t>
      </w:r>
      <w:r>
        <w:rPr>
          <w:rFonts w:hint="eastAsia" w:ascii="宋体" w:hAnsi="宋体"/>
          <w:sz w:val="21"/>
          <w:szCs w:val="21"/>
          <w:u w:val="single"/>
          <w:lang w:val="en-US" w:eastAsia="zh-CN"/>
        </w:rPr>
        <w:t>2</w:t>
      </w:r>
      <w:r>
        <w:rPr>
          <w:rFonts w:hint="eastAsia" w:ascii="宋体" w:hAnsi="宋体" w:cs="宋体"/>
          <w:kern w:val="0"/>
          <w:sz w:val="21"/>
          <w:szCs w:val="21"/>
        </w:rPr>
        <w:t>月</w:t>
      </w:r>
      <w:r>
        <w:rPr>
          <w:rFonts w:hint="eastAsia" w:ascii="宋体" w:hAnsi="宋体"/>
          <w:sz w:val="21"/>
          <w:szCs w:val="21"/>
          <w:u w:val="single"/>
          <w:lang w:val="en-US" w:eastAsia="zh-CN"/>
        </w:rPr>
        <w:t>11</w:t>
      </w:r>
      <w:r>
        <w:rPr>
          <w:rFonts w:hint="eastAsia" w:ascii="宋体" w:hAnsi="宋体" w:cs="宋体"/>
          <w:kern w:val="0"/>
          <w:sz w:val="21"/>
          <w:szCs w:val="21"/>
        </w:rPr>
        <w:t>日</w:t>
      </w:r>
    </w:p>
    <w:p w14:paraId="1B96088A">
      <w:pPr>
        <w:rPr>
          <w:rFonts w:hint="eastAsia" w:ascii="宋体" w:hAnsi="宋体" w:cs="宋体"/>
          <w:kern w:val="0"/>
          <w:sz w:val="21"/>
          <w:szCs w:val="21"/>
        </w:rPr>
      </w:pPr>
    </w:p>
    <w:p w14:paraId="3574CD51">
      <w:pPr>
        <w:rPr>
          <w:rFonts w:hint="eastAsia" w:ascii="宋体" w:hAnsi="宋体" w:cs="宋体"/>
          <w:kern w:val="0"/>
          <w:sz w:val="21"/>
          <w:szCs w:val="21"/>
        </w:rPr>
      </w:pPr>
    </w:p>
    <w:p w14:paraId="51F6B58E">
      <w:pPr>
        <w:rPr>
          <w:rFonts w:hint="eastAsia" w:ascii="宋体" w:hAnsi="宋体" w:cs="宋体"/>
          <w:kern w:val="0"/>
          <w:sz w:val="21"/>
          <w:szCs w:val="21"/>
        </w:rPr>
      </w:pPr>
    </w:p>
    <w:p w14:paraId="1C8BD375">
      <w:pPr>
        <w:rPr>
          <w:rFonts w:hint="eastAsia" w:ascii="宋体" w:hAnsi="宋体" w:cs="宋体"/>
          <w:kern w:val="0"/>
          <w:sz w:val="21"/>
          <w:szCs w:val="21"/>
        </w:rPr>
      </w:pPr>
    </w:p>
    <w:p w14:paraId="70835FE2">
      <w:pPr>
        <w:rPr>
          <w:rFonts w:hint="eastAsia" w:ascii="宋体" w:hAnsi="宋体" w:cs="宋体"/>
          <w:kern w:val="0"/>
          <w:sz w:val="21"/>
          <w:szCs w:val="21"/>
        </w:rPr>
      </w:pPr>
    </w:p>
    <w:p w14:paraId="42A13979">
      <w:pPr>
        <w:rPr>
          <w:rFonts w:hint="eastAsia" w:ascii="宋体" w:hAnsi="宋体" w:cs="宋体"/>
          <w:kern w:val="0"/>
          <w:sz w:val="21"/>
          <w:szCs w:val="21"/>
        </w:rPr>
      </w:pPr>
    </w:p>
    <w:p w14:paraId="316DC8B7">
      <w:pPr>
        <w:rPr>
          <w:rFonts w:hint="eastAsia" w:ascii="宋体" w:hAnsi="宋体" w:cs="宋体"/>
          <w:kern w:val="0"/>
          <w:sz w:val="21"/>
          <w:szCs w:val="21"/>
        </w:rPr>
      </w:pPr>
    </w:p>
    <w:p w14:paraId="7F0F97C2">
      <w:pPr>
        <w:rPr>
          <w:rFonts w:hint="eastAsia" w:ascii="宋体" w:hAnsi="宋体" w:cs="宋体"/>
          <w:kern w:val="0"/>
          <w:sz w:val="21"/>
          <w:szCs w:val="21"/>
        </w:rPr>
      </w:pPr>
    </w:p>
    <w:p w14:paraId="334F47C7">
      <w:pPr>
        <w:rPr>
          <w:rFonts w:hint="eastAsia" w:ascii="宋体" w:hAnsi="宋体" w:cs="宋体"/>
          <w:kern w:val="0"/>
          <w:sz w:val="21"/>
          <w:szCs w:val="21"/>
        </w:rPr>
      </w:pPr>
    </w:p>
    <w:p w14:paraId="2E9D77D6">
      <w:pPr>
        <w:rPr>
          <w:rFonts w:hint="eastAsia" w:ascii="宋体" w:hAnsi="宋体" w:cs="宋体"/>
          <w:kern w:val="0"/>
          <w:sz w:val="21"/>
          <w:szCs w:val="21"/>
        </w:rPr>
      </w:pPr>
    </w:p>
    <w:tbl>
      <w:tblPr>
        <w:tblStyle w:val="4"/>
        <w:tblW w:w="98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3300"/>
        <w:gridCol w:w="1460"/>
        <w:gridCol w:w="1195"/>
        <w:gridCol w:w="2095"/>
      </w:tblGrid>
      <w:tr w14:paraId="0157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820" w:type="dxa"/>
            <w:gridSpan w:val="5"/>
            <w:tcBorders>
              <w:top w:val="nil"/>
              <w:left w:val="nil"/>
              <w:bottom w:val="single" w:color="auto" w:sz="4" w:space="0"/>
              <w:right w:val="nil"/>
            </w:tcBorders>
            <w:vAlign w:val="center"/>
          </w:tcPr>
          <w:p w14:paraId="5FE23200">
            <w:pPr>
              <w:jc w:val="center"/>
              <w:rPr>
                <w:b/>
                <w:bCs/>
                <w:sz w:val="40"/>
                <w:szCs w:val="40"/>
              </w:rPr>
            </w:pPr>
            <w:r>
              <w:rPr>
                <w:rFonts w:hint="eastAsia"/>
                <w:b/>
                <w:bCs/>
                <w:sz w:val="40"/>
                <w:szCs w:val="40"/>
              </w:rPr>
              <w:t>招标文件获取登记表</w:t>
            </w:r>
          </w:p>
        </w:tc>
      </w:tr>
      <w:tr w14:paraId="7D16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tcBorders>
              <w:top w:val="single" w:color="auto" w:sz="4" w:space="0"/>
            </w:tcBorders>
            <w:vAlign w:val="center"/>
          </w:tcPr>
          <w:p w14:paraId="58741521">
            <w:pPr>
              <w:jc w:val="center"/>
              <w:rPr>
                <w:b/>
                <w:bCs/>
                <w:sz w:val="24"/>
                <w:szCs w:val="24"/>
              </w:rPr>
            </w:pPr>
            <w:r>
              <w:rPr>
                <w:rFonts w:hint="eastAsia"/>
                <w:b/>
                <w:bCs/>
                <w:sz w:val="24"/>
                <w:szCs w:val="24"/>
              </w:rPr>
              <w:t>项目名称</w:t>
            </w:r>
          </w:p>
        </w:tc>
        <w:tc>
          <w:tcPr>
            <w:tcW w:w="8050" w:type="dxa"/>
            <w:gridSpan w:val="4"/>
            <w:tcBorders>
              <w:top w:val="single" w:color="auto" w:sz="4" w:space="0"/>
            </w:tcBorders>
          </w:tcPr>
          <w:p w14:paraId="0104E8DB">
            <w:pPr>
              <w:jc w:val="center"/>
              <w:rPr>
                <w:b/>
                <w:bCs/>
                <w:sz w:val="24"/>
                <w:szCs w:val="24"/>
              </w:rPr>
            </w:pPr>
          </w:p>
        </w:tc>
      </w:tr>
      <w:tr w14:paraId="5B02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308DE717">
            <w:pPr>
              <w:jc w:val="center"/>
              <w:rPr>
                <w:b/>
                <w:bCs/>
                <w:sz w:val="24"/>
                <w:szCs w:val="24"/>
              </w:rPr>
            </w:pPr>
            <w:r>
              <w:rPr>
                <w:rFonts w:hint="eastAsia"/>
                <w:b/>
                <w:bCs/>
                <w:sz w:val="24"/>
                <w:szCs w:val="24"/>
              </w:rPr>
              <w:t>投标单位</w:t>
            </w:r>
          </w:p>
        </w:tc>
        <w:tc>
          <w:tcPr>
            <w:tcW w:w="8050" w:type="dxa"/>
            <w:gridSpan w:val="4"/>
          </w:tcPr>
          <w:p w14:paraId="4B5F108B">
            <w:pPr>
              <w:jc w:val="center"/>
              <w:rPr>
                <w:b/>
                <w:bCs/>
                <w:sz w:val="24"/>
                <w:szCs w:val="24"/>
              </w:rPr>
            </w:pPr>
          </w:p>
        </w:tc>
      </w:tr>
      <w:tr w14:paraId="2FC1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770" w:type="dxa"/>
            <w:vMerge w:val="restart"/>
            <w:vAlign w:val="center"/>
          </w:tcPr>
          <w:p w14:paraId="022E5543">
            <w:pPr>
              <w:jc w:val="center"/>
              <w:rPr>
                <w:b/>
                <w:bCs/>
                <w:sz w:val="24"/>
                <w:szCs w:val="24"/>
              </w:rPr>
            </w:pPr>
            <w:r>
              <w:rPr>
                <w:rFonts w:hint="eastAsia"/>
                <w:b/>
                <w:bCs/>
                <w:sz w:val="24"/>
                <w:szCs w:val="24"/>
              </w:rPr>
              <w:t>详细地址</w:t>
            </w:r>
          </w:p>
        </w:tc>
        <w:tc>
          <w:tcPr>
            <w:tcW w:w="3300" w:type="dxa"/>
            <w:vMerge w:val="restart"/>
          </w:tcPr>
          <w:p w14:paraId="79EBA5A0">
            <w:pPr>
              <w:jc w:val="center"/>
              <w:rPr>
                <w:b/>
                <w:bCs/>
                <w:sz w:val="24"/>
                <w:szCs w:val="24"/>
              </w:rPr>
            </w:pPr>
          </w:p>
        </w:tc>
        <w:tc>
          <w:tcPr>
            <w:tcW w:w="1460" w:type="dxa"/>
            <w:vMerge w:val="restart"/>
            <w:vAlign w:val="center"/>
          </w:tcPr>
          <w:p w14:paraId="5DEE2B69">
            <w:pPr>
              <w:jc w:val="center"/>
              <w:rPr>
                <w:b/>
                <w:bCs/>
                <w:sz w:val="24"/>
                <w:szCs w:val="24"/>
              </w:rPr>
            </w:pPr>
            <w:r>
              <w:rPr>
                <w:rFonts w:hint="eastAsia"/>
                <w:b/>
                <w:bCs/>
                <w:sz w:val="24"/>
                <w:szCs w:val="24"/>
              </w:rPr>
              <w:t>联系</w:t>
            </w:r>
          </w:p>
          <w:p w14:paraId="382EA3A8">
            <w:pPr>
              <w:jc w:val="center"/>
              <w:rPr>
                <w:b/>
                <w:bCs/>
                <w:sz w:val="24"/>
                <w:szCs w:val="24"/>
              </w:rPr>
            </w:pPr>
            <w:r>
              <w:rPr>
                <w:rFonts w:hint="eastAsia"/>
                <w:b/>
                <w:bCs/>
                <w:sz w:val="24"/>
                <w:szCs w:val="24"/>
              </w:rPr>
              <w:t>方式</w:t>
            </w:r>
          </w:p>
        </w:tc>
        <w:tc>
          <w:tcPr>
            <w:tcW w:w="1195" w:type="dxa"/>
            <w:vAlign w:val="center"/>
          </w:tcPr>
          <w:p w14:paraId="1A0AB547">
            <w:pPr>
              <w:jc w:val="center"/>
              <w:rPr>
                <w:b/>
                <w:bCs/>
                <w:sz w:val="24"/>
                <w:szCs w:val="24"/>
              </w:rPr>
            </w:pPr>
            <w:r>
              <w:rPr>
                <w:rFonts w:hint="eastAsia"/>
                <w:b/>
                <w:bCs/>
                <w:sz w:val="24"/>
                <w:szCs w:val="24"/>
              </w:rPr>
              <w:t>电话</w:t>
            </w:r>
          </w:p>
        </w:tc>
        <w:tc>
          <w:tcPr>
            <w:tcW w:w="2095" w:type="dxa"/>
          </w:tcPr>
          <w:p w14:paraId="22AC3C4D">
            <w:pPr>
              <w:jc w:val="center"/>
              <w:rPr>
                <w:b/>
                <w:bCs/>
                <w:sz w:val="24"/>
                <w:szCs w:val="24"/>
              </w:rPr>
            </w:pPr>
          </w:p>
        </w:tc>
      </w:tr>
      <w:tr w14:paraId="4A0C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70" w:type="dxa"/>
            <w:vMerge w:val="continue"/>
          </w:tcPr>
          <w:p w14:paraId="4CA0B221">
            <w:pPr>
              <w:jc w:val="center"/>
              <w:rPr>
                <w:b/>
                <w:bCs/>
                <w:sz w:val="24"/>
                <w:szCs w:val="24"/>
              </w:rPr>
            </w:pPr>
          </w:p>
        </w:tc>
        <w:tc>
          <w:tcPr>
            <w:tcW w:w="3300" w:type="dxa"/>
            <w:vMerge w:val="continue"/>
          </w:tcPr>
          <w:p w14:paraId="058D7C6E">
            <w:pPr>
              <w:jc w:val="center"/>
              <w:rPr>
                <w:b/>
                <w:bCs/>
                <w:sz w:val="24"/>
                <w:szCs w:val="24"/>
              </w:rPr>
            </w:pPr>
          </w:p>
        </w:tc>
        <w:tc>
          <w:tcPr>
            <w:tcW w:w="1460" w:type="dxa"/>
            <w:vMerge w:val="continue"/>
          </w:tcPr>
          <w:p w14:paraId="5707A7F2">
            <w:pPr>
              <w:jc w:val="center"/>
              <w:rPr>
                <w:b/>
                <w:bCs/>
                <w:sz w:val="24"/>
                <w:szCs w:val="24"/>
              </w:rPr>
            </w:pPr>
          </w:p>
        </w:tc>
        <w:tc>
          <w:tcPr>
            <w:tcW w:w="1195" w:type="dxa"/>
            <w:vAlign w:val="center"/>
          </w:tcPr>
          <w:p w14:paraId="3425C092">
            <w:pPr>
              <w:jc w:val="center"/>
              <w:rPr>
                <w:rFonts w:eastAsiaTheme="minorEastAsia"/>
                <w:b/>
                <w:bCs/>
                <w:sz w:val="24"/>
                <w:szCs w:val="24"/>
              </w:rPr>
            </w:pPr>
            <w:r>
              <w:rPr>
                <w:rFonts w:hint="eastAsia"/>
                <w:b/>
                <w:bCs/>
                <w:sz w:val="24"/>
                <w:szCs w:val="24"/>
              </w:rPr>
              <w:t>邮箱</w:t>
            </w:r>
          </w:p>
        </w:tc>
        <w:tc>
          <w:tcPr>
            <w:tcW w:w="2095" w:type="dxa"/>
          </w:tcPr>
          <w:p w14:paraId="39B9B5B2">
            <w:pPr>
              <w:jc w:val="center"/>
              <w:rPr>
                <w:b/>
                <w:bCs/>
                <w:sz w:val="24"/>
                <w:szCs w:val="24"/>
              </w:rPr>
            </w:pPr>
          </w:p>
        </w:tc>
      </w:tr>
      <w:tr w14:paraId="1D12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770" w:type="dxa"/>
            <w:vAlign w:val="center"/>
          </w:tcPr>
          <w:p w14:paraId="6C9F1CA6">
            <w:pPr>
              <w:jc w:val="center"/>
              <w:rPr>
                <w:b/>
                <w:bCs/>
                <w:sz w:val="24"/>
                <w:szCs w:val="24"/>
              </w:rPr>
            </w:pPr>
            <w:r>
              <w:rPr>
                <w:rFonts w:hint="eastAsia"/>
                <w:b/>
                <w:bCs/>
                <w:sz w:val="24"/>
                <w:szCs w:val="24"/>
              </w:rPr>
              <w:t>营业执照</w:t>
            </w:r>
          </w:p>
          <w:p w14:paraId="52E18E90">
            <w:pPr>
              <w:jc w:val="center"/>
              <w:rPr>
                <w:rFonts w:eastAsiaTheme="minorEastAsia"/>
                <w:b/>
                <w:bCs/>
                <w:sz w:val="24"/>
                <w:szCs w:val="24"/>
              </w:rPr>
            </w:pPr>
            <w:r>
              <w:rPr>
                <w:rFonts w:hint="eastAsia"/>
                <w:b/>
                <w:bCs/>
                <w:sz w:val="13"/>
                <w:szCs w:val="13"/>
              </w:rPr>
              <w:t>（统一社会信用代码）</w:t>
            </w:r>
          </w:p>
        </w:tc>
        <w:tc>
          <w:tcPr>
            <w:tcW w:w="3300" w:type="dxa"/>
          </w:tcPr>
          <w:p w14:paraId="15A367DF">
            <w:pPr>
              <w:jc w:val="center"/>
              <w:rPr>
                <w:b/>
                <w:bCs/>
                <w:sz w:val="24"/>
                <w:szCs w:val="24"/>
              </w:rPr>
            </w:pPr>
          </w:p>
        </w:tc>
        <w:tc>
          <w:tcPr>
            <w:tcW w:w="1460" w:type="dxa"/>
            <w:vAlign w:val="center"/>
          </w:tcPr>
          <w:p w14:paraId="2FB1F488">
            <w:pPr>
              <w:jc w:val="center"/>
              <w:rPr>
                <w:b/>
                <w:bCs/>
                <w:sz w:val="24"/>
                <w:szCs w:val="24"/>
              </w:rPr>
            </w:pPr>
            <w:r>
              <w:rPr>
                <w:rFonts w:hint="eastAsia"/>
                <w:b/>
                <w:bCs/>
                <w:sz w:val="24"/>
                <w:szCs w:val="24"/>
              </w:rPr>
              <w:t>资质</w:t>
            </w:r>
          </w:p>
          <w:p w14:paraId="06D6E06D">
            <w:pPr>
              <w:jc w:val="center"/>
              <w:rPr>
                <w:b/>
                <w:bCs/>
                <w:sz w:val="24"/>
                <w:szCs w:val="24"/>
              </w:rPr>
            </w:pPr>
            <w:r>
              <w:rPr>
                <w:rFonts w:hint="eastAsia"/>
                <w:b/>
                <w:bCs/>
                <w:sz w:val="24"/>
                <w:szCs w:val="24"/>
              </w:rPr>
              <w:t>证书</w:t>
            </w:r>
          </w:p>
        </w:tc>
        <w:tc>
          <w:tcPr>
            <w:tcW w:w="3290" w:type="dxa"/>
            <w:gridSpan w:val="2"/>
          </w:tcPr>
          <w:p w14:paraId="6745F444">
            <w:pPr>
              <w:jc w:val="center"/>
              <w:rPr>
                <w:b/>
                <w:bCs/>
                <w:sz w:val="24"/>
                <w:szCs w:val="24"/>
              </w:rPr>
            </w:pPr>
          </w:p>
        </w:tc>
      </w:tr>
      <w:tr w14:paraId="3288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1CD0DA10">
            <w:pPr>
              <w:jc w:val="center"/>
              <w:rPr>
                <w:b/>
                <w:bCs/>
                <w:sz w:val="24"/>
                <w:szCs w:val="24"/>
              </w:rPr>
            </w:pPr>
            <w:r>
              <w:rPr>
                <w:rFonts w:hint="eastAsia"/>
                <w:b/>
                <w:bCs/>
                <w:sz w:val="24"/>
                <w:szCs w:val="24"/>
              </w:rPr>
              <w:t>开户银行</w:t>
            </w:r>
          </w:p>
        </w:tc>
        <w:tc>
          <w:tcPr>
            <w:tcW w:w="3300" w:type="dxa"/>
          </w:tcPr>
          <w:p w14:paraId="12A0EBBC">
            <w:pPr>
              <w:jc w:val="center"/>
              <w:rPr>
                <w:b/>
                <w:bCs/>
                <w:sz w:val="24"/>
                <w:szCs w:val="24"/>
              </w:rPr>
            </w:pPr>
          </w:p>
        </w:tc>
        <w:tc>
          <w:tcPr>
            <w:tcW w:w="1460" w:type="dxa"/>
            <w:vAlign w:val="center"/>
          </w:tcPr>
          <w:p w14:paraId="015CCEC9">
            <w:pPr>
              <w:jc w:val="center"/>
              <w:rPr>
                <w:b/>
                <w:bCs/>
                <w:sz w:val="24"/>
                <w:szCs w:val="24"/>
              </w:rPr>
            </w:pPr>
            <w:r>
              <w:rPr>
                <w:rFonts w:hint="eastAsia"/>
                <w:b/>
                <w:bCs/>
                <w:sz w:val="24"/>
                <w:szCs w:val="24"/>
              </w:rPr>
              <w:t>账号</w:t>
            </w:r>
          </w:p>
        </w:tc>
        <w:tc>
          <w:tcPr>
            <w:tcW w:w="3290" w:type="dxa"/>
            <w:gridSpan w:val="2"/>
          </w:tcPr>
          <w:p w14:paraId="0DA7F6A1">
            <w:pPr>
              <w:jc w:val="center"/>
              <w:rPr>
                <w:b/>
                <w:bCs/>
                <w:sz w:val="24"/>
                <w:szCs w:val="24"/>
              </w:rPr>
            </w:pPr>
          </w:p>
        </w:tc>
      </w:tr>
      <w:tr w14:paraId="2915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7B78B434">
            <w:pPr>
              <w:jc w:val="center"/>
              <w:rPr>
                <w:b/>
                <w:bCs/>
                <w:sz w:val="24"/>
                <w:szCs w:val="24"/>
              </w:rPr>
            </w:pPr>
            <w:r>
              <w:rPr>
                <w:rFonts w:hint="eastAsia"/>
                <w:b/>
                <w:bCs/>
                <w:sz w:val="24"/>
                <w:szCs w:val="24"/>
              </w:rPr>
              <w:t>法定代表人</w:t>
            </w:r>
          </w:p>
        </w:tc>
        <w:tc>
          <w:tcPr>
            <w:tcW w:w="3300" w:type="dxa"/>
          </w:tcPr>
          <w:p w14:paraId="6BF425FD">
            <w:pPr>
              <w:jc w:val="center"/>
              <w:rPr>
                <w:b/>
                <w:bCs/>
                <w:sz w:val="24"/>
                <w:szCs w:val="24"/>
              </w:rPr>
            </w:pPr>
          </w:p>
        </w:tc>
        <w:tc>
          <w:tcPr>
            <w:tcW w:w="1460" w:type="dxa"/>
            <w:vAlign w:val="center"/>
          </w:tcPr>
          <w:p w14:paraId="48027A11">
            <w:pPr>
              <w:jc w:val="center"/>
              <w:rPr>
                <w:b/>
                <w:bCs/>
                <w:sz w:val="24"/>
                <w:szCs w:val="24"/>
              </w:rPr>
            </w:pPr>
            <w:r>
              <w:rPr>
                <w:rFonts w:hint="eastAsia"/>
                <w:b/>
                <w:bCs/>
                <w:sz w:val="24"/>
                <w:szCs w:val="24"/>
              </w:rPr>
              <w:t>身份证</w:t>
            </w:r>
          </w:p>
        </w:tc>
        <w:tc>
          <w:tcPr>
            <w:tcW w:w="3290" w:type="dxa"/>
            <w:gridSpan w:val="2"/>
          </w:tcPr>
          <w:p w14:paraId="43568969">
            <w:pPr>
              <w:jc w:val="center"/>
              <w:rPr>
                <w:b/>
                <w:bCs/>
                <w:sz w:val="24"/>
                <w:szCs w:val="24"/>
              </w:rPr>
            </w:pPr>
          </w:p>
        </w:tc>
      </w:tr>
      <w:tr w14:paraId="7BB2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770" w:type="dxa"/>
            <w:vAlign w:val="center"/>
          </w:tcPr>
          <w:p w14:paraId="406BB54E">
            <w:pPr>
              <w:jc w:val="center"/>
              <w:rPr>
                <w:b/>
                <w:bCs/>
                <w:sz w:val="24"/>
                <w:szCs w:val="24"/>
              </w:rPr>
            </w:pPr>
            <w:r>
              <w:rPr>
                <w:rFonts w:hint="eastAsia"/>
                <w:b/>
                <w:bCs/>
                <w:sz w:val="24"/>
                <w:szCs w:val="24"/>
              </w:rPr>
              <w:t>委托代理人</w:t>
            </w:r>
          </w:p>
        </w:tc>
        <w:tc>
          <w:tcPr>
            <w:tcW w:w="3300" w:type="dxa"/>
          </w:tcPr>
          <w:p w14:paraId="0A040686">
            <w:pPr>
              <w:jc w:val="center"/>
              <w:rPr>
                <w:b/>
                <w:bCs/>
                <w:sz w:val="24"/>
                <w:szCs w:val="24"/>
              </w:rPr>
            </w:pPr>
          </w:p>
        </w:tc>
        <w:tc>
          <w:tcPr>
            <w:tcW w:w="1460" w:type="dxa"/>
            <w:vAlign w:val="center"/>
          </w:tcPr>
          <w:p w14:paraId="15ABD11A">
            <w:pPr>
              <w:jc w:val="center"/>
              <w:rPr>
                <w:b/>
                <w:bCs/>
                <w:sz w:val="24"/>
                <w:szCs w:val="24"/>
              </w:rPr>
            </w:pPr>
            <w:r>
              <w:rPr>
                <w:rFonts w:hint="eastAsia"/>
                <w:b/>
                <w:bCs/>
                <w:sz w:val="24"/>
                <w:szCs w:val="24"/>
              </w:rPr>
              <w:t>身份证</w:t>
            </w:r>
          </w:p>
        </w:tc>
        <w:tc>
          <w:tcPr>
            <w:tcW w:w="3290" w:type="dxa"/>
            <w:gridSpan w:val="2"/>
          </w:tcPr>
          <w:p w14:paraId="0C477C2F">
            <w:pPr>
              <w:jc w:val="center"/>
              <w:rPr>
                <w:b/>
                <w:bCs/>
                <w:sz w:val="24"/>
                <w:szCs w:val="24"/>
              </w:rPr>
            </w:pPr>
          </w:p>
        </w:tc>
      </w:tr>
      <w:tr w14:paraId="7960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770" w:type="dxa"/>
            <w:vAlign w:val="center"/>
          </w:tcPr>
          <w:p w14:paraId="6C65781C">
            <w:pPr>
              <w:jc w:val="center"/>
              <w:rPr>
                <w:b/>
                <w:bCs/>
                <w:sz w:val="24"/>
                <w:szCs w:val="24"/>
              </w:rPr>
            </w:pPr>
            <w:r>
              <w:rPr>
                <w:rFonts w:hint="eastAsia"/>
                <w:b/>
                <w:bCs/>
                <w:sz w:val="24"/>
                <w:szCs w:val="24"/>
              </w:rPr>
              <w:t>获取时间</w:t>
            </w:r>
          </w:p>
        </w:tc>
        <w:tc>
          <w:tcPr>
            <w:tcW w:w="3300" w:type="dxa"/>
          </w:tcPr>
          <w:p w14:paraId="2BE88F11">
            <w:pPr>
              <w:jc w:val="center"/>
              <w:rPr>
                <w:b/>
                <w:bCs/>
                <w:sz w:val="24"/>
                <w:szCs w:val="24"/>
              </w:rPr>
            </w:pPr>
          </w:p>
        </w:tc>
        <w:tc>
          <w:tcPr>
            <w:tcW w:w="1460" w:type="dxa"/>
            <w:vAlign w:val="center"/>
          </w:tcPr>
          <w:p w14:paraId="4A6AD743">
            <w:pPr>
              <w:jc w:val="center"/>
              <w:rPr>
                <w:b/>
                <w:bCs/>
                <w:sz w:val="24"/>
                <w:szCs w:val="24"/>
              </w:rPr>
            </w:pPr>
            <w:r>
              <w:rPr>
                <w:rFonts w:hint="eastAsia"/>
                <w:b/>
                <w:bCs/>
                <w:sz w:val="24"/>
                <w:szCs w:val="24"/>
              </w:rPr>
              <w:t>备注</w:t>
            </w:r>
          </w:p>
        </w:tc>
        <w:tc>
          <w:tcPr>
            <w:tcW w:w="3290" w:type="dxa"/>
            <w:gridSpan w:val="2"/>
          </w:tcPr>
          <w:p w14:paraId="5921F055">
            <w:pPr>
              <w:jc w:val="center"/>
              <w:rPr>
                <w:b/>
                <w:bCs/>
                <w:sz w:val="24"/>
                <w:szCs w:val="24"/>
              </w:rPr>
            </w:pPr>
          </w:p>
        </w:tc>
      </w:tr>
    </w:tbl>
    <w:p w14:paraId="2EF610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5E1C6"/>
    <w:multiLevelType w:val="singleLevel"/>
    <w:tmpl w:val="ED25E1C6"/>
    <w:lvl w:ilvl="0" w:tentative="0">
      <w:start w:val="1"/>
      <w:numFmt w:val="chineseCounting"/>
      <w:suff w:val="nothing"/>
      <w:lvlText w:val="%1、"/>
      <w:lvlJc w:val="left"/>
      <w:rPr>
        <w:rFonts w:hint="eastAsia"/>
      </w:rPr>
    </w:lvl>
  </w:abstractNum>
  <w:abstractNum w:abstractNumId="1">
    <w:nsid w:val="F8666E7B"/>
    <w:multiLevelType w:val="singleLevel"/>
    <w:tmpl w:val="F8666E7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71C5"/>
    <w:rsid w:val="00EC72E2"/>
    <w:rsid w:val="014D74DE"/>
    <w:rsid w:val="01724BC7"/>
    <w:rsid w:val="0201719F"/>
    <w:rsid w:val="02523417"/>
    <w:rsid w:val="02D3182C"/>
    <w:rsid w:val="02EE292F"/>
    <w:rsid w:val="03206D17"/>
    <w:rsid w:val="03AA00DB"/>
    <w:rsid w:val="03AA4841"/>
    <w:rsid w:val="03B507D1"/>
    <w:rsid w:val="042202A6"/>
    <w:rsid w:val="04366D32"/>
    <w:rsid w:val="048E2DE7"/>
    <w:rsid w:val="04B778A6"/>
    <w:rsid w:val="04DA10F3"/>
    <w:rsid w:val="0596182E"/>
    <w:rsid w:val="062C6FEA"/>
    <w:rsid w:val="067D72E3"/>
    <w:rsid w:val="06ED21A3"/>
    <w:rsid w:val="0816471C"/>
    <w:rsid w:val="08375DA7"/>
    <w:rsid w:val="08CD2BC2"/>
    <w:rsid w:val="09220EF7"/>
    <w:rsid w:val="0A560E44"/>
    <w:rsid w:val="0A59596E"/>
    <w:rsid w:val="0AEC1B0A"/>
    <w:rsid w:val="0B6D4B74"/>
    <w:rsid w:val="0C1B2ACB"/>
    <w:rsid w:val="0C9F31DA"/>
    <w:rsid w:val="0DB15E08"/>
    <w:rsid w:val="0DE561F3"/>
    <w:rsid w:val="0EB263B3"/>
    <w:rsid w:val="0F1022C9"/>
    <w:rsid w:val="12673A93"/>
    <w:rsid w:val="12FC50F9"/>
    <w:rsid w:val="149C7845"/>
    <w:rsid w:val="150875C2"/>
    <w:rsid w:val="152A5478"/>
    <w:rsid w:val="15700D0D"/>
    <w:rsid w:val="158E57C0"/>
    <w:rsid w:val="16485BF8"/>
    <w:rsid w:val="19161730"/>
    <w:rsid w:val="1A33782D"/>
    <w:rsid w:val="1AF8207D"/>
    <w:rsid w:val="1B4F4F51"/>
    <w:rsid w:val="1B9749A6"/>
    <w:rsid w:val="1CB13E12"/>
    <w:rsid w:val="1CC44FEF"/>
    <w:rsid w:val="1CD84729"/>
    <w:rsid w:val="1CE24CBC"/>
    <w:rsid w:val="1D4F6B91"/>
    <w:rsid w:val="1F5379B5"/>
    <w:rsid w:val="1FB82CA9"/>
    <w:rsid w:val="20564CA0"/>
    <w:rsid w:val="20915D2D"/>
    <w:rsid w:val="21095A4F"/>
    <w:rsid w:val="21F45870"/>
    <w:rsid w:val="22400DC1"/>
    <w:rsid w:val="23443995"/>
    <w:rsid w:val="23A03D01"/>
    <w:rsid w:val="24243D6F"/>
    <w:rsid w:val="243D29CD"/>
    <w:rsid w:val="24725511"/>
    <w:rsid w:val="24827A10"/>
    <w:rsid w:val="25966A80"/>
    <w:rsid w:val="266511B2"/>
    <w:rsid w:val="26CD4D81"/>
    <w:rsid w:val="26F53745"/>
    <w:rsid w:val="277B13DB"/>
    <w:rsid w:val="27C25799"/>
    <w:rsid w:val="284329F5"/>
    <w:rsid w:val="29F12FAC"/>
    <w:rsid w:val="2ACE0312"/>
    <w:rsid w:val="2B6548B2"/>
    <w:rsid w:val="2D350720"/>
    <w:rsid w:val="2E4B7DA7"/>
    <w:rsid w:val="2FF94BE9"/>
    <w:rsid w:val="31091398"/>
    <w:rsid w:val="330A1EC5"/>
    <w:rsid w:val="337A79A9"/>
    <w:rsid w:val="34C12888"/>
    <w:rsid w:val="34E4071E"/>
    <w:rsid w:val="36261F47"/>
    <w:rsid w:val="36765F8C"/>
    <w:rsid w:val="36BB4652"/>
    <w:rsid w:val="37147105"/>
    <w:rsid w:val="373573EC"/>
    <w:rsid w:val="375A1DE7"/>
    <w:rsid w:val="3838183F"/>
    <w:rsid w:val="38C64704"/>
    <w:rsid w:val="398D469E"/>
    <w:rsid w:val="3A8F59A6"/>
    <w:rsid w:val="3C542A7E"/>
    <w:rsid w:val="3D2A3C84"/>
    <w:rsid w:val="3DA93A23"/>
    <w:rsid w:val="3F2C77B3"/>
    <w:rsid w:val="3F491141"/>
    <w:rsid w:val="40704431"/>
    <w:rsid w:val="407B25C4"/>
    <w:rsid w:val="4137274C"/>
    <w:rsid w:val="41D54A37"/>
    <w:rsid w:val="420C4000"/>
    <w:rsid w:val="42C01793"/>
    <w:rsid w:val="42E243E7"/>
    <w:rsid w:val="445B7BD6"/>
    <w:rsid w:val="4476224F"/>
    <w:rsid w:val="44F444AB"/>
    <w:rsid w:val="457A2308"/>
    <w:rsid w:val="47D02885"/>
    <w:rsid w:val="48706EB5"/>
    <w:rsid w:val="48A04F71"/>
    <w:rsid w:val="49C21004"/>
    <w:rsid w:val="4B340A38"/>
    <w:rsid w:val="4B5D299D"/>
    <w:rsid w:val="4CCD6E44"/>
    <w:rsid w:val="4D09041A"/>
    <w:rsid w:val="4DA15095"/>
    <w:rsid w:val="4DCD2380"/>
    <w:rsid w:val="4DD60191"/>
    <w:rsid w:val="4DD74837"/>
    <w:rsid w:val="4E0D08E8"/>
    <w:rsid w:val="507A1942"/>
    <w:rsid w:val="50D8529A"/>
    <w:rsid w:val="5165543C"/>
    <w:rsid w:val="51D21ACD"/>
    <w:rsid w:val="524D08C1"/>
    <w:rsid w:val="52E30409"/>
    <w:rsid w:val="52FA45BE"/>
    <w:rsid w:val="53092BB4"/>
    <w:rsid w:val="530D0CB4"/>
    <w:rsid w:val="53645E81"/>
    <w:rsid w:val="539E6709"/>
    <w:rsid w:val="53C9478D"/>
    <w:rsid w:val="53D72F73"/>
    <w:rsid w:val="542B6415"/>
    <w:rsid w:val="54EF1B81"/>
    <w:rsid w:val="54FA137E"/>
    <w:rsid w:val="55176BA2"/>
    <w:rsid w:val="55B877F8"/>
    <w:rsid w:val="55CC64F9"/>
    <w:rsid w:val="561973E9"/>
    <w:rsid w:val="561D7BD0"/>
    <w:rsid w:val="568C1F7D"/>
    <w:rsid w:val="56E427DC"/>
    <w:rsid w:val="57355AD4"/>
    <w:rsid w:val="57D0002B"/>
    <w:rsid w:val="58980FF1"/>
    <w:rsid w:val="58D10173"/>
    <w:rsid w:val="59625850"/>
    <w:rsid w:val="59B43D0F"/>
    <w:rsid w:val="5B020363"/>
    <w:rsid w:val="5B197F6A"/>
    <w:rsid w:val="5C780B1F"/>
    <w:rsid w:val="5C7A746E"/>
    <w:rsid w:val="5C8145BB"/>
    <w:rsid w:val="5CED4BC8"/>
    <w:rsid w:val="5EC400C1"/>
    <w:rsid w:val="5F1D10DE"/>
    <w:rsid w:val="5F2A5409"/>
    <w:rsid w:val="5FA27EA1"/>
    <w:rsid w:val="5FEB66E4"/>
    <w:rsid w:val="605D759E"/>
    <w:rsid w:val="60647FCA"/>
    <w:rsid w:val="61117B36"/>
    <w:rsid w:val="61906276"/>
    <w:rsid w:val="62092441"/>
    <w:rsid w:val="63020272"/>
    <w:rsid w:val="6309694A"/>
    <w:rsid w:val="630C5CD3"/>
    <w:rsid w:val="650926AE"/>
    <w:rsid w:val="65975102"/>
    <w:rsid w:val="673E6253"/>
    <w:rsid w:val="67431598"/>
    <w:rsid w:val="677B362E"/>
    <w:rsid w:val="67820042"/>
    <w:rsid w:val="679D5482"/>
    <w:rsid w:val="695C0DF7"/>
    <w:rsid w:val="697F170B"/>
    <w:rsid w:val="69C576CA"/>
    <w:rsid w:val="6ADB384E"/>
    <w:rsid w:val="6B340C33"/>
    <w:rsid w:val="6C4301D5"/>
    <w:rsid w:val="6DBA5F81"/>
    <w:rsid w:val="6E4D5EF1"/>
    <w:rsid w:val="6F1A4CAE"/>
    <w:rsid w:val="6FE95829"/>
    <w:rsid w:val="70C9255F"/>
    <w:rsid w:val="716940D5"/>
    <w:rsid w:val="71817190"/>
    <w:rsid w:val="725C1ADD"/>
    <w:rsid w:val="734C42BC"/>
    <w:rsid w:val="74FB73CA"/>
    <w:rsid w:val="75822AC8"/>
    <w:rsid w:val="762331F2"/>
    <w:rsid w:val="764A3088"/>
    <w:rsid w:val="77520EE2"/>
    <w:rsid w:val="79050992"/>
    <w:rsid w:val="79B6401B"/>
    <w:rsid w:val="7AE2479B"/>
    <w:rsid w:val="7B805351"/>
    <w:rsid w:val="7B8634AF"/>
    <w:rsid w:val="7C017E69"/>
    <w:rsid w:val="7CB45E13"/>
    <w:rsid w:val="7D5B7F36"/>
    <w:rsid w:val="7D990997"/>
    <w:rsid w:val="7EBC6114"/>
    <w:rsid w:val="7F2F7A01"/>
    <w:rsid w:val="7F3B1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pacing w:line="360" w:lineRule="auto"/>
      <w:ind w:firstLine="646"/>
      <w:jc w:val="left"/>
    </w:pPr>
    <w:rPr>
      <w:rFonts w:ascii="宋体"/>
      <w:kern w:val="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qFormat/>
    <w:uiPriority w:val="0"/>
    <w:pPr>
      <w:widowControl/>
    </w:pPr>
    <w:rPr>
      <w:kern w:val="0"/>
      <w:szCs w:val="32"/>
    </w:rPr>
  </w:style>
  <w:style w:type="paragraph" w:customStyle="1" w:styleId="7">
    <w:name w:val="正文文本首行缩进 21"/>
    <w:basedOn w:val="2"/>
    <w:qFormat/>
    <w:locked/>
    <w:uiPriority w:val="99"/>
    <w:pPr>
      <w:spacing w:line="240" w:lineRule="auto"/>
      <w:ind w:left="420" w:leftChars="200" w:firstLine="420" w:firstLineChars="200"/>
    </w:pPr>
    <w:rPr>
      <w:rFonts w:ascii="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1502</Words>
  <Characters>1639</Characters>
  <Lines>0</Lines>
  <Paragraphs>0</Paragraphs>
  <TotalTime>14</TotalTime>
  <ScaleCrop>false</ScaleCrop>
  <LinksUpToDate>false</LinksUpToDate>
  <CharactersWithSpaces>1645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2025-03-21T00:36:00Z</dcterms:created>
  <dc:creator>Administrator</dc:creator>
  <cp:lastModifiedBy>Administrator</cp:lastModifiedBy>
  <cp:lastPrinted>2026-02-11T01:43:47Z</cp:lastPrinted>
  <dcterms:modified xsi:type="dcterms:W3CDTF">2026-02-11T01:45:47Z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eyJoZGlkIjoiMjJlMWU0MmFmZGJmNjYzNjBmNzQwYmU3Nzk1ZmY0NjkifQ==</vt:lpwstr>
  </property>
  <property fmtid="{D5CDD505-2E9C-101B-9397-08002B2CF9AE}" pid="4" name="ICV">
    <vt:lpwstr>AEC601847AA549DABAC729237B7E38C7_13</vt:lpwstr>
  </property>
</Properties>
</file>