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CB269">
      <w:pPr>
        <w:pStyle w:val="2"/>
        <w:spacing w:after="200" w:line="276" w:lineRule="auto"/>
        <w:jc w:val="center"/>
        <w:rPr>
          <w:rFonts w:ascii="华文中宋" w:hAnsi="华文中宋" w:eastAsia="华文中宋"/>
          <w:sz w:val="40"/>
        </w:rPr>
      </w:pPr>
      <w:bookmarkStart w:id="0" w:name="_Toc14922"/>
      <w:r>
        <w:rPr>
          <w:rFonts w:hint="eastAsia" w:ascii="华文中宋" w:hAnsi="华文中宋" w:eastAsia="华文中宋" w:cs="宋体"/>
          <w:sz w:val="40"/>
          <w:lang w:eastAsia="zh-CN"/>
        </w:rPr>
        <w:t>黄河上游主要支流白银银东工业园赵家窑沟及蓆笈沟生态修复综合治理项目试验检测服务</w:t>
      </w:r>
      <w:r>
        <w:rPr>
          <w:rFonts w:hint="eastAsia" w:ascii="华文中宋" w:hAnsi="华文中宋" w:eastAsia="华文中宋" w:cs="宋体"/>
          <w:sz w:val="40"/>
          <w:lang w:val="en-US" w:eastAsia="zh-CN"/>
        </w:rPr>
        <w:t xml:space="preserve">  </w:t>
      </w:r>
      <w:r>
        <w:rPr>
          <w:rFonts w:hint="eastAsia" w:ascii="华文中宋" w:hAnsi="华文中宋" w:eastAsia="华文中宋" w:cs="宋体"/>
          <w:sz w:val="40"/>
        </w:rPr>
        <w:t>竞争性磋商公告</w:t>
      </w:r>
      <w:bookmarkEnd w:id="0"/>
    </w:p>
    <w:p w14:paraId="69BD3283">
      <w:pPr>
        <w:spacing w:line="47" w:lineRule="exact"/>
        <w:rPr>
          <w:rFonts w:ascii="仿宋_GB2312" w:hAnsi="宋体" w:eastAsia="仿宋_GB2312" w:cs="宋体"/>
        </w:rPr>
      </w:pPr>
    </w:p>
    <w:tbl>
      <w:tblPr>
        <w:tblStyle w:val="6"/>
        <w:tblW w:w="89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972"/>
      </w:tblGrid>
      <w:tr w14:paraId="075D87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8972" w:type="dxa"/>
          </w:tcPr>
          <w:p w14:paraId="16112BE0">
            <w:pPr>
              <w:keepNext w:val="0"/>
              <w:keepLines w:val="0"/>
              <w:widowControl/>
              <w:suppressLineNumbers w:val="0"/>
              <w:spacing w:before="120" w:beforeAutospacing="0" w:after="120" w:afterAutospacing="0" w:line="480" w:lineRule="auto"/>
              <w:ind w:left="0" w:right="0" w:firstLine="663"/>
              <w:rPr>
                <w:rFonts w:hint="default" w:ascii="仿宋_GB2312" w:eastAsia="仿宋_GB2312"/>
                <w:spacing w:val="-5"/>
                <w:sz w:val="28"/>
                <w:szCs w:val="28"/>
              </w:rPr>
            </w:pPr>
            <w:r>
              <w:rPr>
                <w:rFonts w:hint="eastAsia" w:ascii="仿宋_GB2312" w:hAnsi="宋体" w:eastAsia="仿宋_GB2312" w:cs="宋体"/>
                <w:spacing w:val="-5"/>
                <w:sz w:val="28"/>
                <w:szCs w:val="28"/>
              </w:rPr>
              <w:t>项目概况</w:t>
            </w:r>
          </w:p>
          <w:p w14:paraId="39821759">
            <w:pPr>
              <w:keepNext w:val="0"/>
              <w:keepLines w:val="0"/>
              <w:widowControl/>
              <w:suppressLineNumbers w:val="0"/>
              <w:spacing w:before="120" w:beforeAutospacing="0" w:after="120" w:afterAutospacing="0" w:line="480" w:lineRule="auto"/>
              <w:ind w:left="0" w:right="0" w:firstLine="663"/>
              <w:rPr>
                <w:rFonts w:hint="default" w:ascii="仿宋_GB2312" w:hAnsi="宋体" w:eastAsia="仿宋_GB2312" w:cs="宋体"/>
                <w:spacing w:val="3"/>
                <w:sz w:val="28"/>
                <w:szCs w:val="28"/>
                <w:u w:val="single"/>
              </w:rPr>
            </w:pPr>
            <w:r>
              <w:rPr>
                <w:rFonts w:hint="eastAsia" w:ascii="仿宋_GB2312" w:hAnsi="宋体" w:eastAsia="仿宋_GB2312" w:cs="宋体"/>
                <w:spacing w:val="-5"/>
                <w:sz w:val="28"/>
                <w:szCs w:val="28"/>
                <w:lang w:eastAsia="zh-CN"/>
              </w:rPr>
              <w:t>黄河上游主要支流白银银东工业园赵家窑沟及蓆笈沟生态修复综合治理项目试验检测服务</w:t>
            </w:r>
            <w:r>
              <w:rPr>
                <w:rFonts w:hint="eastAsia" w:ascii="仿宋_GB2312" w:hAnsi="宋体" w:eastAsia="仿宋_GB2312" w:cs="宋体"/>
                <w:spacing w:val="-5"/>
                <w:sz w:val="28"/>
                <w:szCs w:val="28"/>
              </w:rPr>
              <w:t>的潜在供应商应在</w:t>
            </w:r>
            <w:r>
              <w:rPr>
                <w:rFonts w:hint="eastAsia" w:ascii="仿宋_GB2312" w:hAnsi="宋体" w:eastAsia="仿宋_GB2312" w:cs="宋体"/>
                <w:spacing w:val="-5"/>
                <w:sz w:val="28"/>
                <w:szCs w:val="28"/>
                <w:lang w:val="en-US" w:eastAsia="zh-CN"/>
              </w:rPr>
              <w:t>甘肃温为工程项目咨询有限公司</w:t>
            </w:r>
            <w:r>
              <w:rPr>
                <w:rFonts w:hint="eastAsia" w:ascii="仿宋_GB2312" w:hAnsi="宋体" w:eastAsia="仿宋_GB2312" w:cs="宋体"/>
                <w:spacing w:val="-5"/>
                <w:sz w:val="28"/>
                <w:szCs w:val="28"/>
              </w:rPr>
              <w:t>（甘肃省白银市白银区长安路29幢2单元401）获取磋商文件，并于</w:t>
            </w:r>
            <w:r>
              <w:rPr>
                <w:rFonts w:hint="default" w:ascii="仿宋_GB2312" w:eastAsia="仿宋_GB2312"/>
                <w:spacing w:val="-5"/>
                <w:sz w:val="28"/>
                <w:szCs w:val="28"/>
              </w:rPr>
              <w:t>202</w:t>
            </w:r>
            <w:r>
              <w:rPr>
                <w:rFonts w:hint="eastAsia" w:ascii="仿宋_GB2312" w:eastAsia="仿宋_GB2312"/>
                <w:spacing w:val="-5"/>
                <w:sz w:val="28"/>
                <w:szCs w:val="28"/>
                <w:lang w:val="en-US" w:eastAsia="zh-CN"/>
              </w:rPr>
              <w:t>6</w:t>
            </w:r>
            <w:r>
              <w:rPr>
                <w:rFonts w:hint="eastAsia" w:ascii="仿宋_GB2312" w:hAnsi="宋体" w:eastAsia="仿宋_GB2312" w:cs="宋体"/>
                <w:spacing w:val="-5"/>
                <w:sz w:val="28"/>
                <w:szCs w:val="28"/>
              </w:rPr>
              <w:t>年</w:t>
            </w:r>
            <w:r>
              <w:rPr>
                <w:rFonts w:hint="eastAsia" w:ascii="仿宋_GB2312" w:eastAsia="仿宋_GB2312"/>
                <w:spacing w:val="-5"/>
                <w:sz w:val="28"/>
                <w:szCs w:val="28"/>
                <w:lang w:val="en-US" w:eastAsia="zh-CN"/>
              </w:rPr>
              <w:t>4</w:t>
            </w:r>
            <w:r>
              <w:rPr>
                <w:rFonts w:hint="eastAsia" w:ascii="仿宋_GB2312" w:hAnsi="宋体" w:eastAsia="仿宋_GB2312" w:cs="宋体"/>
                <w:spacing w:val="-5"/>
                <w:sz w:val="28"/>
                <w:szCs w:val="28"/>
              </w:rPr>
              <w:t>月</w:t>
            </w:r>
            <w:r>
              <w:rPr>
                <w:rFonts w:hint="eastAsia" w:ascii="仿宋_GB2312" w:eastAsia="仿宋_GB2312"/>
                <w:spacing w:val="-5"/>
                <w:sz w:val="28"/>
                <w:szCs w:val="28"/>
                <w:lang w:val="en-US" w:eastAsia="zh-CN"/>
              </w:rPr>
              <w:t>7</w:t>
            </w:r>
            <w:r>
              <w:rPr>
                <w:rFonts w:hint="eastAsia" w:ascii="仿宋_GB2312" w:hAnsi="宋体" w:eastAsia="仿宋_GB2312" w:cs="宋体"/>
                <w:spacing w:val="-5"/>
                <w:sz w:val="28"/>
                <w:szCs w:val="28"/>
              </w:rPr>
              <w:t>日</w:t>
            </w:r>
            <w:r>
              <w:rPr>
                <w:rFonts w:hint="default" w:ascii="仿宋_GB2312" w:eastAsia="仿宋_GB2312"/>
                <w:spacing w:val="-5"/>
                <w:sz w:val="28"/>
                <w:szCs w:val="28"/>
              </w:rPr>
              <w:t>15</w:t>
            </w:r>
            <w:r>
              <w:rPr>
                <w:rFonts w:hint="eastAsia" w:ascii="仿宋_GB2312" w:hAnsi="宋体" w:eastAsia="仿宋_GB2312" w:cs="宋体"/>
                <w:spacing w:val="-5"/>
                <w:sz w:val="28"/>
                <w:szCs w:val="28"/>
              </w:rPr>
              <w:t>点</w:t>
            </w:r>
            <w:r>
              <w:rPr>
                <w:rFonts w:hint="default" w:ascii="仿宋_GB2312" w:eastAsia="仿宋_GB2312"/>
                <w:spacing w:val="-5"/>
                <w:sz w:val="28"/>
                <w:szCs w:val="28"/>
              </w:rPr>
              <w:t>00</w:t>
            </w:r>
            <w:r>
              <w:rPr>
                <w:rFonts w:hint="eastAsia" w:ascii="仿宋_GB2312" w:hAnsi="宋体" w:eastAsia="仿宋_GB2312" w:cs="宋体"/>
                <w:spacing w:val="-5"/>
                <w:sz w:val="28"/>
                <w:szCs w:val="28"/>
              </w:rPr>
              <w:t>分（北京时间）前提交响应文件。</w:t>
            </w:r>
          </w:p>
        </w:tc>
      </w:tr>
    </w:tbl>
    <w:p w14:paraId="607BC261">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1" w:name="_Toc35393798"/>
      <w:bookmarkStart w:id="2" w:name="_Toc28359089"/>
      <w:bookmarkStart w:id="3" w:name="_Toc16211"/>
      <w:bookmarkStart w:id="4" w:name="_Toc28359012"/>
      <w:bookmarkStart w:id="5" w:name="_Toc35393629"/>
      <w:r>
        <w:rPr>
          <w:rFonts w:hint="eastAsia" w:ascii="黑体" w:hAnsi="黑体" w:eastAsia="黑体" w:cs="宋体"/>
          <w:color w:val="000000" w:themeColor="text1"/>
          <w:sz w:val="28"/>
          <w:szCs w:val="28"/>
          <w14:textFill>
            <w14:solidFill>
              <w14:schemeClr w14:val="tx1"/>
            </w14:solidFill>
          </w14:textFill>
        </w:rPr>
        <w:t>一、项目基本情况</w:t>
      </w:r>
      <w:bookmarkEnd w:id="1"/>
      <w:bookmarkEnd w:id="2"/>
      <w:bookmarkEnd w:id="3"/>
      <w:bookmarkEnd w:id="4"/>
      <w:bookmarkEnd w:id="5"/>
    </w:p>
    <w:p w14:paraId="78E6086B">
      <w:pPr>
        <w:spacing w:line="360" w:lineRule="auto"/>
        <w:ind w:firstLine="562" w:firstLineChars="200"/>
        <w:rPr>
          <w:rFonts w:hint="default" w:ascii="仿宋" w:hAnsi="仿宋" w:eastAsia="仿宋"/>
          <w:sz w:val="28"/>
          <w:szCs w:val="28"/>
          <w:lang w:val="en-US" w:eastAsia="zh-CN"/>
        </w:rPr>
      </w:pPr>
      <w:r>
        <w:rPr>
          <w:rFonts w:hint="eastAsia" w:ascii="仿宋" w:hAnsi="仿宋" w:eastAsia="仿宋"/>
          <w:b/>
          <w:color w:val="000000" w:themeColor="text1"/>
          <w:sz w:val="28"/>
          <w:szCs w:val="28"/>
          <w14:textFill>
            <w14:solidFill>
              <w14:schemeClr w14:val="tx1"/>
            </w14:solidFill>
          </w14:textFill>
        </w:rPr>
        <w:t>项目编号：</w:t>
      </w:r>
      <w:r>
        <w:rPr>
          <w:rFonts w:hint="eastAsia" w:ascii="仿宋" w:hAnsi="仿宋" w:eastAsia="仿宋"/>
          <w:sz w:val="28"/>
          <w:szCs w:val="28"/>
          <w:lang w:val="en-US" w:eastAsia="zh-CN"/>
        </w:rPr>
        <w:t>GSWW</w:t>
      </w: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w:t>
      </w:r>
      <w:r>
        <w:rPr>
          <w:rFonts w:hint="eastAsia" w:ascii="仿宋" w:hAnsi="仿宋" w:eastAsia="仿宋"/>
          <w:sz w:val="28"/>
          <w:szCs w:val="28"/>
          <w:lang w:val="en-US" w:eastAsia="zh-CN"/>
        </w:rPr>
        <w:t>006</w:t>
      </w:r>
    </w:p>
    <w:p w14:paraId="2016DA6A">
      <w:pPr>
        <w:spacing w:line="360" w:lineRule="auto"/>
        <w:ind w:firstLine="562"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项目名称：</w:t>
      </w:r>
      <w:r>
        <w:rPr>
          <w:rFonts w:hint="eastAsia" w:ascii="仿宋" w:hAnsi="仿宋" w:eastAsia="仿宋"/>
          <w:color w:val="000000" w:themeColor="text1"/>
          <w:sz w:val="28"/>
          <w:szCs w:val="28"/>
          <w:lang w:eastAsia="zh-CN"/>
          <w14:textFill>
            <w14:solidFill>
              <w14:schemeClr w14:val="tx1"/>
            </w14:solidFill>
          </w14:textFill>
        </w:rPr>
        <w:t>黄河上游主要支流白银银东工业园赵家窑沟及蓆笈沟生态修复综合治理项目试验检测服务</w:t>
      </w:r>
    </w:p>
    <w:p w14:paraId="797CAE8D">
      <w:pPr>
        <w:spacing w:line="360" w:lineRule="auto"/>
        <w:ind w:firstLine="562" w:firstLineChars="200"/>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预算金额：</w:t>
      </w:r>
      <w:r>
        <w:rPr>
          <w:rFonts w:hint="eastAsia" w:ascii="仿宋" w:hAnsi="仿宋" w:eastAsia="仿宋"/>
          <w:color w:val="000000" w:themeColor="text1"/>
          <w:sz w:val="28"/>
          <w:szCs w:val="28"/>
          <w:lang w:val="en-US" w:eastAsia="zh-CN"/>
          <w14:textFill>
            <w14:solidFill>
              <w14:schemeClr w14:val="tx1"/>
            </w14:solidFill>
          </w14:textFill>
        </w:rPr>
        <w:t xml:space="preserve">523000.00元(人民币) </w:t>
      </w:r>
    </w:p>
    <w:p w14:paraId="7EC168B9">
      <w:pPr>
        <w:spacing w:line="360" w:lineRule="auto"/>
        <w:ind w:firstLine="562"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大    写：</w:t>
      </w:r>
      <w:r>
        <w:rPr>
          <w:rFonts w:hint="eastAsia" w:ascii="仿宋" w:hAnsi="仿宋" w:eastAsia="仿宋"/>
          <w:color w:val="000000" w:themeColor="text1"/>
          <w:sz w:val="28"/>
          <w:szCs w:val="28"/>
          <w:lang w:val="en-US" w:eastAsia="zh-CN"/>
          <w14:textFill>
            <w14:solidFill>
              <w14:schemeClr w14:val="tx1"/>
            </w14:solidFill>
          </w14:textFill>
        </w:rPr>
        <w:t>伍拾贰万叁仟元整</w:t>
      </w:r>
    </w:p>
    <w:p w14:paraId="520052F0">
      <w:pPr>
        <w:spacing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最高限价</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523000.00元</w:t>
      </w:r>
      <w:r>
        <w:rPr>
          <w:rFonts w:hint="eastAsia" w:ascii="仿宋" w:hAnsi="仿宋" w:eastAsia="仿宋"/>
          <w:color w:val="000000" w:themeColor="text1"/>
          <w:sz w:val="28"/>
          <w:szCs w:val="28"/>
          <w14:textFill>
            <w14:solidFill>
              <w14:schemeClr w14:val="tx1"/>
            </w14:solidFill>
          </w14:textFill>
        </w:rPr>
        <w:t xml:space="preserve">(人民币) </w:t>
      </w:r>
    </w:p>
    <w:p w14:paraId="79440006">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采购需求：</w:t>
      </w:r>
      <w:r>
        <w:rPr>
          <w:rFonts w:hint="eastAsia" w:ascii="仿宋" w:hAnsi="仿宋" w:eastAsia="仿宋"/>
          <w:color w:val="000000" w:themeColor="text1"/>
          <w:sz w:val="28"/>
          <w:szCs w:val="28"/>
          <w:lang w:eastAsia="zh-CN"/>
          <w14:textFill>
            <w14:solidFill>
              <w14:schemeClr w14:val="tx1"/>
            </w14:solidFill>
          </w14:textFill>
        </w:rPr>
        <w:t>黄河上游主要支流白银银东工业园赵家窑沟及蓆笈沟生态修复综合治理项目试验检测服务</w:t>
      </w:r>
      <w:r>
        <w:rPr>
          <w:rFonts w:hint="eastAsia" w:ascii="仿宋" w:hAnsi="仿宋" w:eastAsia="仿宋"/>
          <w:color w:val="000000" w:themeColor="text1"/>
          <w:sz w:val="28"/>
          <w:szCs w:val="28"/>
          <w14:textFill>
            <w14:solidFill>
              <w14:schemeClr w14:val="tx1"/>
            </w14:solidFill>
          </w14:textFill>
        </w:rPr>
        <w:t>（具体详见磋商文件项目需求）</w:t>
      </w:r>
    </w:p>
    <w:p w14:paraId="52329405">
      <w:pPr>
        <w:spacing w:line="360" w:lineRule="auto"/>
        <w:ind w:left="559" w:leftChars="266"/>
        <w:rPr>
          <w:rFonts w:hint="default" w:ascii="仿宋" w:hAnsi="仿宋" w:eastAsia="仿宋"/>
          <w:color w:val="0000FF"/>
          <w:sz w:val="28"/>
          <w:szCs w:val="28"/>
          <w:lang w:val="en-US" w:eastAsia="zh-CN"/>
        </w:rPr>
      </w:pPr>
      <w:r>
        <w:rPr>
          <w:rFonts w:hint="eastAsia" w:ascii="仿宋" w:hAnsi="仿宋" w:eastAsia="仿宋"/>
          <w:b/>
          <w:bCs/>
          <w:color w:val="000000" w:themeColor="text1"/>
          <w:sz w:val="28"/>
          <w:szCs w:val="28"/>
          <w14:textFill>
            <w14:solidFill>
              <w14:schemeClr w14:val="tx1"/>
            </w14:solidFill>
          </w14:textFill>
        </w:rPr>
        <w:t>合同履行期限：</w:t>
      </w:r>
      <w:r>
        <w:rPr>
          <w:rFonts w:hint="eastAsia" w:ascii="仿宋" w:hAnsi="仿宋" w:eastAsia="仿宋"/>
          <w:sz w:val="28"/>
          <w:szCs w:val="28"/>
          <w:lang w:val="en-US" w:eastAsia="zh-CN"/>
        </w:rPr>
        <w:t>根据合同约定</w:t>
      </w:r>
    </w:p>
    <w:p w14:paraId="42187CD4">
      <w:pPr>
        <w:spacing w:line="360" w:lineRule="auto"/>
        <w:ind w:firstLine="560" w:firstLineChars="200"/>
        <w:outlineLvl w:val="2"/>
        <w:rPr>
          <w:rFonts w:ascii="仿宋" w:hAnsi="仿宋" w:eastAsia="仿宋"/>
          <w:sz w:val="28"/>
          <w:szCs w:val="28"/>
        </w:rPr>
      </w:pPr>
      <w:bookmarkStart w:id="6" w:name="_Toc19373"/>
      <w:r>
        <w:rPr>
          <w:rFonts w:hint="eastAsia" w:ascii="仿宋" w:hAnsi="仿宋" w:eastAsia="仿宋"/>
          <w:sz w:val="28"/>
          <w:szCs w:val="28"/>
        </w:rPr>
        <w:t>本项目不接受联合体投标</w:t>
      </w:r>
      <w:bookmarkEnd w:id="6"/>
    </w:p>
    <w:p w14:paraId="3DC03678">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7" w:name="_Toc28359090"/>
      <w:bookmarkStart w:id="8" w:name="_Toc28359013"/>
      <w:bookmarkStart w:id="9" w:name="_Toc35393799"/>
      <w:bookmarkStart w:id="10" w:name="_Toc10669"/>
      <w:bookmarkStart w:id="11" w:name="_Toc35393630"/>
      <w:r>
        <w:rPr>
          <w:rFonts w:hint="eastAsia" w:ascii="黑体" w:hAnsi="黑体" w:eastAsia="黑体" w:cs="宋体"/>
          <w:color w:val="000000" w:themeColor="text1"/>
          <w:sz w:val="28"/>
          <w:szCs w:val="28"/>
          <w14:textFill>
            <w14:solidFill>
              <w14:schemeClr w14:val="tx1"/>
            </w14:solidFill>
          </w14:textFill>
        </w:rPr>
        <w:t>二、申请人的资格要求：</w:t>
      </w:r>
      <w:bookmarkEnd w:id="7"/>
      <w:bookmarkEnd w:id="8"/>
      <w:bookmarkEnd w:id="9"/>
      <w:bookmarkEnd w:id="10"/>
      <w:bookmarkEnd w:id="11"/>
    </w:p>
    <w:p w14:paraId="0107A867">
      <w:pPr>
        <w:widowControl w:val="0"/>
        <w:kinsoku/>
        <w:autoSpaceDE/>
        <w:autoSpaceDN/>
        <w:adjustRightInd/>
        <w:snapToGrid/>
        <w:ind w:firstLine="560" w:firstLineChars="200"/>
        <w:jc w:val="both"/>
        <w:textAlignment w:val="auto"/>
        <w:rPr>
          <w:rFonts w:hint="eastAsia" w:ascii="仿宋" w:hAnsi="仿宋" w:eastAsia="仿宋" w:cs="Times New Roman"/>
          <w:snapToGrid/>
          <w:kern w:val="2"/>
          <w:sz w:val="28"/>
          <w:szCs w:val="28"/>
          <w:lang w:val="en-US" w:eastAsia="zh-CN"/>
        </w:rPr>
      </w:pPr>
      <w:bookmarkStart w:id="12" w:name="_Toc35393800"/>
      <w:bookmarkStart w:id="13" w:name="_Toc28359091"/>
      <w:bookmarkStart w:id="14" w:name="_Toc35393631"/>
      <w:bookmarkStart w:id="15" w:name="_Toc28359014"/>
      <w:r>
        <w:rPr>
          <w:rFonts w:hint="eastAsia" w:ascii="仿宋" w:hAnsi="仿宋" w:eastAsia="仿宋" w:cs="Times New Roman"/>
          <w:snapToGrid/>
          <w:kern w:val="2"/>
          <w:sz w:val="28"/>
          <w:szCs w:val="28"/>
        </w:rPr>
        <w:t>1.符合《中华人民共和国政府采购法》第二十二条规定并提供《中华人民共和国政府采购法实施条例》第十七条所要求的材料</w:t>
      </w:r>
      <w:r>
        <w:rPr>
          <w:rFonts w:hint="eastAsia" w:ascii="仿宋" w:hAnsi="仿宋" w:eastAsia="仿宋" w:cs="Times New Roman"/>
          <w:snapToGrid/>
          <w:kern w:val="2"/>
          <w:sz w:val="28"/>
          <w:szCs w:val="28"/>
          <w:lang w:eastAsia="zh-CN"/>
        </w:rPr>
        <w:t>：</w:t>
      </w:r>
      <w:r>
        <w:rPr>
          <w:rFonts w:hint="eastAsia" w:ascii="仿宋" w:hAnsi="仿宋" w:eastAsia="仿宋" w:cs="Times New Roman"/>
          <w:snapToGrid/>
          <w:kern w:val="2"/>
          <w:sz w:val="28"/>
          <w:szCs w:val="28"/>
          <w:lang w:val="en-US" w:eastAsia="zh-CN"/>
        </w:rPr>
        <w:t xml:space="preserve">1)提供年检合格的工商营业执照、税务登记证、组织机构代码证等证件或具有统一社会信用代码的营业执照；2）提供2023年度或2024年度的财务审计报告或基本开户银行出具的资信证明；3）提供具有履行合同所必需的设备和专业技术能力的相关证明材料；4）提供投标截止日期前12个月内任意一个月依法缴纳税收证明材料(免税企业提供证明材料）和缴纳社会保障金的证明材料；5）提供参加政府采购活动前3年内在经营活动中没有重大违法记录的书面声明。 </w:t>
      </w:r>
    </w:p>
    <w:p w14:paraId="14D25105">
      <w:pPr>
        <w:widowControl w:val="0"/>
        <w:kinsoku/>
        <w:autoSpaceDE/>
        <w:autoSpaceDN/>
        <w:adjustRightInd/>
        <w:snapToGrid/>
        <w:ind w:firstLine="560" w:firstLineChars="200"/>
        <w:jc w:val="both"/>
        <w:textAlignment w:val="auto"/>
        <w:rPr>
          <w:rFonts w:hint="eastAsia"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val="en-US" w:eastAsia="zh-CN"/>
        </w:rPr>
        <w:t>注：本条第2-5项实行承诺制，供应商在投标（响应）时，按照规定提供《资格条件承诺函》（格式见附件），无需提交上述证明材料。采购人有权在签订政府采购合同前要求中标（成交）供应商提供证明材料，以核实供应商承诺事项的真实性。供应商应当遵循诚实信用原则，不得作出虚假承诺。供应商承诺不实的，属于“提供虚假材料谋取中标、成交”的违法行为，采购人将报告财政部门依照《政府采购法》等相关法律法规追究相应责任。若供应商在投标（响应）时提供了符合规定的证明材料，但未提供承诺函的不视为无效投标（响应）。</w:t>
      </w:r>
    </w:p>
    <w:p w14:paraId="716464F1">
      <w:pPr>
        <w:widowControl w:val="0"/>
        <w:kinsoku/>
        <w:autoSpaceDE/>
        <w:autoSpaceDN/>
        <w:adjustRightInd/>
        <w:snapToGrid/>
        <w:ind w:firstLine="560" w:firstLineChars="200"/>
        <w:jc w:val="both"/>
        <w:textAlignment w:val="auto"/>
        <w:rPr>
          <w:rFonts w:ascii="仿宋" w:hAnsi="仿宋" w:eastAsia="仿宋" w:cs="Times New Roman"/>
          <w:snapToGrid/>
          <w:kern w:val="2"/>
          <w:sz w:val="28"/>
          <w:szCs w:val="28"/>
        </w:rPr>
      </w:pPr>
      <w:r>
        <w:rPr>
          <w:rFonts w:hint="eastAsia" w:ascii="仿宋" w:hAnsi="仿宋" w:eastAsia="仿宋" w:cs="Times New Roman"/>
          <w:snapToGrid/>
          <w:kern w:val="2"/>
          <w:sz w:val="28"/>
          <w:szCs w:val="28"/>
        </w:rPr>
        <w:t>2.信用查询</w:t>
      </w:r>
      <w:r>
        <w:rPr>
          <w:rFonts w:hint="eastAsia" w:ascii="仿宋" w:hAnsi="仿宋" w:eastAsia="仿宋" w:cs="Times New Roman"/>
          <w:snapToGrid/>
          <w:kern w:val="2"/>
          <w:sz w:val="28"/>
          <w:szCs w:val="28"/>
          <w:lang w:eastAsia="zh-CN"/>
        </w:rPr>
        <w:t>：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磋商小组在"信用中国"网站、"中国政府采购网"现场查询为准）</w:t>
      </w:r>
      <w:r>
        <w:rPr>
          <w:rFonts w:hint="eastAsia" w:ascii="仿宋" w:hAnsi="仿宋" w:eastAsia="仿宋" w:cs="Times New Roman"/>
          <w:snapToGrid/>
          <w:kern w:val="2"/>
          <w:sz w:val="28"/>
          <w:szCs w:val="28"/>
        </w:rPr>
        <w:t xml:space="preserve"> </w:t>
      </w:r>
    </w:p>
    <w:p w14:paraId="7AD7FEC1">
      <w:pPr>
        <w:widowControl w:val="0"/>
        <w:kinsoku/>
        <w:autoSpaceDE/>
        <w:autoSpaceDN/>
        <w:adjustRightInd/>
        <w:snapToGrid/>
        <w:ind w:firstLine="560" w:firstLineChars="200"/>
        <w:jc w:val="both"/>
        <w:textAlignment w:val="auto"/>
        <w:rPr>
          <w:rFonts w:hint="eastAsia"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eastAsia="zh-CN"/>
        </w:rPr>
        <w:t>3. 落实政府采购政策需满足的资格要求: 本项目专门面向</w:t>
      </w:r>
      <w:r>
        <w:rPr>
          <w:rFonts w:hint="eastAsia" w:ascii="仿宋" w:hAnsi="仿宋" w:eastAsia="仿宋" w:cs="Times New Roman"/>
          <w:snapToGrid/>
          <w:kern w:val="2"/>
          <w:sz w:val="28"/>
          <w:szCs w:val="28"/>
          <w:lang w:val="en-US" w:eastAsia="zh-CN"/>
        </w:rPr>
        <w:t>中小</w:t>
      </w:r>
      <w:r>
        <w:rPr>
          <w:rFonts w:hint="eastAsia" w:ascii="仿宋" w:hAnsi="仿宋" w:eastAsia="仿宋" w:cs="Times New Roman"/>
          <w:snapToGrid/>
          <w:kern w:val="2"/>
          <w:sz w:val="28"/>
          <w:szCs w:val="28"/>
          <w:lang w:eastAsia="zh-CN"/>
        </w:rPr>
        <w:t>企业采购， 供应商须提供中小企业声明函或残疾人福利性单位声明函或属于监狱企业的证明文件；</w:t>
      </w:r>
      <w:bookmarkStart w:id="40" w:name="_GoBack"/>
      <w:bookmarkEnd w:id="40"/>
    </w:p>
    <w:p w14:paraId="48AF95CF">
      <w:pPr>
        <w:widowControl w:val="0"/>
        <w:kinsoku/>
        <w:autoSpaceDE/>
        <w:autoSpaceDN/>
        <w:adjustRightInd/>
        <w:snapToGrid/>
        <w:ind w:firstLine="560" w:firstLineChars="200"/>
        <w:jc w:val="both"/>
        <w:textAlignment w:val="auto"/>
        <w:rPr>
          <w:rFonts w:hint="default"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eastAsia="zh-CN"/>
        </w:rPr>
        <w:t xml:space="preserve">4. 本项目的特定资格要求: </w:t>
      </w:r>
      <w:r>
        <w:rPr>
          <w:rFonts w:hint="eastAsia" w:ascii="仿宋" w:hAnsi="仿宋" w:eastAsia="仿宋" w:cs="Times New Roman"/>
          <w:snapToGrid/>
          <w:kern w:val="2"/>
          <w:sz w:val="28"/>
          <w:szCs w:val="28"/>
          <w:lang w:val="en-US" w:eastAsia="zh-CN"/>
        </w:rPr>
        <w:t>供应商须具备检验检测机构资质认定证书（CMA证书），同时具备建设工程质量检测机构资质证书（市政公用工程类）乙级及以上资质；项目负责人需具有检测相关专业高级技术职称。</w:t>
      </w:r>
    </w:p>
    <w:p w14:paraId="2531E098">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16" w:name="_Toc19945"/>
      <w:r>
        <w:rPr>
          <w:rFonts w:hint="eastAsia" w:ascii="黑体" w:hAnsi="黑体" w:eastAsia="黑体" w:cs="宋体"/>
          <w:color w:val="000000" w:themeColor="text1"/>
          <w:sz w:val="28"/>
          <w:szCs w:val="28"/>
          <w14:textFill>
            <w14:solidFill>
              <w14:schemeClr w14:val="tx1"/>
            </w14:solidFill>
          </w14:textFill>
        </w:rPr>
        <w:t>三、获取</w:t>
      </w:r>
      <w:bookmarkEnd w:id="12"/>
      <w:bookmarkEnd w:id="13"/>
      <w:bookmarkEnd w:id="14"/>
      <w:bookmarkEnd w:id="15"/>
      <w:r>
        <w:rPr>
          <w:rFonts w:hint="eastAsia" w:ascii="黑体" w:hAnsi="黑体" w:eastAsia="黑体" w:cs="宋体"/>
          <w:color w:val="000000" w:themeColor="text1"/>
          <w:sz w:val="28"/>
          <w:szCs w:val="28"/>
          <w14:textFill>
            <w14:solidFill>
              <w14:schemeClr w14:val="tx1"/>
            </w14:solidFill>
          </w14:textFill>
        </w:rPr>
        <w:t>竞争性磋商文件</w:t>
      </w:r>
      <w:bookmarkEnd w:id="16"/>
    </w:p>
    <w:p w14:paraId="6BD96DFA">
      <w:pPr>
        <w:spacing w:line="360" w:lineRule="auto"/>
        <w:ind w:firstLine="560" w:firstLineChars="200"/>
        <w:rPr>
          <w:rFonts w:ascii="仿宋" w:hAnsi="仿宋" w:eastAsia="仿宋"/>
          <w:sz w:val="28"/>
          <w:szCs w:val="28"/>
        </w:rPr>
      </w:pPr>
      <w:r>
        <w:rPr>
          <w:rFonts w:hint="eastAsia" w:ascii="仿宋" w:hAnsi="仿宋" w:eastAsia="仿宋"/>
          <w:sz w:val="28"/>
          <w:szCs w:val="28"/>
        </w:rPr>
        <w:t>时间：</w:t>
      </w:r>
      <w:r>
        <w:rPr>
          <w:rFonts w:hint="eastAsia" w:ascii="仿宋" w:hAnsi="仿宋" w:eastAsia="仿宋" w:cs="宋体"/>
          <w:sz w:val="28"/>
          <w:szCs w:val="28"/>
          <w:u w:val="none"/>
        </w:rPr>
        <w:t>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3</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28</w:t>
      </w:r>
      <w:r>
        <w:rPr>
          <w:rFonts w:hint="eastAsia" w:ascii="仿宋" w:hAnsi="仿宋" w:eastAsia="仿宋" w:cs="宋体"/>
          <w:sz w:val="28"/>
          <w:szCs w:val="28"/>
          <w:u w:val="none"/>
        </w:rPr>
        <w:t>日</w:t>
      </w:r>
      <w:r>
        <w:rPr>
          <w:rFonts w:ascii="仿宋" w:hAnsi="仿宋" w:eastAsia="仿宋"/>
          <w:sz w:val="28"/>
          <w:szCs w:val="28"/>
        </w:rPr>
        <w:t xml:space="preserve">至 </w:t>
      </w:r>
      <w:r>
        <w:rPr>
          <w:rFonts w:hint="eastAsia" w:ascii="仿宋" w:hAnsi="仿宋" w:eastAsia="仿宋" w:cs="宋体"/>
          <w:sz w:val="28"/>
          <w:szCs w:val="28"/>
          <w:u w:val="none"/>
        </w:rPr>
        <w:t>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3</w:t>
      </w:r>
      <w:r>
        <w:rPr>
          <w:rFonts w:hint="eastAsia" w:ascii="仿宋" w:hAnsi="仿宋" w:eastAsia="仿宋" w:cs="宋体"/>
          <w:sz w:val="28"/>
          <w:szCs w:val="28"/>
          <w:u w:val="none"/>
        </w:rPr>
        <w:t>日</w:t>
      </w:r>
      <w:r>
        <w:rPr>
          <w:rFonts w:hint="eastAsia" w:ascii="仿宋" w:hAnsi="仿宋" w:eastAsia="仿宋" w:cs="宋体"/>
          <w:sz w:val="28"/>
          <w:szCs w:val="28"/>
        </w:rPr>
        <w:t>，</w:t>
      </w:r>
      <w:r>
        <w:rPr>
          <w:rFonts w:hint="eastAsia" w:ascii="仿宋" w:hAnsi="仿宋" w:eastAsia="仿宋"/>
          <w:sz w:val="28"/>
          <w:szCs w:val="28"/>
        </w:rPr>
        <w:t>每日</w:t>
      </w:r>
      <w:r>
        <w:rPr>
          <w:rFonts w:hint="eastAsia" w:ascii="仿宋" w:hAnsi="仿宋" w:eastAsia="仿宋"/>
          <w:sz w:val="28"/>
          <w:szCs w:val="28"/>
          <w:lang w:val="en-US" w:eastAsia="zh-CN"/>
        </w:rPr>
        <w:t>早</w:t>
      </w:r>
      <w:r>
        <w:rPr>
          <w:rFonts w:hint="eastAsia" w:ascii="仿宋" w:hAnsi="仿宋" w:eastAsia="仿宋"/>
          <w:sz w:val="28"/>
          <w:szCs w:val="28"/>
        </w:rPr>
        <w:t>8:30-</w:t>
      </w:r>
      <w:r>
        <w:rPr>
          <w:rFonts w:hint="eastAsia" w:ascii="仿宋" w:hAnsi="仿宋" w:eastAsia="仿宋"/>
          <w:sz w:val="28"/>
          <w:szCs w:val="28"/>
          <w:lang w:val="en-US" w:eastAsia="zh-CN"/>
        </w:rPr>
        <w:t>12:00，下午14:30-</w:t>
      </w:r>
      <w:r>
        <w:rPr>
          <w:rFonts w:hint="eastAsia" w:ascii="仿宋" w:hAnsi="仿宋" w:eastAsia="仿宋"/>
          <w:sz w:val="28"/>
          <w:szCs w:val="28"/>
        </w:rPr>
        <w:t>18:00获取磋商文件。(北京时间，法定公休日、节假日除外）</w:t>
      </w:r>
      <w:r>
        <w:rPr>
          <w:rFonts w:ascii="仿宋" w:hAnsi="仿宋" w:eastAsia="仿宋"/>
          <w:sz w:val="28"/>
          <w:szCs w:val="28"/>
        </w:rPr>
        <w:t>。</w:t>
      </w:r>
    </w:p>
    <w:p w14:paraId="264BB416">
      <w:pPr>
        <w:spacing w:line="360" w:lineRule="auto"/>
        <w:ind w:firstLine="560" w:firstLineChars="200"/>
        <w:rPr>
          <w:rStyle w:val="8"/>
          <w:rFonts w:hint="default" w:cs="Times New Roman"/>
        </w:rPr>
      </w:pPr>
      <w:bookmarkStart w:id="17" w:name="_Toc35393632"/>
      <w:bookmarkStart w:id="18" w:name="_Toc28359092"/>
      <w:bookmarkStart w:id="19" w:name="_Toc35393801"/>
      <w:bookmarkStart w:id="20" w:name="_Toc28359015"/>
      <w:r>
        <w:rPr>
          <w:rStyle w:val="8"/>
          <w:rFonts w:hint="default"/>
        </w:rPr>
        <w:t>地点：</w:t>
      </w:r>
      <w:r>
        <w:rPr>
          <w:rStyle w:val="8"/>
          <w:rFonts w:hint="eastAsia" w:cs="Times New Roman"/>
        </w:rPr>
        <w:t>甘肃省白银市白银区长安路29幢2单元401</w:t>
      </w:r>
    </w:p>
    <w:p w14:paraId="333C755F">
      <w:pPr>
        <w:spacing w:line="360" w:lineRule="auto"/>
        <w:ind w:firstLine="560" w:firstLineChars="200"/>
        <w:rPr>
          <w:rStyle w:val="8"/>
          <w:rFonts w:hint="default"/>
        </w:rPr>
      </w:pPr>
      <w:r>
        <w:rPr>
          <w:rStyle w:val="8"/>
          <w:rFonts w:hint="default"/>
        </w:rPr>
        <w:t>方式：现场领取</w:t>
      </w:r>
    </w:p>
    <w:p w14:paraId="5787374B">
      <w:pPr>
        <w:spacing w:line="360" w:lineRule="auto"/>
        <w:ind w:firstLine="560" w:firstLineChars="200"/>
        <w:rPr>
          <w:rStyle w:val="8"/>
          <w:rFonts w:hint="default"/>
        </w:rPr>
      </w:pPr>
      <w:r>
        <w:rPr>
          <w:rStyle w:val="8"/>
          <w:rFonts w:hint="default"/>
        </w:rPr>
        <w:t>备注：获取凡有意参加的供应商需提供资料：法定代表人或负责人资格证明和法人或负责人授权函（法定代表人或负责人领取时不提供法定代表人或负责人授权函）；企业法人/负责人营业执照复印件；免费获取磋商文件。（须加盖单位公章）</w:t>
      </w:r>
    </w:p>
    <w:p w14:paraId="6ED0D371">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竞争性磋商公告、竞争性磋商文件澄清或更正在甘肃经济信息网站(</w:t>
      </w:r>
      <w:r>
        <w:rPr>
          <w:rFonts w:ascii="仿宋" w:hAnsi="仿宋" w:eastAsia="仿宋"/>
          <w:color w:val="000000" w:themeColor="text1"/>
          <w:sz w:val="28"/>
          <w:szCs w:val="28"/>
          <w14:textFill>
            <w14:solidFill>
              <w14:schemeClr w14:val="tx1"/>
            </w14:solidFill>
          </w14:textFill>
        </w:rPr>
        <w:t>http://www.gsei.com.cn/</w:t>
      </w:r>
      <w:r>
        <w:rPr>
          <w:rFonts w:hint="eastAsia" w:ascii="仿宋" w:hAnsi="仿宋" w:eastAsia="仿宋"/>
          <w:color w:val="000000" w:themeColor="text1"/>
          <w:sz w:val="28"/>
          <w:szCs w:val="28"/>
          <w14:textFill>
            <w14:solidFill>
              <w14:schemeClr w14:val="tx1"/>
            </w14:solidFill>
          </w14:textFill>
        </w:rPr>
        <w:t>)发布，请供应商在投标期间适时自行下载查阅。若未能及时下载查阅，所产生一切损失由供应商自行承担。</w:t>
      </w:r>
    </w:p>
    <w:p w14:paraId="4BE4919E">
      <w:pPr>
        <w:spacing w:before="260" w:after="260" w:line="360" w:lineRule="auto"/>
        <w:outlineLvl w:val="1"/>
        <w:rPr>
          <w:rFonts w:ascii="仿宋" w:hAnsi="仿宋" w:eastAsia="仿宋"/>
          <w:color w:val="000000" w:themeColor="text1"/>
          <w:sz w:val="28"/>
          <w:szCs w:val="28"/>
          <w14:textFill>
            <w14:solidFill>
              <w14:schemeClr w14:val="tx1"/>
            </w14:solidFill>
          </w14:textFill>
        </w:rPr>
      </w:pPr>
      <w:bookmarkStart w:id="21" w:name="_Toc23577"/>
      <w:r>
        <w:rPr>
          <w:rFonts w:hint="eastAsia" w:ascii="黑体" w:hAnsi="黑体" w:eastAsia="黑体" w:cs="宋体"/>
          <w:color w:val="000000" w:themeColor="text1"/>
          <w:sz w:val="28"/>
          <w:szCs w:val="28"/>
          <w14:textFill>
            <w14:solidFill>
              <w14:schemeClr w14:val="tx1"/>
            </w14:solidFill>
          </w14:textFill>
        </w:rPr>
        <w:t>四、</w:t>
      </w:r>
      <w:bookmarkEnd w:id="17"/>
      <w:bookmarkEnd w:id="18"/>
      <w:bookmarkEnd w:id="19"/>
      <w:bookmarkEnd w:id="20"/>
      <w:r>
        <w:rPr>
          <w:rFonts w:hint="eastAsia" w:ascii="黑体" w:hAnsi="黑体" w:eastAsia="黑体" w:cs="宋体"/>
          <w:color w:val="000000" w:themeColor="text1"/>
          <w:sz w:val="28"/>
          <w:szCs w:val="28"/>
          <w14:textFill>
            <w14:solidFill>
              <w14:schemeClr w14:val="tx1"/>
            </w14:solidFill>
          </w14:textFill>
        </w:rPr>
        <w:t>递交磋商响应文件截止时间、开标时间及地点：</w:t>
      </w:r>
      <w:bookmarkEnd w:id="21"/>
    </w:p>
    <w:p w14:paraId="40A68AF2">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时    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日15点00分</w:t>
      </w:r>
      <w:r>
        <w:rPr>
          <w:rFonts w:hint="eastAsia" w:ascii="仿宋" w:hAnsi="仿宋" w:eastAsia="仿宋"/>
          <w:color w:val="000000" w:themeColor="text1"/>
          <w:sz w:val="28"/>
          <w:szCs w:val="28"/>
          <w14:textFill>
            <w14:solidFill>
              <w14:schemeClr w14:val="tx1"/>
            </w14:solidFill>
          </w14:textFill>
        </w:rPr>
        <w:t>（北京时间）</w:t>
      </w:r>
    </w:p>
    <w:p w14:paraId="292F8E8A">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提交地点：</w:t>
      </w:r>
      <w:r>
        <w:rPr>
          <w:rFonts w:hint="eastAsia" w:ascii="仿宋" w:hAnsi="仿宋" w:eastAsia="仿宋"/>
          <w:color w:val="000000" w:themeColor="text1"/>
          <w:sz w:val="28"/>
          <w:szCs w:val="28"/>
          <w:highlight w:val="none"/>
          <w14:textFill>
            <w14:solidFill>
              <w14:schemeClr w14:val="tx1"/>
            </w14:solidFill>
          </w14:textFill>
        </w:rPr>
        <w:t>白银高新技术产业开发区管理委员会（</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楼）</w:t>
      </w:r>
      <w:r>
        <w:rPr>
          <w:rFonts w:ascii="仿宋" w:hAnsi="仿宋" w:eastAsia="仿宋"/>
          <w:color w:val="000000" w:themeColor="text1"/>
          <w:sz w:val="28"/>
          <w:szCs w:val="28"/>
          <w:highlight w:val="none"/>
          <w14:textFill>
            <w14:solidFill>
              <w14:schemeClr w14:val="tx1"/>
            </w14:solidFill>
          </w14:textFill>
        </w:rPr>
        <w:t>52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室</w:t>
      </w:r>
    </w:p>
    <w:p w14:paraId="590FB1AC">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开标地点：</w:t>
      </w:r>
      <w:bookmarkStart w:id="22" w:name="_Toc28359094"/>
      <w:bookmarkStart w:id="23" w:name="_Toc35393803"/>
      <w:bookmarkStart w:id="24" w:name="_Toc18980"/>
      <w:bookmarkStart w:id="25" w:name="_Toc28359017"/>
      <w:bookmarkStart w:id="26" w:name="_Toc35393634"/>
      <w:r>
        <w:rPr>
          <w:rFonts w:hint="eastAsia" w:ascii="仿宋" w:hAnsi="仿宋" w:eastAsia="仿宋"/>
          <w:color w:val="000000" w:themeColor="text1"/>
          <w:sz w:val="28"/>
          <w:szCs w:val="28"/>
          <w:highlight w:val="none"/>
          <w14:textFill>
            <w14:solidFill>
              <w14:schemeClr w14:val="tx1"/>
            </w14:solidFill>
          </w14:textFill>
        </w:rPr>
        <w:t>白银高新技术产业开发区管理委员会（</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楼）</w:t>
      </w:r>
      <w:r>
        <w:rPr>
          <w:rFonts w:ascii="仿宋" w:hAnsi="仿宋" w:eastAsia="仿宋"/>
          <w:color w:val="000000" w:themeColor="text1"/>
          <w:sz w:val="28"/>
          <w:szCs w:val="28"/>
          <w:highlight w:val="none"/>
          <w14:textFill>
            <w14:solidFill>
              <w14:schemeClr w14:val="tx1"/>
            </w14:solidFill>
          </w14:textFill>
        </w:rPr>
        <w:t>52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室</w:t>
      </w:r>
    </w:p>
    <w:p w14:paraId="17B97B1A">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五、公告期限</w:t>
      </w:r>
      <w:bookmarkEnd w:id="22"/>
      <w:bookmarkEnd w:id="23"/>
      <w:bookmarkEnd w:id="24"/>
      <w:bookmarkEnd w:id="25"/>
      <w:bookmarkEnd w:id="26"/>
    </w:p>
    <w:p w14:paraId="23CF77E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自本公告发布之日起3个工作日。</w:t>
      </w:r>
    </w:p>
    <w:p w14:paraId="626F1210">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27" w:name="_Toc23781"/>
      <w:bookmarkStart w:id="28" w:name="_Toc35393635"/>
      <w:bookmarkStart w:id="29" w:name="_Toc35393804"/>
      <w:r>
        <w:rPr>
          <w:rFonts w:hint="eastAsia" w:ascii="黑体" w:hAnsi="黑体" w:eastAsia="黑体" w:cs="宋体"/>
          <w:color w:val="000000" w:themeColor="text1"/>
          <w:sz w:val="28"/>
          <w:szCs w:val="28"/>
          <w14:textFill>
            <w14:solidFill>
              <w14:schemeClr w14:val="tx1"/>
            </w14:solidFill>
          </w14:textFill>
        </w:rPr>
        <w:t>六、其他补充事宜</w:t>
      </w:r>
      <w:bookmarkEnd w:id="27"/>
      <w:bookmarkEnd w:id="28"/>
      <w:bookmarkEnd w:id="29"/>
    </w:p>
    <w:p w14:paraId="24DEB34E">
      <w:pPr>
        <w:spacing w:line="360" w:lineRule="auto"/>
        <w:ind w:firstLine="560" w:firstLineChars="200"/>
        <w:rPr>
          <w:rFonts w:ascii="仿宋" w:hAnsi="仿宋" w:eastAsia="仿宋"/>
          <w:color w:val="000000" w:themeColor="text1"/>
          <w:sz w:val="28"/>
          <w:szCs w:val="28"/>
          <w14:textFill>
            <w14:solidFill>
              <w14:schemeClr w14:val="tx1"/>
            </w14:solidFill>
          </w14:textFill>
        </w:rPr>
      </w:pPr>
      <w:bookmarkStart w:id="30" w:name="_Toc35393636"/>
      <w:bookmarkStart w:id="31" w:name="_Toc28359095"/>
      <w:bookmarkStart w:id="32" w:name="_Toc35393805"/>
      <w:bookmarkStart w:id="33" w:name="_Toc28359018"/>
      <w:r>
        <w:rPr>
          <w:rFonts w:hint="eastAsia" w:ascii="仿宋" w:hAnsi="仿宋" w:eastAsia="仿宋"/>
          <w:color w:val="000000" w:themeColor="text1"/>
          <w:sz w:val="28"/>
          <w:szCs w:val="28"/>
          <w14:textFill>
            <w14:solidFill>
              <w14:schemeClr w14:val="tx1"/>
            </w14:solidFill>
          </w14:textFill>
        </w:rPr>
        <w:t>1. 甘肃经济信息网站（</w:t>
      </w:r>
      <w:r>
        <w:rPr>
          <w:rFonts w:ascii="仿宋" w:hAnsi="仿宋" w:eastAsia="仿宋"/>
          <w:color w:val="000000" w:themeColor="text1"/>
          <w:sz w:val="28"/>
          <w:szCs w:val="28"/>
          <w14:textFill>
            <w14:solidFill>
              <w14:schemeClr w14:val="tx1"/>
            </w14:solidFill>
          </w14:textFill>
        </w:rPr>
        <w:t>http://www.gsei.com.cn/</w:t>
      </w:r>
      <w:r>
        <w:rPr>
          <w:rFonts w:hint="eastAsia" w:ascii="仿宋" w:hAnsi="仿宋" w:eastAsia="仿宋"/>
          <w:color w:val="000000" w:themeColor="text1"/>
          <w:sz w:val="28"/>
          <w:szCs w:val="28"/>
          <w14:textFill>
            <w14:solidFill>
              <w14:schemeClr w14:val="tx1"/>
            </w14:solidFill>
          </w14:textFill>
        </w:rPr>
        <w:t>）发布</w:t>
      </w:r>
    </w:p>
    <w:p w14:paraId="3E18E1ED">
      <w:pPr>
        <w:spacing w:line="360" w:lineRule="auto"/>
        <w:outlineLvl w:val="1"/>
        <w:rPr>
          <w:rFonts w:ascii="黑体" w:hAnsi="黑体" w:eastAsia="黑体" w:cs="宋体"/>
          <w:color w:val="000000" w:themeColor="text1"/>
          <w:sz w:val="28"/>
          <w:szCs w:val="28"/>
          <w14:textFill>
            <w14:solidFill>
              <w14:schemeClr w14:val="tx1"/>
            </w14:solidFill>
          </w14:textFill>
        </w:rPr>
      </w:pPr>
      <w:bookmarkStart w:id="34" w:name="_Toc23018"/>
      <w:r>
        <w:rPr>
          <w:rFonts w:hint="eastAsia" w:ascii="黑体" w:hAnsi="黑体" w:eastAsia="黑体" w:cs="宋体"/>
          <w:color w:val="000000" w:themeColor="text1"/>
          <w:sz w:val="28"/>
          <w:szCs w:val="28"/>
          <w14:textFill>
            <w14:solidFill>
              <w14:schemeClr w14:val="tx1"/>
            </w14:solidFill>
          </w14:textFill>
        </w:rPr>
        <w:t>七、对本次招标提出询问，请按以下方式联系</w:t>
      </w:r>
      <w:bookmarkEnd w:id="30"/>
      <w:bookmarkEnd w:id="31"/>
      <w:bookmarkEnd w:id="32"/>
      <w:bookmarkEnd w:id="33"/>
      <w:r>
        <w:rPr>
          <w:rFonts w:hint="eastAsia" w:ascii="黑体" w:hAnsi="黑体" w:eastAsia="黑体" w:cs="宋体"/>
          <w:color w:val="000000" w:themeColor="text1"/>
          <w:sz w:val="28"/>
          <w:szCs w:val="28"/>
          <w14:textFill>
            <w14:solidFill>
              <w14:schemeClr w14:val="tx1"/>
            </w14:solidFill>
          </w14:textFill>
        </w:rPr>
        <w:t>：</w:t>
      </w:r>
      <w:bookmarkEnd w:id="34"/>
      <w:bookmarkStart w:id="35" w:name="_Toc28359096"/>
      <w:bookmarkStart w:id="36" w:name="_Toc28359019"/>
      <w:bookmarkStart w:id="37" w:name="_Toc35393637"/>
      <w:bookmarkStart w:id="38" w:name="_Toc35393806"/>
    </w:p>
    <w:bookmarkEnd w:id="35"/>
    <w:bookmarkEnd w:id="36"/>
    <w:bookmarkEnd w:id="37"/>
    <w:bookmarkEnd w:id="38"/>
    <w:p w14:paraId="5647349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1.采购人信息</w:t>
      </w:r>
    </w:p>
    <w:p w14:paraId="4A0172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采购人：白银高新技术产业开发区管理委员会</w:t>
      </w:r>
    </w:p>
    <w:p w14:paraId="40CE04F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地址：白银高新技术产业开发区管委会南环路4号</w:t>
      </w:r>
    </w:p>
    <w:p w14:paraId="20A347B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联系人：关图国</w:t>
      </w:r>
    </w:p>
    <w:p w14:paraId="0ED8BA5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电话：0943-8310760</w:t>
      </w:r>
    </w:p>
    <w:p w14:paraId="0274B2D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2.采购代理机构信息</w:t>
      </w:r>
    </w:p>
    <w:p w14:paraId="060BB8B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采购代理机构：甘肃温为工程项目咨询有限公司</w:t>
      </w:r>
    </w:p>
    <w:p w14:paraId="7175E254">
      <w:pPr>
        <w:spacing w:before="184" w:line="384" w:lineRule="auto"/>
        <w:ind w:right="4" w:firstLine="560" w:firstLineChars="200"/>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地址：</w:t>
      </w:r>
      <w:bookmarkStart w:id="39" w:name="OLE_LINK156"/>
      <w:r>
        <w:rPr>
          <w:rFonts w:hint="eastAsia" w:ascii="仿宋" w:hAnsi="仿宋" w:eastAsia="仿宋"/>
          <w:color w:val="000000"/>
          <w:sz w:val="28"/>
          <w:szCs w:val="28"/>
        </w:rPr>
        <w:t>白银市白银区长安路29幢2单元401</w:t>
      </w:r>
      <w:bookmarkEnd w:id="39"/>
      <w:r>
        <w:rPr>
          <w:rFonts w:hint="eastAsia" w:ascii="仿宋" w:hAnsi="仿宋" w:eastAsia="仿宋"/>
          <w:color w:val="000000"/>
          <w:sz w:val="28"/>
          <w:szCs w:val="28"/>
          <w:lang w:val="en-US" w:eastAsia="zh-CN"/>
        </w:rPr>
        <w:t>室</w:t>
      </w:r>
    </w:p>
    <w:p w14:paraId="0CB88A2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联系人：路尚玲</w:t>
      </w:r>
    </w:p>
    <w:p w14:paraId="4524D08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电话：18794325858</w:t>
      </w:r>
    </w:p>
    <w:p w14:paraId="74BF06AA">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w:t>
      </w:r>
    </w:p>
    <w:p w14:paraId="4299BB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ZmIxM2IwYjgyMGVhNjk5YTU5YzMyNTYwYzc2OWUifQ=="/>
  </w:docVars>
  <w:rsids>
    <w:rsidRoot w:val="2B9E34A9"/>
    <w:rsid w:val="000174AF"/>
    <w:rsid w:val="000E6CF8"/>
    <w:rsid w:val="003576D2"/>
    <w:rsid w:val="003F15AD"/>
    <w:rsid w:val="00412F84"/>
    <w:rsid w:val="0050294F"/>
    <w:rsid w:val="0056409A"/>
    <w:rsid w:val="0059586C"/>
    <w:rsid w:val="0076531A"/>
    <w:rsid w:val="00866593"/>
    <w:rsid w:val="008B1AE2"/>
    <w:rsid w:val="008B1EAB"/>
    <w:rsid w:val="009579E2"/>
    <w:rsid w:val="009A0B9E"/>
    <w:rsid w:val="009B6E3A"/>
    <w:rsid w:val="00AC601F"/>
    <w:rsid w:val="00C503D7"/>
    <w:rsid w:val="00C649AE"/>
    <w:rsid w:val="00CA7F9D"/>
    <w:rsid w:val="00CE7391"/>
    <w:rsid w:val="00CF006A"/>
    <w:rsid w:val="00D211A0"/>
    <w:rsid w:val="00D366D9"/>
    <w:rsid w:val="00D37A84"/>
    <w:rsid w:val="00DC257E"/>
    <w:rsid w:val="00DC3E0C"/>
    <w:rsid w:val="00ED32B4"/>
    <w:rsid w:val="03830824"/>
    <w:rsid w:val="0A6749FB"/>
    <w:rsid w:val="0E69446D"/>
    <w:rsid w:val="0EA50AC0"/>
    <w:rsid w:val="13765CAF"/>
    <w:rsid w:val="209E2790"/>
    <w:rsid w:val="237D6D4B"/>
    <w:rsid w:val="27644345"/>
    <w:rsid w:val="287E1436"/>
    <w:rsid w:val="2B9E34A9"/>
    <w:rsid w:val="2FE51D9B"/>
    <w:rsid w:val="40A079FF"/>
    <w:rsid w:val="443D6161"/>
    <w:rsid w:val="51256043"/>
    <w:rsid w:val="56260894"/>
    <w:rsid w:val="5891595B"/>
    <w:rsid w:val="59C83991"/>
    <w:rsid w:val="651F7FC2"/>
    <w:rsid w:val="69330EC7"/>
    <w:rsid w:val="6F392F8E"/>
    <w:rsid w:val="74965A3A"/>
    <w:rsid w:val="7A370661"/>
    <w:rsid w:val="7C214117"/>
    <w:rsid w:val="7C92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2"/>
    <w:basedOn w:val="1"/>
    <w:next w:val="1"/>
    <w:link w:val="11"/>
    <w:semiHidden/>
    <w:qFormat/>
    <w:uiPriority w:val="0"/>
    <w:pPr>
      <w:spacing w:after="120" w:line="480" w:lineRule="auto"/>
      <w:ind w:left="420" w:leftChars="200"/>
    </w:pPr>
    <w:rPr>
      <w:rFonts w:eastAsia="宋体" w:cs="Times New Roman"/>
      <w:szCs w:val="24"/>
    </w:r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character" w:customStyle="1" w:styleId="8">
    <w:name w:val="fontstyle01"/>
    <w:basedOn w:val="7"/>
    <w:qFormat/>
    <w:uiPriority w:val="0"/>
    <w:rPr>
      <w:rFonts w:hint="eastAsia" w:ascii="仿宋" w:hAnsi="仿宋" w:eastAsia="仿宋"/>
      <w:color w:val="000000"/>
      <w:sz w:val="28"/>
      <w:szCs w:val="28"/>
    </w:rPr>
  </w:style>
  <w:style w:type="character" w:customStyle="1" w:styleId="9">
    <w:name w:val="页眉 Char"/>
    <w:basedOn w:val="7"/>
    <w:link w:val="5"/>
    <w:qFormat/>
    <w:uiPriority w:val="0"/>
    <w:rPr>
      <w:rFonts w:ascii="Arial" w:hAnsi="Arial" w:eastAsia="Arial" w:cs="Arial"/>
      <w:snapToGrid w:val="0"/>
      <w:color w:val="000000"/>
      <w:sz w:val="18"/>
      <w:szCs w:val="18"/>
    </w:rPr>
  </w:style>
  <w:style w:type="character" w:customStyle="1" w:styleId="10">
    <w:name w:val="页脚 Char"/>
    <w:basedOn w:val="7"/>
    <w:link w:val="4"/>
    <w:qFormat/>
    <w:uiPriority w:val="0"/>
    <w:rPr>
      <w:rFonts w:ascii="Arial" w:hAnsi="Arial" w:eastAsia="Arial" w:cs="Arial"/>
      <w:snapToGrid w:val="0"/>
      <w:color w:val="000000"/>
      <w:sz w:val="18"/>
      <w:szCs w:val="18"/>
    </w:rPr>
  </w:style>
  <w:style w:type="character" w:customStyle="1" w:styleId="11">
    <w:name w:val="正文文本缩进 2 Char"/>
    <w:basedOn w:val="7"/>
    <w:link w:val="3"/>
    <w:qFormat/>
    <w:uiPriority w:val="0"/>
    <w:rPr>
      <w:rFonts w:ascii="Arial" w:hAnsi="Arial" w:eastAsia="Arial" w:cs="Arial"/>
      <w:snapToGrid/>
      <w:color w:val="00000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1704</Words>
  <Characters>1906</Characters>
  <Lines>10</Lines>
  <Paragraphs>2</Paragraphs>
  <TotalTime>35</TotalTime>
  <ScaleCrop>false</ScaleCrop>
  <LinksUpToDate>false</LinksUpToDate>
  <CharactersWithSpaces>1962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2023-06-05T09:12:00Z</dcterms:created>
  <dc:creator>Lenovo</dc:creator>
  <cp:lastModifiedBy>月照花林</cp:lastModifiedBy>
  <cp:lastPrinted>2024-04-19T02:43:00Z</cp:lastPrinted>
  <dcterms:modified xsi:type="dcterms:W3CDTF">2026-03-27T02:27:04Z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36E7372E7F9C4AE2A25C59E29ECE8A24_13</vt:lpwstr>
  </property>
  <property fmtid="{D5CDD505-2E9C-101B-9397-08002B2CF9AE}" pid="4" name="KSOTemplateDocerSaveRecord">
    <vt:lpwstr>eyJoZGlkIjoiMzYwMDRhMTVhZjM5ODRjNzU1ZGRhZTQzMDdlOTkzMjMiLCJ1c2VySWQiOiIzNDkwNTY0NzUifQ==</vt:lpwstr>
  </property>
</Properties>
</file>