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C420F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aps w:val="0"/>
          <w:color w:val="444444"/>
          <w:spacing w:val="0"/>
          <w:w w:val="95"/>
          <w:sz w:val="24"/>
          <w:szCs w:val="24"/>
        </w:rPr>
      </w:pPr>
      <w:bookmarkStart w:id="0" w:name="_GoBack"/>
      <w:r>
        <w:rPr>
          <w:rFonts w:ascii="方正小标宋简体" w:hAnsi="方正小标宋简体" w:eastAsia="方正小标宋简体" w:cs="方正小标宋简体"/>
          <w:i w:val="0"/>
          <w:iCs w:val="0"/>
          <w:caps w:val="0"/>
          <w:color w:val="444444"/>
          <w:spacing w:val="0"/>
          <w:w w:val="95"/>
          <w:sz w:val="32"/>
          <w:szCs w:val="32"/>
          <w:shd w:val="clear" w:fill="FFFFFF"/>
        </w:rPr>
        <w:t>关于</w:t>
      </w:r>
      <w:r>
        <w:rPr>
          <w:rFonts w:hint="default" w:ascii="方正小标宋简体" w:hAnsi="方正小标宋简体" w:eastAsia="方正小标宋简体" w:cs="方正小标宋简体"/>
          <w:i w:val="0"/>
          <w:iCs w:val="0"/>
          <w:caps w:val="0"/>
          <w:color w:val="444444"/>
          <w:spacing w:val="0"/>
          <w:w w:val="95"/>
          <w:kern w:val="0"/>
          <w:sz w:val="32"/>
          <w:szCs w:val="32"/>
          <w:shd w:val="clear" w:fill="FFFFFF"/>
          <w:lang w:val="en-US" w:eastAsia="zh-CN" w:bidi="ar"/>
        </w:rPr>
        <w:t>《</w:t>
      </w:r>
      <w:r>
        <w:rPr>
          <w:rFonts w:hint="eastAsia" w:ascii="方正小标宋简体" w:hAnsi="方正小标宋简体" w:eastAsia="方正小标宋简体" w:cs="方正小标宋简体"/>
          <w:b/>
          <w:bCs/>
          <w:i w:val="0"/>
          <w:iCs w:val="0"/>
          <w:caps w:val="0"/>
          <w:color w:val="444444"/>
          <w:spacing w:val="0"/>
          <w:w w:val="95"/>
          <w:kern w:val="0"/>
          <w:sz w:val="32"/>
          <w:szCs w:val="32"/>
          <w:shd w:val="clear" w:fill="FFFFFF"/>
          <w:lang w:val="en-US" w:eastAsia="zh-CN" w:bidi="ar"/>
        </w:rPr>
        <w:t>武威市天祝县2026年农村环境整治资金</w:t>
      </w:r>
      <w:r>
        <w:rPr>
          <w:rFonts w:hint="eastAsia" w:ascii="方正小标宋简体" w:hAnsi="方正小标宋简体" w:eastAsia="方正小标宋简体" w:cs="方正小标宋简体"/>
          <w:i w:val="0"/>
          <w:iCs w:val="0"/>
          <w:caps w:val="0"/>
          <w:color w:val="444444"/>
          <w:spacing w:val="0"/>
          <w:w w:val="95"/>
          <w:kern w:val="0"/>
          <w:sz w:val="32"/>
          <w:szCs w:val="32"/>
          <w:shd w:val="clear" w:fill="FFFFFF"/>
          <w:lang w:val="en-US" w:eastAsia="zh-CN" w:bidi="ar"/>
        </w:rPr>
        <w:t>项目</w:t>
      </w:r>
      <w:r>
        <w:rPr>
          <w:rFonts w:ascii="方正小标宋简体" w:hAnsi="方正小标宋简体" w:eastAsia="方正小标宋简体" w:cs="方正小标宋简体"/>
          <w:i w:val="0"/>
          <w:iCs w:val="0"/>
          <w:caps w:val="0"/>
          <w:color w:val="444444"/>
          <w:spacing w:val="0"/>
          <w:w w:val="95"/>
          <w:sz w:val="32"/>
          <w:szCs w:val="32"/>
          <w:shd w:val="clear" w:fill="FFFFFF"/>
        </w:rPr>
        <w:t>》</w:t>
      </w:r>
      <w:r>
        <w:rPr>
          <w:rFonts w:hint="default" w:ascii="方正小标宋简体" w:hAnsi="方正小标宋简体" w:eastAsia="方正小标宋简体" w:cs="方正小标宋简体"/>
          <w:i w:val="0"/>
          <w:iCs w:val="0"/>
          <w:caps w:val="0"/>
          <w:color w:val="444444"/>
          <w:spacing w:val="0"/>
          <w:w w:val="95"/>
          <w:sz w:val="32"/>
          <w:szCs w:val="32"/>
          <w:shd w:val="clear" w:fill="FFFFFF"/>
        </w:rPr>
        <w:t>社会稳定风险评估的公示</w:t>
      </w:r>
    </w:p>
    <w:p w14:paraId="434969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宋体" w:hAnsi="宋体" w:eastAsia="宋体" w:cs="宋体"/>
          <w:i w:val="0"/>
          <w:iCs w:val="0"/>
          <w:caps w:val="0"/>
          <w:color w:val="444444"/>
          <w:spacing w:val="0"/>
          <w:sz w:val="24"/>
          <w:szCs w:val="24"/>
        </w:rPr>
      </w:pPr>
    </w:p>
    <w:p w14:paraId="215745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both"/>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为充分了解社会各界对“</w:t>
      </w:r>
      <w:r>
        <w:rPr>
          <w:rFonts w:hint="eastAsia" w:ascii="微软雅黑" w:hAnsi="微软雅黑" w:eastAsia="微软雅黑" w:cs="微软雅黑"/>
          <w:i w:val="0"/>
          <w:iCs w:val="0"/>
          <w:caps w:val="0"/>
          <w:color w:val="444444"/>
          <w:spacing w:val="0"/>
          <w:kern w:val="0"/>
          <w:sz w:val="24"/>
          <w:szCs w:val="24"/>
          <w:shd w:val="clear" w:fill="FFFFFF"/>
          <w:lang w:val="en-US" w:eastAsia="zh-CN" w:bidi="ar"/>
        </w:rPr>
        <w:t>武威市天祝县2026年农村环境整治资金项目</w:t>
      </w:r>
      <w:r>
        <w:rPr>
          <w:rFonts w:hint="eastAsia" w:ascii="微软雅黑" w:hAnsi="微软雅黑" w:eastAsia="微软雅黑" w:cs="微软雅黑"/>
          <w:i w:val="0"/>
          <w:iCs w:val="0"/>
          <w:caps w:val="0"/>
          <w:color w:val="444444"/>
          <w:spacing w:val="0"/>
          <w:sz w:val="24"/>
          <w:szCs w:val="24"/>
          <w:shd w:val="clear" w:fill="FFFFFF"/>
        </w:rPr>
        <w:t>”的意见和诉求，加强公众参与，准确识别社会稳定风险因素，制定风险防范和化解措施。根据《国家发展改革委关于印发国家发展改革委重大固定资产投资项目社会稳定风险评估暂行办法的通知》（发改投资〔2012〕2492号)、《国家发改委办公厅关于印发重大固定资产投资项目社会稳定风险分析篇章和评估报告编制大纲（试行）的通知》（发改办投资〔2013〕428号）、《关于规范社会稳定风险评估报告和报备工作的通知》（甘稳评办发〔2015〕2号）等政策规定的要求，现对</w:t>
      </w:r>
      <w:r>
        <w:rPr>
          <w:rFonts w:hint="eastAsia" w:ascii="微软雅黑" w:hAnsi="微软雅黑" w:eastAsia="微软雅黑" w:cs="微软雅黑"/>
          <w:i w:val="0"/>
          <w:iCs w:val="0"/>
          <w:caps w:val="0"/>
          <w:color w:val="444444"/>
          <w:spacing w:val="0"/>
          <w:sz w:val="24"/>
          <w:szCs w:val="24"/>
          <w:shd w:val="clear" w:fill="FFFFFF"/>
          <w:lang w:val="en-US" w:eastAsia="zh-CN"/>
        </w:rPr>
        <w:t>武威市天祝县2026 年农村环境整治资金项目</w:t>
      </w:r>
      <w:r>
        <w:rPr>
          <w:rFonts w:hint="eastAsia" w:ascii="微软雅黑" w:hAnsi="微软雅黑" w:eastAsia="微软雅黑" w:cs="微软雅黑"/>
          <w:i w:val="0"/>
          <w:iCs w:val="0"/>
          <w:caps w:val="0"/>
          <w:color w:val="444444"/>
          <w:spacing w:val="0"/>
          <w:sz w:val="24"/>
          <w:szCs w:val="24"/>
          <w:shd w:val="clear" w:fill="FFFFFF"/>
        </w:rPr>
        <w:t>的社会稳定风险评估工作，公告如下：</w:t>
      </w:r>
    </w:p>
    <w:p w14:paraId="13014D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2"/>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b/>
          <w:bCs/>
          <w:i w:val="0"/>
          <w:iCs w:val="0"/>
          <w:caps w:val="0"/>
          <w:color w:val="444444"/>
          <w:spacing w:val="0"/>
          <w:sz w:val="24"/>
          <w:szCs w:val="24"/>
          <w:shd w:val="clear" w:fill="FFFFFF"/>
        </w:rPr>
        <w:t>一、项目基本情况</w:t>
      </w:r>
    </w:p>
    <w:p w14:paraId="37BDC8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rPr>
        <w:t>1、项目名称：</w:t>
      </w:r>
      <w:r>
        <w:rPr>
          <w:rFonts w:hint="eastAsia" w:ascii="微软雅黑" w:hAnsi="微软雅黑" w:eastAsia="微软雅黑" w:cs="微软雅黑"/>
          <w:i w:val="0"/>
          <w:iCs w:val="0"/>
          <w:caps w:val="0"/>
          <w:color w:val="444444"/>
          <w:spacing w:val="0"/>
          <w:sz w:val="24"/>
          <w:szCs w:val="24"/>
          <w:shd w:val="clear" w:fill="FFFFFF"/>
          <w:lang w:val="en-US" w:eastAsia="zh-CN"/>
        </w:rPr>
        <w:t>武威市天祝县2026 年农村环境整治资金项目</w:t>
      </w:r>
    </w:p>
    <w:p w14:paraId="420850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default"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rPr>
        <w:t>2、工程性质：</w:t>
      </w:r>
      <w:r>
        <w:rPr>
          <w:rFonts w:hint="eastAsia" w:ascii="微软雅黑" w:hAnsi="微软雅黑" w:eastAsia="微软雅黑" w:cs="微软雅黑"/>
          <w:i w:val="0"/>
          <w:iCs w:val="0"/>
          <w:caps w:val="0"/>
          <w:color w:val="444444"/>
          <w:spacing w:val="0"/>
          <w:sz w:val="24"/>
          <w:szCs w:val="24"/>
          <w:shd w:val="clear" w:fill="FFFFFF"/>
          <w:lang w:val="en-US" w:eastAsia="zh-CN"/>
        </w:rPr>
        <w:t>新建、改造提升</w:t>
      </w:r>
    </w:p>
    <w:p w14:paraId="0AEA9A7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宋体" w:hAnsi="宋体" w:eastAsia="微软雅黑" w:cs="宋体"/>
          <w:i w:val="0"/>
          <w:iCs w:val="0"/>
          <w:caps w:val="0"/>
          <w:color w:val="444444"/>
          <w:spacing w:val="0"/>
          <w:sz w:val="24"/>
          <w:szCs w:val="24"/>
          <w:lang w:eastAsia="zh-CN"/>
        </w:rPr>
      </w:pPr>
      <w:r>
        <w:rPr>
          <w:rFonts w:hint="eastAsia" w:ascii="微软雅黑" w:hAnsi="微软雅黑" w:eastAsia="微软雅黑" w:cs="微软雅黑"/>
          <w:i w:val="0"/>
          <w:iCs w:val="0"/>
          <w:caps w:val="0"/>
          <w:color w:val="444444"/>
          <w:spacing w:val="0"/>
          <w:sz w:val="24"/>
          <w:szCs w:val="24"/>
          <w:shd w:val="clear" w:fill="FFFFFF"/>
        </w:rPr>
        <w:t>3、建设单位：</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武威市生态环境局天祝分局 </w:t>
      </w:r>
    </w:p>
    <w:p w14:paraId="479038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default" w:ascii="微软雅黑" w:hAnsi="微软雅黑" w:eastAsia="微软雅黑" w:cs="微软雅黑"/>
          <w:i w:val="0"/>
          <w:iCs w:val="0"/>
          <w:caps w:val="0"/>
          <w:color w:val="444444"/>
          <w:spacing w:val="0"/>
          <w:sz w:val="24"/>
          <w:szCs w:val="24"/>
          <w:highlight w:val="none"/>
          <w:shd w:val="clear" w:fill="FFFFFF"/>
          <w:lang w:val="en-US" w:eastAsia="zh-CN"/>
        </w:rPr>
      </w:pPr>
      <w:r>
        <w:rPr>
          <w:rFonts w:hint="eastAsia" w:ascii="微软雅黑" w:hAnsi="微软雅黑" w:eastAsia="微软雅黑" w:cs="微软雅黑"/>
          <w:i w:val="0"/>
          <w:iCs w:val="0"/>
          <w:caps w:val="0"/>
          <w:color w:val="444444"/>
          <w:spacing w:val="0"/>
          <w:sz w:val="24"/>
          <w:szCs w:val="24"/>
          <w:highlight w:val="none"/>
          <w:shd w:val="clear" w:fill="FFFFFF"/>
        </w:rPr>
        <w:t>4、建设地点：</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天祝县各乡镇 </w:t>
      </w:r>
    </w:p>
    <w:p w14:paraId="2971A0D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default" w:ascii="微软雅黑" w:hAnsi="微软雅黑" w:eastAsia="微软雅黑" w:cs="微软雅黑"/>
          <w:i w:val="0"/>
          <w:iCs w:val="0"/>
          <w:caps w:val="0"/>
          <w:color w:val="444444"/>
          <w:spacing w:val="0"/>
          <w:sz w:val="24"/>
          <w:szCs w:val="24"/>
          <w:highlight w:val="none"/>
          <w:shd w:val="clear" w:fill="FFFFFF"/>
          <w:lang w:val="en-US" w:eastAsia="zh-CN"/>
        </w:rPr>
      </w:pPr>
      <w:r>
        <w:rPr>
          <w:rFonts w:hint="eastAsia" w:ascii="微软雅黑" w:hAnsi="微软雅黑" w:eastAsia="微软雅黑" w:cs="微软雅黑"/>
          <w:i w:val="0"/>
          <w:iCs w:val="0"/>
          <w:caps w:val="0"/>
          <w:color w:val="444444"/>
          <w:spacing w:val="0"/>
          <w:sz w:val="24"/>
          <w:szCs w:val="24"/>
          <w:highlight w:val="none"/>
          <w:shd w:val="clear" w:fill="FFFFFF"/>
          <w:lang w:val="en-US" w:eastAsia="zh-CN"/>
        </w:rPr>
        <w:t>5、建设期限：8个月，即 2026 年 5 月—2026年 12 月</w:t>
      </w:r>
    </w:p>
    <w:p w14:paraId="226DFC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lang w:val="en-US" w:eastAsia="zh-CN"/>
        </w:rPr>
        <w:t>6、项目建设内容及规模：</w:t>
      </w:r>
    </w:p>
    <w:p w14:paraId="57EEF2C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lang w:val="en-US" w:eastAsia="zh-CN"/>
        </w:rPr>
        <w:t>新建污水管道7636m（其中DN400 的管网长度163m，DN300 的管网长度6190m，DN200 的管网长度为687m，DN150 的污水管网596m），检查井336 座；新建化粪池13 座（其中100m³化粪池8 座，50m³化粪池5座），配置吸污车9 辆（其中：10m³吸污车8 辆，5m³吸污车1 辆），配置垃圾车10 辆（其中5m³垃圾压缩车1 辆，3m³勾臂式垃圾清运车3辆，2m³勾臂式垃圾清运车2 辆，电动垃圾车4 辆），配置3m³勾臂式垃圾箱112 个、2m³勾臂式垃圾箱26 个，240L 垃圾桶630 个，不锈钢垃圾箱32 个。</w:t>
      </w:r>
    </w:p>
    <w:p w14:paraId="74556DB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default"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lang w:val="en-US" w:eastAsia="zh-CN"/>
        </w:rPr>
        <w:t>破除及恢复路面8146.16m²（其中：破除及恢复混凝土路面4885m²，破除及恢复沥青混凝土路面2182.4m²，破除及恢复砂砾石路面488m²，破除及恢复植草砖112.52m²，破除及恢复透水砖478.24m²），破除及恢复花岗岩道牙石40m，破除及恢复U50 排水渠262m；</w:t>
      </w:r>
    </w:p>
    <w:p w14:paraId="35C1D37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lang w:val="en-US" w:eastAsia="zh-CN"/>
        </w:rPr>
        <w:t>7、项目总投资及资金筹措</w:t>
      </w:r>
    </w:p>
    <w:p w14:paraId="5E18F5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2"/>
        <w:jc w:val="left"/>
        <w:textAlignment w:val="auto"/>
        <w:rPr>
          <w:rFonts w:hint="eastAsia" w:ascii="微软雅黑" w:hAnsi="微软雅黑" w:eastAsia="微软雅黑" w:cs="微软雅黑"/>
          <w:i w:val="0"/>
          <w:iCs w:val="0"/>
          <w:caps w:val="0"/>
          <w:color w:val="444444"/>
          <w:spacing w:val="0"/>
          <w:kern w:val="0"/>
          <w:sz w:val="24"/>
          <w:szCs w:val="24"/>
          <w:shd w:val="clear" w:fill="FFFFFF"/>
          <w:lang w:val="en-US" w:eastAsia="zh-CN" w:bidi="ar"/>
        </w:rPr>
      </w:pPr>
      <w:r>
        <w:rPr>
          <w:rFonts w:hint="eastAsia" w:ascii="微软雅黑" w:hAnsi="微软雅黑" w:eastAsia="微软雅黑" w:cs="微软雅黑"/>
          <w:i w:val="0"/>
          <w:iCs w:val="0"/>
          <w:caps w:val="0"/>
          <w:color w:val="444444"/>
          <w:spacing w:val="0"/>
          <w:kern w:val="0"/>
          <w:sz w:val="24"/>
          <w:szCs w:val="24"/>
          <w:shd w:val="clear" w:fill="FFFFFF"/>
          <w:lang w:val="en-US" w:eastAsia="zh-CN" w:bidi="ar"/>
        </w:rPr>
        <w:t>项目总投资概算为1045.35 万元，其中工程费为950.35 万元，工程建设其他费为95 万元；项目资金来源为申请中央农村环境整治专项资金及自筹解决。</w:t>
      </w:r>
    </w:p>
    <w:p w14:paraId="42C9687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2"/>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b/>
          <w:bCs/>
          <w:i w:val="0"/>
          <w:iCs w:val="0"/>
          <w:caps w:val="0"/>
          <w:color w:val="444444"/>
          <w:spacing w:val="0"/>
          <w:sz w:val="24"/>
          <w:szCs w:val="24"/>
          <w:shd w:val="clear" w:fill="FFFFFF"/>
        </w:rPr>
        <w:t>二、征求公众意见的范围和主要事项</w:t>
      </w:r>
    </w:p>
    <w:p w14:paraId="7F0F15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1、征求公众意见的范围：该项目实施区居民及周边群众等相关利益群体。</w:t>
      </w:r>
    </w:p>
    <w:p w14:paraId="31F8CD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2、征求公众意见的主要事项:为听取社会各界对</w:t>
      </w:r>
      <w:r>
        <w:rPr>
          <w:rFonts w:hint="eastAsia" w:ascii="微软雅黑" w:hAnsi="微软雅黑" w:eastAsia="微软雅黑" w:cs="微软雅黑"/>
          <w:i w:val="0"/>
          <w:iCs w:val="0"/>
          <w:caps w:val="0"/>
          <w:color w:val="444444"/>
          <w:spacing w:val="0"/>
          <w:kern w:val="0"/>
          <w:sz w:val="24"/>
          <w:szCs w:val="24"/>
          <w:shd w:val="clear" w:fill="FFFFFF"/>
          <w:lang w:val="en-US" w:eastAsia="zh-CN" w:bidi="ar"/>
        </w:rPr>
        <w:t>周边</w:t>
      </w:r>
      <w:r>
        <w:rPr>
          <w:rFonts w:hint="eastAsia" w:ascii="微软雅黑" w:hAnsi="微软雅黑" w:eastAsia="微软雅黑" w:cs="微软雅黑"/>
          <w:i w:val="0"/>
          <w:iCs w:val="0"/>
          <w:caps w:val="0"/>
          <w:color w:val="444444"/>
          <w:spacing w:val="0"/>
          <w:sz w:val="24"/>
          <w:szCs w:val="24"/>
          <w:shd w:val="clear" w:fill="FFFFFF"/>
          <w:lang w:eastAsia="zh-CN"/>
        </w:rPr>
        <w:t>人居环境整治项目</w:t>
      </w:r>
      <w:r>
        <w:rPr>
          <w:rFonts w:hint="eastAsia" w:ascii="微软雅黑" w:hAnsi="微软雅黑" w:eastAsia="微软雅黑" w:cs="微软雅黑"/>
          <w:i w:val="0"/>
          <w:iCs w:val="0"/>
          <w:caps w:val="0"/>
          <w:color w:val="444444"/>
          <w:spacing w:val="0"/>
          <w:sz w:val="24"/>
          <w:szCs w:val="24"/>
          <w:shd w:val="clear" w:fill="FFFFFF"/>
        </w:rPr>
        <w:t>有关工作的意见和建议,特进行公示,征求公众宝贵的想法和建议。依据《国家发展改革委重大固定资产投资项目社会稳定风险分析评估暂行办法的通知》（发改投资〔2012〕2492号）就以下几点征求公众对此工程的意见：</w:t>
      </w:r>
    </w:p>
    <w:p w14:paraId="316BFB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900" w:right="0" w:hanging="42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1)对项目建设持何种态度,您是否同意项目建设,如有意见请说明理由；</w:t>
      </w:r>
    </w:p>
    <w:p w14:paraId="66EB80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900" w:right="0" w:hanging="42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2)该项目是否影响公众利益,有何诉求；</w:t>
      </w:r>
    </w:p>
    <w:p w14:paraId="3AABCD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900" w:right="0" w:hanging="42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3)该项目建设影响当地社会稳定的主要风险；</w:t>
      </w:r>
    </w:p>
    <w:p w14:paraId="36CC65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900" w:right="0" w:hanging="42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4)您认为项目建成后对当地社会及经济有何影响；</w:t>
      </w:r>
    </w:p>
    <w:p w14:paraId="1CAF00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900" w:right="0" w:hanging="42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5)您认为建设项目对当地环境有何影响；</w:t>
      </w:r>
    </w:p>
    <w:p w14:paraId="1FB339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900" w:right="0" w:hanging="42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6)项目建设对您本人的生活或工作环境带来的影响；</w:t>
      </w:r>
    </w:p>
    <w:p w14:paraId="5D8307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900" w:right="0" w:hanging="42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lang w:val="en-US" w:eastAsia="zh-CN"/>
        </w:rPr>
        <w:t>7</w:t>
      </w:r>
      <w:r>
        <w:rPr>
          <w:rFonts w:hint="eastAsia" w:ascii="微软雅黑" w:hAnsi="微软雅黑" w:eastAsia="微软雅黑" w:cs="微软雅黑"/>
          <w:i w:val="0"/>
          <w:iCs w:val="0"/>
          <w:caps w:val="0"/>
          <w:color w:val="444444"/>
          <w:spacing w:val="0"/>
          <w:sz w:val="24"/>
          <w:szCs w:val="24"/>
          <w:shd w:val="clear" w:fill="FFFFFF"/>
        </w:rPr>
        <w:t>)对该项目的建设意见和建议。</w:t>
      </w:r>
    </w:p>
    <w:p w14:paraId="15A0EB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2"/>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b/>
          <w:bCs/>
          <w:i w:val="0"/>
          <w:iCs w:val="0"/>
          <w:caps w:val="0"/>
          <w:color w:val="444444"/>
          <w:spacing w:val="0"/>
          <w:sz w:val="24"/>
          <w:szCs w:val="24"/>
          <w:shd w:val="clear" w:fill="FFFFFF"/>
        </w:rPr>
        <w:t>三、公示说明</w:t>
      </w:r>
    </w:p>
    <w:p w14:paraId="5FC437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1、反馈方式：公示期间，公众可通过书面意见、电子邮件、电话等方式与项目建设单位、社会稳定风险分析单位联系，表达对该建设项目社会稳定风险的意见和建议。</w:t>
      </w:r>
    </w:p>
    <w:p w14:paraId="739847D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2、公示期限：自本公示发布之日起7天内。</w:t>
      </w:r>
    </w:p>
    <w:p w14:paraId="754B60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3、公示地点：项目涉及乡镇的影响地点。</w:t>
      </w:r>
    </w:p>
    <w:p w14:paraId="5F2FC4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4、注意事项：公众在发表意见的同时,请尽量提供详尽的联系方式,以便我们能够及时向您反馈相关信息。</w:t>
      </w:r>
    </w:p>
    <w:p w14:paraId="4B8895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2"/>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b/>
          <w:bCs/>
          <w:i w:val="0"/>
          <w:iCs w:val="0"/>
          <w:caps w:val="0"/>
          <w:color w:val="444444"/>
          <w:spacing w:val="0"/>
          <w:sz w:val="24"/>
          <w:szCs w:val="24"/>
          <w:shd w:val="clear" w:fill="FFFFFF"/>
        </w:rPr>
        <w:t>四、项目单位及其联系方式</w:t>
      </w:r>
    </w:p>
    <w:p w14:paraId="4E190E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default"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rPr>
        <w:t>建设单位名称：</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武威市生态环境局天祝分局 </w:t>
      </w:r>
    </w:p>
    <w:p w14:paraId="1786F47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right="0" w:firstLine="480" w:firstLineChars="200"/>
        <w:jc w:val="both"/>
        <w:textAlignment w:val="auto"/>
        <w:rPr>
          <w:rFonts w:hint="default"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rPr>
        <w:t>单位地址：</w:t>
      </w:r>
      <w:r>
        <w:rPr>
          <w:rFonts w:hint="eastAsia" w:ascii="微软雅黑" w:hAnsi="微软雅黑" w:eastAsia="微软雅黑" w:cs="微软雅黑"/>
          <w:i w:val="0"/>
          <w:iCs w:val="0"/>
          <w:caps w:val="0"/>
          <w:color w:val="444444"/>
          <w:spacing w:val="0"/>
          <w:sz w:val="24"/>
          <w:szCs w:val="24"/>
          <w:shd w:val="clear" w:fill="FFFFFF"/>
          <w:lang w:val="en-US" w:eastAsia="zh-CN"/>
        </w:rPr>
        <w:fldChar w:fldCharType="begin"/>
      </w:r>
      <w:r>
        <w:rPr>
          <w:rFonts w:hint="eastAsia" w:ascii="微软雅黑" w:hAnsi="微软雅黑" w:eastAsia="微软雅黑" w:cs="微软雅黑"/>
          <w:i w:val="0"/>
          <w:iCs w:val="0"/>
          <w:caps w:val="0"/>
          <w:color w:val="444444"/>
          <w:spacing w:val="0"/>
          <w:sz w:val="24"/>
          <w:szCs w:val="24"/>
          <w:shd w:val="clear" w:fill="FFFFFF"/>
          <w:lang w:val="en-US" w:eastAsia="zh-CN"/>
        </w:rPr>
        <w:instrText xml:space="preserve"> HYPERLINK "https://map.360.cn/?pid=02cc19ea78f815d7&amp;src=onebox" \t "https://www.so.com/_blank" </w:instrText>
      </w:r>
      <w:r>
        <w:rPr>
          <w:rFonts w:hint="eastAsia" w:ascii="微软雅黑" w:hAnsi="微软雅黑" w:eastAsia="微软雅黑" w:cs="微软雅黑"/>
          <w:i w:val="0"/>
          <w:iCs w:val="0"/>
          <w:caps w:val="0"/>
          <w:color w:val="444444"/>
          <w:spacing w:val="0"/>
          <w:sz w:val="24"/>
          <w:szCs w:val="24"/>
          <w:shd w:val="clear" w:fill="FFFFFF"/>
          <w:lang w:val="en-US" w:eastAsia="zh-CN"/>
        </w:rPr>
        <w:fldChar w:fldCharType="separate"/>
      </w:r>
      <w:r>
        <w:rPr>
          <w:rFonts w:hint="default" w:ascii="微软雅黑" w:hAnsi="微软雅黑" w:eastAsia="微软雅黑" w:cs="微软雅黑"/>
          <w:i w:val="0"/>
          <w:iCs w:val="0"/>
          <w:caps w:val="0"/>
          <w:color w:val="444444"/>
          <w:spacing w:val="0"/>
          <w:sz w:val="24"/>
          <w:szCs w:val="24"/>
          <w:shd w:val="clear" w:fill="FFFFFF"/>
          <w:lang w:val="en-US" w:eastAsia="zh-CN"/>
        </w:rPr>
        <w:t>天祝藏族自治县团结</w:t>
      </w:r>
      <w:r>
        <w:rPr>
          <w:rFonts w:hint="eastAsia" w:ascii="微软雅黑" w:hAnsi="微软雅黑" w:eastAsia="微软雅黑" w:cs="微软雅黑"/>
          <w:i w:val="0"/>
          <w:iCs w:val="0"/>
          <w:caps w:val="0"/>
          <w:color w:val="444444"/>
          <w:spacing w:val="0"/>
          <w:sz w:val="24"/>
          <w:szCs w:val="24"/>
          <w:shd w:val="clear" w:fill="FFFFFF"/>
          <w:lang w:val="en-US" w:eastAsia="zh-CN"/>
        </w:rPr>
        <w:t>路</w:t>
      </w:r>
      <w:r>
        <w:rPr>
          <w:rFonts w:hint="default" w:ascii="微软雅黑" w:hAnsi="微软雅黑" w:eastAsia="微软雅黑" w:cs="微软雅黑"/>
          <w:i w:val="0"/>
          <w:iCs w:val="0"/>
          <w:caps w:val="0"/>
          <w:color w:val="444444"/>
          <w:spacing w:val="0"/>
          <w:sz w:val="24"/>
          <w:szCs w:val="24"/>
          <w:shd w:val="clear" w:fill="FFFFFF"/>
          <w:lang w:val="en-US" w:eastAsia="zh-CN"/>
        </w:rPr>
        <w:t>184号正东方向40米</w:t>
      </w:r>
      <w:r>
        <w:rPr>
          <w:rFonts w:hint="default" w:ascii="微软雅黑" w:hAnsi="微软雅黑" w:eastAsia="微软雅黑" w:cs="微软雅黑"/>
          <w:i w:val="0"/>
          <w:iCs w:val="0"/>
          <w:caps w:val="0"/>
          <w:color w:val="444444"/>
          <w:spacing w:val="0"/>
          <w:sz w:val="24"/>
          <w:szCs w:val="24"/>
          <w:shd w:val="clear" w:fill="FFFFFF"/>
          <w:lang w:val="en-US" w:eastAsia="zh-CN"/>
        </w:rPr>
        <w:fldChar w:fldCharType="end"/>
      </w:r>
    </w:p>
    <w:p w14:paraId="1D386EE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default"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lang w:eastAsia="zh-CN"/>
        </w:rPr>
        <w:t>联</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lang w:eastAsia="zh-CN"/>
        </w:rPr>
        <w:t>系</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lang w:eastAsia="zh-CN"/>
        </w:rPr>
        <w:t>人：赵建军</w:t>
      </w:r>
    </w:p>
    <w:p w14:paraId="408881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default"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lang w:eastAsia="zh-CN"/>
        </w:rPr>
        <w:t>电</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lang w:eastAsia="zh-CN"/>
        </w:rPr>
        <w:t>话：13809359066</w:t>
      </w:r>
    </w:p>
    <w:p w14:paraId="45B73E4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2"/>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b/>
          <w:bCs/>
          <w:i w:val="0"/>
          <w:iCs w:val="0"/>
          <w:caps w:val="0"/>
          <w:color w:val="444444"/>
          <w:spacing w:val="0"/>
          <w:sz w:val="24"/>
          <w:szCs w:val="24"/>
          <w:shd w:val="clear" w:fill="FFFFFF"/>
        </w:rPr>
        <w:t>五、社会稳定风险评估单位及其联系方式</w:t>
      </w:r>
    </w:p>
    <w:p w14:paraId="272719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both"/>
        <w:textAlignment w:val="auto"/>
        <w:rPr>
          <w:rFonts w:hint="default" w:ascii="宋体" w:hAnsi="宋体" w:eastAsia="微软雅黑" w:cs="宋体"/>
          <w:i w:val="0"/>
          <w:iCs w:val="0"/>
          <w:caps w:val="0"/>
          <w:color w:val="444444"/>
          <w:spacing w:val="0"/>
          <w:sz w:val="24"/>
          <w:szCs w:val="24"/>
          <w:lang w:val="en-US" w:eastAsia="zh-CN"/>
        </w:rPr>
      </w:pPr>
      <w:r>
        <w:rPr>
          <w:rFonts w:hint="eastAsia" w:ascii="微软雅黑" w:hAnsi="微软雅黑" w:eastAsia="微软雅黑" w:cs="微软雅黑"/>
          <w:i w:val="0"/>
          <w:iCs w:val="0"/>
          <w:caps w:val="0"/>
          <w:color w:val="444444"/>
          <w:spacing w:val="0"/>
          <w:sz w:val="24"/>
          <w:szCs w:val="24"/>
          <w:shd w:val="clear" w:fill="FFFFFF"/>
        </w:rPr>
        <w:t>单位名称：</w:t>
      </w:r>
      <w:r>
        <w:rPr>
          <w:rFonts w:hint="eastAsia" w:ascii="微软雅黑" w:hAnsi="微软雅黑" w:eastAsia="微软雅黑" w:cs="微软雅黑"/>
          <w:i w:val="0"/>
          <w:iCs w:val="0"/>
          <w:caps w:val="0"/>
          <w:color w:val="444444"/>
          <w:spacing w:val="0"/>
          <w:sz w:val="24"/>
          <w:szCs w:val="24"/>
          <w:shd w:val="clear" w:fill="FFFFFF"/>
          <w:lang w:val="en-US" w:eastAsia="zh-CN"/>
        </w:rPr>
        <w:t>甘肃锦恩工程项目管理有限公司</w:t>
      </w:r>
    </w:p>
    <w:p w14:paraId="21F3D8D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516"/>
        <w:jc w:val="both"/>
        <w:textAlignment w:val="auto"/>
        <w:rPr>
          <w:rFonts w:hint="default" w:ascii="微软雅黑" w:hAnsi="微软雅黑" w:eastAsia="微软雅黑" w:cs="微软雅黑"/>
          <w:i w:val="0"/>
          <w:iCs w:val="0"/>
          <w:caps w:val="0"/>
          <w:color w:val="444444"/>
          <w:spacing w:val="9"/>
          <w:sz w:val="24"/>
          <w:szCs w:val="24"/>
          <w:shd w:val="clear" w:fill="FFFFFF"/>
          <w:lang w:val="en-US" w:eastAsia="zh-CN"/>
        </w:rPr>
      </w:pPr>
      <w:r>
        <w:rPr>
          <w:rFonts w:hint="eastAsia" w:ascii="微软雅黑" w:hAnsi="微软雅黑" w:eastAsia="微软雅黑" w:cs="微软雅黑"/>
          <w:i w:val="0"/>
          <w:iCs w:val="0"/>
          <w:caps w:val="0"/>
          <w:color w:val="444444"/>
          <w:spacing w:val="9"/>
          <w:sz w:val="24"/>
          <w:szCs w:val="24"/>
          <w:shd w:val="clear" w:fill="FFFFFF"/>
        </w:rPr>
        <w:t>单位地址：</w:t>
      </w:r>
      <w:r>
        <w:rPr>
          <w:rFonts w:hint="eastAsia" w:ascii="微软雅黑" w:hAnsi="微软雅黑" w:eastAsia="微软雅黑" w:cs="微软雅黑"/>
          <w:i w:val="0"/>
          <w:iCs w:val="0"/>
          <w:caps w:val="0"/>
          <w:color w:val="444444"/>
          <w:spacing w:val="9"/>
          <w:sz w:val="24"/>
          <w:szCs w:val="24"/>
          <w:shd w:val="clear" w:fill="FFFFFF"/>
          <w:lang w:eastAsia="zh-CN"/>
        </w:rPr>
        <w:t>甘肃省武威市凉州区</w:t>
      </w:r>
      <w:r>
        <w:rPr>
          <w:rFonts w:hint="eastAsia" w:ascii="微软雅黑" w:hAnsi="微软雅黑" w:eastAsia="微软雅黑" w:cs="微软雅黑"/>
          <w:i w:val="0"/>
          <w:iCs w:val="0"/>
          <w:caps w:val="0"/>
          <w:color w:val="444444"/>
          <w:spacing w:val="9"/>
          <w:sz w:val="24"/>
          <w:szCs w:val="24"/>
          <w:shd w:val="clear" w:fill="FFFFFF"/>
          <w:lang w:val="en-US" w:eastAsia="zh-CN"/>
        </w:rPr>
        <w:t>西营镇陈鲁村二组16号</w:t>
      </w:r>
    </w:p>
    <w:p w14:paraId="4E9BAE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516"/>
        <w:jc w:val="both"/>
        <w:textAlignment w:val="auto"/>
        <w:rPr>
          <w:rFonts w:hint="eastAsia" w:ascii="宋体" w:hAnsi="宋体" w:eastAsia="微软雅黑" w:cs="宋体"/>
          <w:i w:val="0"/>
          <w:iCs w:val="0"/>
          <w:caps w:val="0"/>
          <w:color w:val="444444"/>
          <w:spacing w:val="0"/>
          <w:sz w:val="24"/>
          <w:szCs w:val="24"/>
          <w:lang w:eastAsia="zh-CN"/>
        </w:rPr>
      </w:pPr>
      <w:r>
        <w:rPr>
          <w:rFonts w:hint="eastAsia" w:ascii="微软雅黑" w:hAnsi="微软雅黑" w:eastAsia="微软雅黑" w:cs="微软雅黑"/>
          <w:i w:val="0"/>
          <w:iCs w:val="0"/>
          <w:caps w:val="0"/>
          <w:color w:val="444444"/>
          <w:spacing w:val="9"/>
          <w:sz w:val="24"/>
          <w:szCs w:val="24"/>
          <w:shd w:val="clear" w:fill="FFFFFF"/>
        </w:rPr>
        <w:t>联系人：</w:t>
      </w:r>
      <w:r>
        <w:rPr>
          <w:rFonts w:hint="eastAsia" w:ascii="微软雅黑" w:hAnsi="微软雅黑" w:eastAsia="微软雅黑" w:cs="微软雅黑"/>
          <w:i w:val="0"/>
          <w:iCs w:val="0"/>
          <w:caps w:val="0"/>
          <w:color w:val="444444"/>
          <w:spacing w:val="9"/>
          <w:sz w:val="24"/>
          <w:szCs w:val="24"/>
          <w:shd w:val="clear" w:fill="FFFFFF"/>
          <w:lang w:val="en-US" w:eastAsia="zh-CN"/>
        </w:rPr>
        <w:t>安丽娜</w:t>
      </w:r>
    </w:p>
    <w:p w14:paraId="3DB137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516"/>
        <w:jc w:val="both"/>
        <w:textAlignment w:val="auto"/>
        <w:rPr>
          <w:rFonts w:hint="default" w:ascii="宋体" w:hAnsi="宋体" w:eastAsia="微软雅黑" w:cs="宋体"/>
          <w:i w:val="0"/>
          <w:iCs w:val="0"/>
          <w:caps w:val="0"/>
          <w:color w:val="444444"/>
          <w:spacing w:val="0"/>
          <w:sz w:val="24"/>
          <w:szCs w:val="24"/>
          <w:lang w:val="en-US" w:eastAsia="zh-CN"/>
        </w:rPr>
      </w:pPr>
      <w:r>
        <w:rPr>
          <w:rFonts w:hint="eastAsia" w:ascii="微软雅黑" w:hAnsi="微软雅黑" w:eastAsia="微软雅黑" w:cs="微软雅黑"/>
          <w:i w:val="0"/>
          <w:iCs w:val="0"/>
          <w:caps w:val="0"/>
          <w:color w:val="444444"/>
          <w:spacing w:val="9"/>
          <w:sz w:val="24"/>
          <w:szCs w:val="24"/>
          <w:shd w:val="clear" w:fill="FFFFFF"/>
        </w:rPr>
        <w:t>联系电话：</w:t>
      </w:r>
      <w:r>
        <w:rPr>
          <w:rFonts w:hint="eastAsia" w:ascii="微软雅黑" w:hAnsi="微软雅黑" w:eastAsia="微软雅黑" w:cs="微软雅黑"/>
          <w:i w:val="0"/>
          <w:iCs w:val="0"/>
          <w:caps w:val="0"/>
          <w:color w:val="444444"/>
          <w:spacing w:val="9"/>
          <w:sz w:val="24"/>
          <w:szCs w:val="24"/>
          <w:shd w:val="clear" w:fill="FFFFFF"/>
          <w:lang w:val="en-US" w:eastAsia="zh-CN"/>
        </w:rPr>
        <w:t>13893563335</w:t>
      </w:r>
    </w:p>
    <w:p w14:paraId="41679A0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516"/>
        <w:jc w:val="both"/>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9"/>
          <w:sz w:val="24"/>
          <w:szCs w:val="24"/>
          <w:shd w:val="clear" w:fill="FFFFFF"/>
        </w:rPr>
        <w:t>邮箱：</w:t>
      </w:r>
      <w:r>
        <w:rPr>
          <w:rFonts w:hint="eastAsia" w:ascii="微软雅黑" w:hAnsi="微软雅黑" w:eastAsia="微软雅黑" w:cs="微软雅黑"/>
          <w:i w:val="0"/>
          <w:iCs w:val="0"/>
          <w:caps w:val="0"/>
          <w:color w:val="444444"/>
          <w:spacing w:val="9"/>
          <w:sz w:val="24"/>
          <w:szCs w:val="24"/>
          <w:shd w:val="clear" w:fill="FFFFFF"/>
          <w:lang w:val="en-US" w:eastAsia="zh-CN"/>
        </w:rPr>
        <w:t>54627892</w:t>
      </w:r>
      <w:r>
        <w:rPr>
          <w:rFonts w:hint="eastAsia" w:ascii="微软雅黑" w:hAnsi="微软雅黑" w:eastAsia="微软雅黑" w:cs="微软雅黑"/>
          <w:i w:val="0"/>
          <w:iCs w:val="0"/>
          <w:caps w:val="0"/>
          <w:color w:val="444444"/>
          <w:spacing w:val="9"/>
          <w:sz w:val="24"/>
          <w:szCs w:val="24"/>
          <w:shd w:val="clear" w:fill="FFFFFF"/>
        </w:rPr>
        <w:t>@</w:t>
      </w:r>
      <w:r>
        <w:rPr>
          <w:rFonts w:hint="eastAsia" w:ascii="微软雅黑" w:hAnsi="微软雅黑" w:eastAsia="微软雅黑" w:cs="微软雅黑"/>
          <w:i w:val="0"/>
          <w:iCs w:val="0"/>
          <w:caps w:val="0"/>
          <w:color w:val="444444"/>
          <w:spacing w:val="9"/>
          <w:sz w:val="24"/>
          <w:szCs w:val="24"/>
          <w:shd w:val="clear" w:fill="FFFFFF"/>
          <w:lang w:val="en-US" w:eastAsia="zh-CN"/>
        </w:rPr>
        <w:t>qq</w:t>
      </w:r>
      <w:r>
        <w:rPr>
          <w:rFonts w:hint="eastAsia" w:ascii="微软雅黑" w:hAnsi="微软雅黑" w:eastAsia="微软雅黑" w:cs="微软雅黑"/>
          <w:i w:val="0"/>
          <w:iCs w:val="0"/>
          <w:caps w:val="0"/>
          <w:color w:val="444444"/>
          <w:spacing w:val="9"/>
          <w:sz w:val="24"/>
          <w:szCs w:val="24"/>
          <w:shd w:val="clear" w:fill="FFFFFF"/>
        </w:rPr>
        <w:t>.com</w:t>
      </w:r>
    </w:p>
    <w:p w14:paraId="5164AD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2"/>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b/>
          <w:bCs/>
          <w:i w:val="0"/>
          <w:iCs w:val="0"/>
          <w:caps w:val="0"/>
          <w:color w:val="444444"/>
          <w:spacing w:val="0"/>
          <w:sz w:val="24"/>
          <w:szCs w:val="24"/>
          <w:shd w:val="clear" w:fill="FFFFFF"/>
        </w:rPr>
        <w:t>六、信息发布有效期限</w:t>
      </w:r>
    </w:p>
    <w:p w14:paraId="074DAE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1、本次公众意见可通过信函、传真、电子邮件、二维码等书面形式与建设单位或评估单位联系。</w:t>
      </w:r>
    </w:p>
    <w:p w14:paraId="273264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2、公众对建设项目有社会稳定风险的建议或意见,可自公示之日起7日内,向建设项目单位或社会稳定风险评估报告编制单位提出。</w:t>
      </w:r>
    </w:p>
    <w:p w14:paraId="60FC10E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微软雅黑" w:hAnsi="微软雅黑" w:eastAsia="微软雅黑" w:cs="微软雅黑"/>
          <w:i w:val="0"/>
          <w:iCs w:val="0"/>
          <w:caps w:val="0"/>
          <w:color w:val="444444"/>
          <w:spacing w:val="0"/>
          <w:sz w:val="24"/>
          <w:szCs w:val="24"/>
          <w:shd w:val="clear" w:fill="FFFFFF"/>
          <w:lang w:eastAsia="zh-CN"/>
        </w:rPr>
      </w:pPr>
      <w:r>
        <w:rPr>
          <w:rFonts w:hint="eastAsia" w:ascii="微软雅黑" w:hAnsi="微软雅黑" w:eastAsia="微软雅黑" w:cs="微软雅黑"/>
          <w:i w:val="0"/>
          <w:iCs w:val="0"/>
          <w:caps w:val="0"/>
          <w:color w:val="444444"/>
          <w:spacing w:val="0"/>
          <w:sz w:val="24"/>
          <w:szCs w:val="24"/>
          <w:shd w:val="clear" w:fill="FFFFFF"/>
        </w:rPr>
        <w:t>3、征询意见时间:202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05</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06</w:t>
      </w:r>
      <w:r>
        <w:rPr>
          <w:rFonts w:hint="eastAsia" w:ascii="微软雅黑" w:hAnsi="微软雅黑" w:eastAsia="微软雅黑" w:cs="微软雅黑"/>
          <w:i w:val="0"/>
          <w:iCs w:val="0"/>
          <w:caps w:val="0"/>
          <w:color w:val="444444"/>
          <w:spacing w:val="0"/>
          <w:sz w:val="24"/>
          <w:szCs w:val="24"/>
          <w:shd w:val="clear" w:fill="FFFFFF"/>
        </w:rPr>
        <w:t>日至202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5</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12</w:t>
      </w:r>
      <w:r>
        <w:rPr>
          <w:rFonts w:hint="eastAsia" w:ascii="微软雅黑" w:hAnsi="微软雅黑" w:eastAsia="微软雅黑" w:cs="微软雅黑"/>
          <w:i w:val="0"/>
          <w:iCs w:val="0"/>
          <w:caps w:val="0"/>
          <w:color w:val="444444"/>
          <w:spacing w:val="0"/>
          <w:sz w:val="24"/>
          <w:szCs w:val="24"/>
          <w:shd w:val="clear" w:fill="FFFFFF"/>
        </w:rPr>
        <w:t>日</w:t>
      </w:r>
    </w:p>
    <w:p w14:paraId="380B5F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right"/>
        <w:textAlignment w:val="auto"/>
        <w:rPr>
          <w:rFonts w:hint="eastAsia"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lang w:val="en-US" w:eastAsia="zh-CN"/>
        </w:rPr>
        <w:t>武威市生态环境局天祝分局</w:t>
      </w:r>
    </w:p>
    <w:p w14:paraId="24606EF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right"/>
        <w:textAlignment w:val="auto"/>
        <w:rPr>
          <w:rFonts w:hint="eastAsia"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lang w:val="en-US" w:eastAsia="zh-CN"/>
        </w:rPr>
        <w:t>甘肃锦恩工程项目管理有限公司</w:t>
      </w:r>
    </w:p>
    <w:p w14:paraId="629475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right"/>
        <w:textAlignment w:val="auto"/>
      </w:pPr>
      <w:r>
        <w:rPr>
          <w:rFonts w:hint="eastAsia" w:ascii="微软雅黑" w:hAnsi="微软雅黑" w:eastAsia="微软雅黑" w:cs="微软雅黑"/>
          <w:i w:val="0"/>
          <w:iCs w:val="0"/>
          <w:caps w:val="0"/>
          <w:color w:val="444444"/>
          <w:spacing w:val="0"/>
          <w:sz w:val="24"/>
          <w:szCs w:val="24"/>
          <w:shd w:val="clear" w:fill="FFFFFF"/>
          <w:lang w:val="en-US" w:eastAsia="zh-CN"/>
        </w:rPr>
        <w:t>2026</w:t>
      </w:r>
      <w:r>
        <w:rPr>
          <w:rFonts w:hint="eastAsia" w:ascii="微软雅黑" w:hAnsi="微软雅黑" w:eastAsia="微软雅黑" w:cs="微软雅黑"/>
          <w:i w:val="0"/>
          <w:iCs w:val="0"/>
          <w:caps w:val="0"/>
          <w:color w:val="444444"/>
          <w:spacing w:val="0"/>
          <w:sz w:val="24"/>
          <w:szCs w:val="24"/>
          <w:shd w:val="clear" w:fill="FFFFFF"/>
          <w:lang w:eastAsia="zh-CN"/>
        </w:rPr>
        <w:t>年</w:t>
      </w:r>
      <w:r>
        <w:rPr>
          <w:rFonts w:hint="eastAsia" w:ascii="微软雅黑" w:hAnsi="微软雅黑" w:eastAsia="微软雅黑" w:cs="微软雅黑"/>
          <w:i w:val="0"/>
          <w:iCs w:val="0"/>
          <w:caps w:val="0"/>
          <w:color w:val="444444"/>
          <w:spacing w:val="0"/>
          <w:sz w:val="24"/>
          <w:szCs w:val="24"/>
          <w:shd w:val="clear" w:fill="FFFFFF"/>
          <w:lang w:val="en-US" w:eastAsia="zh-CN"/>
        </w:rPr>
        <w:t>5</w:t>
      </w:r>
      <w:r>
        <w:rPr>
          <w:rFonts w:hint="eastAsia" w:ascii="微软雅黑" w:hAnsi="微软雅黑" w:eastAsia="微软雅黑" w:cs="微软雅黑"/>
          <w:i w:val="0"/>
          <w:iCs w:val="0"/>
          <w:caps w:val="0"/>
          <w:color w:val="444444"/>
          <w:spacing w:val="0"/>
          <w:sz w:val="24"/>
          <w:szCs w:val="24"/>
          <w:shd w:val="clear" w:fill="FFFFFF"/>
          <w:lang w:eastAsia="zh-CN"/>
        </w:rPr>
        <w:t>月</w:t>
      </w:r>
      <w:r>
        <w:rPr>
          <w:rFonts w:hint="eastAsia" w:ascii="微软雅黑" w:hAnsi="微软雅黑" w:eastAsia="微软雅黑" w:cs="微软雅黑"/>
          <w:i w:val="0"/>
          <w:iCs w:val="0"/>
          <w:caps w:val="0"/>
          <w:color w:val="444444"/>
          <w:spacing w:val="0"/>
          <w:sz w:val="24"/>
          <w:szCs w:val="24"/>
          <w:shd w:val="clear" w:fill="FFFFFF"/>
          <w:lang w:val="en-US" w:eastAsia="zh-CN"/>
        </w:rPr>
        <w:t>06</w:t>
      </w:r>
      <w:r>
        <w:rPr>
          <w:rFonts w:hint="eastAsia" w:ascii="微软雅黑" w:hAnsi="微软雅黑" w:eastAsia="微软雅黑" w:cs="微软雅黑"/>
          <w:i w:val="0"/>
          <w:iCs w:val="0"/>
          <w:caps w:val="0"/>
          <w:color w:val="444444"/>
          <w:spacing w:val="0"/>
          <w:sz w:val="24"/>
          <w:szCs w:val="24"/>
          <w:shd w:val="clear" w:fill="FFFFFF"/>
          <w:lang w:eastAsia="zh-CN"/>
        </w:rPr>
        <w:t>日</w:t>
      </w:r>
    </w:p>
    <w:bookmarkEnd w:id="0"/>
    <w:sectPr>
      <w:pgSz w:w="23811" w:h="16838" w:orient="landscape"/>
      <w:pgMar w:top="1134" w:right="1134" w:bottom="1134" w:left="1134" w:header="851" w:footer="992" w:gutter="0"/>
      <w:cols w:equalWidth="0" w:num="3">
        <w:col w:w="6897" w:space="425"/>
        <w:col w:w="6897" w:space="425"/>
        <w:col w:w="6897"/>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38BC2529-3EA1-4044-A092-2C1B43A80583}"/>
  </w:font>
  <w:font w:name="微软雅黑">
    <w:panose1 w:val="020B0503020204020204"/>
    <w:charset w:val="86"/>
    <w:family w:val="auto"/>
    <w:pitch w:val="default"/>
    <w:sig w:usb0="80000287" w:usb1="2ACF3C50" w:usb2="00000016" w:usb3="00000000" w:csb0="0004001F" w:csb1="00000000"/>
    <w:embedRegular r:id="rId2" w:fontKey="{A2AF064C-DED0-4BA4-B7B0-AC063B86B1CF}"/>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0751A5"/>
    <w:multiLevelType w:val="multilevel"/>
    <w:tmpl w:val="6E0751A5"/>
    <w:lvl w:ilvl="0" w:tentative="0">
      <w:start w:val="1"/>
      <w:numFmt w:val="decimal"/>
      <w:lvlText w:val="第%1章 "/>
      <w:lvlJc w:val="center"/>
      <w:pPr>
        <w:tabs>
          <w:tab w:val="left" w:pos="1872"/>
        </w:tabs>
        <w:ind w:left="1418" w:firstLine="425"/>
      </w:pPr>
      <w:rPr>
        <w:rFonts w:hint="eastAsia" w:ascii="宋体" w:hAnsi="宋体" w:eastAsia="宋体"/>
        <w:sz w:val="36"/>
        <w:szCs w:val="36"/>
      </w:rPr>
    </w:lvl>
    <w:lvl w:ilvl="1" w:tentative="0">
      <w:start w:val="1"/>
      <w:numFmt w:val="decimal"/>
      <w:lvlText w:val="%1.%2"/>
      <w:lvlJc w:val="left"/>
      <w:pPr>
        <w:ind w:left="-425" w:firstLine="425"/>
      </w:pPr>
      <w:rPr>
        <w:b/>
      </w:rPr>
    </w:lvl>
    <w:lvl w:ilvl="2" w:tentative="0">
      <w:start w:val="1"/>
      <w:numFmt w:val="decimal"/>
      <w:lvlText w:val="%1.%2.%3"/>
      <w:lvlJc w:val="left"/>
      <w:pPr>
        <w:tabs>
          <w:tab w:val="left" w:pos="0"/>
        </w:tabs>
        <w:ind w:left="-425" w:firstLine="425"/>
      </w:pPr>
      <w:rPr>
        <w:b/>
      </w:rPr>
    </w:lvl>
    <w:lvl w:ilvl="3" w:tentative="0">
      <w:start w:val="1"/>
      <w:numFmt w:val="decimal"/>
      <w:pStyle w:val="2"/>
      <w:lvlText w:val="%1.%2.%3.%4"/>
      <w:lvlJc w:val="left"/>
      <w:pPr>
        <w:tabs>
          <w:tab w:val="left" w:pos="993"/>
        </w:tabs>
        <w:ind w:left="568" w:firstLine="425"/>
      </w:pPr>
    </w:lvl>
    <w:lvl w:ilvl="4" w:tentative="0">
      <w:start w:val="1"/>
      <w:numFmt w:val="decimal"/>
      <w:lvlText w:val="（%5）"/>
      <w:lvlJc w:val="left"/>
      <w:pPr>
        <w:tabs>
          <w:tab w:val="left" w:pos="992"/>
        </w:tabs>
        <w:ind w:left="567" w:firstLine="425"/>
      </w:pPr>
      <w:rPr>
        <w:rFonts w:hint="eastAsia" w:eastAsia="宋体"/>
        <w:sz w:val="28"/>
      </w:rPr>
    </w:lvl>
    <w:lvl w:ilvl="5" w:tentative="0">
      <w:start w:val="1"/>
      <w:numFmt w:val="upperLetter"/>
      <w:lvlText w:val="%6）"/>
      <w:lvlJc w:val="left"/>
      <w:pPr>
        <w:tabs>
          <w:tab w:val="left" w:pos="992"/>
        </w:tabs>
        <w:ind w:left="567" w:firstLine="425"/>
      </w:pPr>
      <w:rPr>
        <w:rFonts w:hint="eastAsia" w:eastAsia="宋体"/>
        <w:sz w:val="28"/>
      </w:rPr>
    </w:lvl>
    <w:lvl w:ilvl="6" w:tentative="0">
      <w:start w:val="1"/>
      <w:numFmt w:val="decimal"/>
      <w:lvlText w:val="%1.%2.%3.%4.%5.%6.%7"/>
      <w:lvlJc w:val="left"/>
      <w:pPr>
        <w:ind w:left="4394" w:hanging="3402"/>
      </w:pPr>
      <w:rPr>
        <w:rFonts w:hint="eastAsia"/>
      </w:rPr>
    </w:lvl>
    <w:lvl w:ilvl="7" w:tentative="0">
      <w:start w:val="1"/>
      <w:numFmt w:val="decimal"/>
      <w:lvlText w:val="%1.%2.%3.%4.%5.%6.%7.%8"/>
      <w:lvlJc w:val="left"/>
      <w:pPr>
        <w:ind w:left="4961" w:hanging="3969"/>
      </w:pPr>
      <w:rPr>
        <w:rFonts w:hint="eastAsia"/>
      </w:rPr>
    </w:lvl>
    <w:lvl w:ilvl="8" w:tentative="0">
      <w:start w:val="1"/>
      <w:numFmt w:val="decimal"/>
      <w:lvlText w:val="%1.%2.%3.%4.%5.%6.%7.%8.%9"/>
      <w:lvlJc w:val="left"/>
      <w:pPr>
        <w:ind w:left="5669" w:hanging="467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N2RhY2M4ZDUxNGZjNTBjMzQyMGJlNmNjZGE3YTAifQ=="/>
  </w:docVars>
  <w:rsids>
    <w:rsidRoot w:val="00000000"/>
    <w:rsid w:val="01432A41"/>
    <w:rsid w:val="03967822"/>
    <w:rsid w:val="07A25095"/>
    <w:rsid w:val="0835517E"/>
    <w:rsid w:val="0ABB6EA4"/>
    <w:rsid w:val="0BC728A0"/>
    <w:rsid w:val="0C4514DF"/>
    <w:rsid w:val="0EB479F9"/>
    <w:rsid w:val="12BD1535"/>
    <w:rsid w:val="13B65C44"/>
    <w:rsid w:val="161635E4"/>
    <w:rsid w:val="161F233B"/>
    <w:rsid w:val="1A4A7C63"/>
    <w:rsid w:val="1B9A3430"/>
    <w:rsid w:val="1EAA4A5F"/>
    <w:rsid w:val="1ED278F6"/>
    <w:rsid w:val="21615125"/>
    <w:rsid w:val="22ED7220"/>
    <w:rsid w:val="24AC0F21"/>
    <w:rsid w:val="24F65922"/>
    <w:rsid w:val="273B666F"/>
    <w:rsid w:val="2DE16B3E"/>
    <w:rsid w:val="2F656F7A"/>
    <w:rsid w:val="31C27D7B"/>
    <w:rsid w:val="37D54216"/>
    <w:rsid w:val="3DC627F5"/>
    <w:rsid w:val="3E3406D1"/>
    <w:rsid w:val="3E7C032C"/>
    <w:rsid w:val="404C0AA7"/>
    <w:rsid w:val="409D6F98"/>
    <w:rsid w:val="414A190C"/>
    <w:rsid w:val="446612A5"/>
    <w:rsid w:val="47D56367"/>
    <w:rsid w:val="49552FD2"/>
    <w:rsid w:val="4A676744"/>
    <w:rsid w:val="4A6B13D6"/>
    <w:rsid w:val="4C415168"/>
    <w:rsid w:val="4CB91EC4"/>
    <w:rsid w:val="4FC63589"/>
    <w:rsid w:val="4FE51177"/>
    <w:rsid w:val="54106997"/>
    <w:rsid w:val="54840CAA"/>
    <w:rsid w:val="55361A36"/>
    <w:rsid w:val="55DD4061"/>
    <w:rsid w:val="56A15FC2"/>
    <w:rsid w:val="599A778D"/>
    <w:rsid w:val="5CF1046F"/>
    <w:rsid w:val="649D374E"/>
    <w:rsid w:val="665477F1"/>
    <w:rsid w:val="68703D2A"/>
    <w:rsid w:val="6BA34749"/>
    <w:rsid w:val="6D1418CA"/>
    <w:rsid w:val="70DC55C8"/>
    <w:rsid w:val="730309A6"/>
    <w:rsid w:val="732E26DE"/>
    <w:rsid w:val="7D24630B"/>
    <w:rsid w:val="7D2D53B2"/>
    <w:rsid w:val="7F222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numPr>
        <w:ilvl w:val="3"/>
        <w:numId w:val="1"/>
      </w:numPr>
      <w:tabs>
        <w:tab w:val="left" w:pos="142"/>
        <w:tab w:val="clear" w:pos="993"/>
      </w:tabs>
      <w:ind w:left="0" w:firstLine="142" w:firstLineChars="0"/>
      <w:jc w:val="left"/>
      <w:outlineLvl w:val="3"/>
    </w:pPr>
    <w:rPr>
      <w:rFonts w:ascii="宋体" w:hAnsi="宋体" w:eastAsia="宋体"/>
      <w:b/>
      <w:bCs/>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qFormat/>
    <w:uiPriority w:val="1"/>
    <w:rPr>
      <w:rFonts w:ascii="宋体" w:hAnsi="宋体" w:eastAsia="宋体" w:cs="宋体"/>
      <w:sz w:val="24"/>
      <w:szCs w:val="24"/>
      <w:lang w:val="zh-CN" w:eastAsia="zh-CN" w:bidi="zh-C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styleId="10">
    <w:name w:val="List Paragraph"/>
    <w:basedOn w:val="1"/>
    <w:qFormat/>
    <w:uiPriority w:val="1"/>
    <w:pPr>
      <w:ind w:left="1319" w:hanging="60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1659</Words>
  <Characters>1910</Characters>
  <Lines>0</Lines>
  <Paragraphs>0</Paragraphs>
  <TotalTime>13</TotalTime>
  <ScaleCrop>false</ScaleCrop>
  <LinksUpToDate>false</LinksUpToDate>
  <CharactersWithSpaces>1956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2021-11-14T04:04:00Z</dcterms:created>
  <dc:creator>Administrator</dc:creator>
  <cp:lastModifiedBy>•</cp:lastModifiedBy>
  <dcterms:modified xsi:type="dcterms:W3CDTF">2026-05-06T02:45:25Z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4180AAE0D3D64DE0B237E2C7D1FE4743_13</vt:lpwstr>
  </property>
  <property fmtid="{D5CDD505-2E9C-101B-9397-08002B2CF9AE}" pid="4" name="commondata">
    <vt:lpwstr>eyJoZGlkIjoiNzZhOWEzNDNjNTJkZDYwM2UwNmQzNmFmYjFkZWY0ZmYifQ==</vt:lpwstr>
  </property>
  <property fmtid="{D5CDD505-2E9C-101B-9397-08002B2CF9AE}" pid="5" name="KSOTemplateDocerSaveRecord">
    <vt:lpwstr>eyJoZGlkIjoiMmUwNWE0MDVmZDkxZDkyMzIzMTk2Y2JhOWQzN2Y1ZjEiLCJ1c2VySWQiOiIzMzcyNTA1MjkifQ==</vt:lpwstr>
  </property>
</Properties>
</file>