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12A5">
      <w:pPr>
        <w:jc w:val="center"/>
        <w:rPr>
          <w:rFonts w:hint="eastAsia" w:ascii="微软雅黑" w:hAnsi="微软雅黑" w:eastAsia="微软雅黑" w:cs="微软雅黑"/>
          <w:b/>
          <w:bCs/>
          <w:i w:val="0"/>
          <w:iCs w:val="0"/>
          <w:caps w:val="0"/>
          <w:color w:val="444444"/>
          <w:spacing w:val="0"/>
          <w:kern w:val="0"/>
          <w:sz w:val="36"/>
          <w:szCs w:val="36"/>
          <w:shd w:val="clear" w:color="auto" w:fill="FFFFFF"/>
          <w:lang w:val="en-US" w:eastAsia="zh-CN" w:bidi="ar-SA"/>
        </w:rPr>
      </w:pPr>
      <w:r>
        <w:rPr>
          <w:rFonts w:hint="eastAsia" w:ascii="微软雅黑" w:hAnsi="微软雅黑" w:eastAsia="微软雅黑" w:cs="微软雅黑"/>
          <w:b/>
          <w:bCs/>
          <w:i w:val="0"/>
          <w:iCs w:val="0"/>
          <w:caps w:val="0"/>
          <w:color w:val="444444"/>
          <w:spacing w:val="0"/>
          <w:kern w:val="0"/>
          <w:sz w:val="36"/>
          <w:szCs w:val="36"/>
          <w:shd w:val="clear" w:color="auto" w:fill="FFFFFF"/>
          <w:lang w:val="en-US" w:eastAsia="zh-CN" w:bidi="ar-SA"/>
        </w:rPr>
        <w:t>2026年度基层政权建设二郎乡办公用房及基础设施维修改造项目</w:t>
      </w:r>
    </w:p>
    <w:p w14:paraId="63940E51">
      <w:pPr>
        <w:jc w:val="center"/>
        <w:rPr>
          <w:rFonts w:hint="eastAsia" w:ascii="微软雅黑" w:hAnsi="微软雅黑" w:eastAsia="微软雅黑" w:cs="微软雅黑"/>
          <w:b/>
          <w:bCs/>
          <w:i w:val="0"/>
          <w:iCs w:val="0"/>
          <w:caps w:val="0"/>
          <w:color w:val="444444"/>
          <w:spacing w:val="0"/>
          <w:kern w:val="0"/>
          <w:sz w:val="36"/>
          <w:szCs w:val="36"/>
          <w:shd w:val="clear" w:color="auto" w:fill="FFFFFF"/>
          <w:lang w:val="en-US" w:eastAsia="zh-CN" w:bidi="ar-SA"/>
        </w:rPr>
      </w:pPr>
      <w:r>
        <w:rPr>
          <w:rFonts w:hint="eastAsia" w:ascii="微软雅黑" w:hAnsi="微软雅黑" w:eastAsia="微软雅黑" w:cs="微软雅黑"/>
          <w:b/>
          <w:bCs/>
          <w:i w:val="0"/>
          <w:iCs w:val="0"/>
          <w:caps w:val="0"/>
          <w:color w:val="444444"/>
          <w:spacing w:val="0"/>
          <w:kern w:val="0"/>
          <w:sz w:val="36"/>
          <w:szCs w:val="36"/>
          <w:shd w:val="clear" w:color="auto" w:fill="FFFFFF"/>
          <w:lang w:val="en-US" w:eastAsia="zh-CN" w:bidi="ar-SA"/>
        </w:rPr>
        <w:t>废标公告</w:t>
      </w:r>
    </w:p>
    <w:p w14:paraId="4A1AA5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default"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国旭规划设计有限公司</w:t>
      </w: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受成县二郎乡人民政府委托，就2026年度基层政权建设二郎乡办公用房及基础设施维修改造项目以公开招标方式进行招标，现将结果公布如下:</w:t>
      </w:r>
    </w:p>
    <w:p w14:paraId="0D9BCF5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一、、项目概况:</w:t>
      </w:r>
    </w:p>
    <w:p w14:paraId="49A0E01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招标文件编号:GXGH-2026-003</w:t>
      </w:r>
    </w:p>
    <w:p w14:paraId="2D5C19C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项目名称:2026年度基层政权建设二郎乡办公用房及基础设施维修改造项目</w:t>
      </w:r>
    </w:p>
    <w:p w14:paraId="67E1DAB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二、项目废标原因:资格审查未通过，有效投标人不足三家，予以废标。</w:t>
      </w:r>
    </w:p>
    <w:p w14:paraId="473B903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三、公告期限</w:t>
      </w:r>
    </w:p>
    <w:p w14:paraId="23886BD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自本公告发布之日起1个工作日</w:t>
      </w:r>
    </w:p>
    <w:p w14:paraId="2C5F62F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四、其他补充事宜:无</w:t>
      </w:r>
    </w:p>
    <w:p w14:paraId="1305D86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五、联系方式</w:t>
      </w:r>
    </w:p>
    <w:p w14:paraId="7631CF4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招 标 人： 成县二郎乡人民政府</w:t>
      </w:r>
    </w:p>
    <w:p w14:paraId="2A5E53A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联 系 人： 孙霞玲</w:t>
      </w:r>
    </w:p>
    <w:p w14:paraId="250C95F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 xml:space="preserve">联系电话：15293911617         </w:t>
      </w:r>
    </w:p>
    <w:p w14:paraId="4912BDA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招标代理机构：国旭规划设计有限公司</w:t>
      </w:r>
    </w:p>
    <w:p w14:paraId="04DF5B0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联 系 人：陈经理                 </w:t>
      </w:r>
    </w:p>
    <w:p w14:paraId="33AB76F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联系电话：15393193993</w:t>
      </w:r>
    </w:p>
    <w:p w14:paraId="0E21856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p>
    <w:p w14:paraId="30EBB8D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p>
    <w:p w14:paraId="29248F9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国旭规划设计有限公司</w:t>
      </w:r>
    </w:p>
    <w:p w14:paraId="673E5C6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 xml:space="preserve">                                     2026年5月14日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14A9D"/>
    <w:rsid w:val="773A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楷体简体" w:cs="方正楷体简体"/>
      <w:kern w:val="2"/>
      <w:sz w:val="28"/>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widowControl/>
      <w:spacing w:before="100" w:beforeAutospacing="1" w:after="100" w:afterAutospacing="1" w:line="320" w:lineRule="atLeast"/>
      <w:ind w:firstLine="200" w:firstLineChars="200"/>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2025-06-14T02:23:00Z</dcterms:created>
  <dc:creator>lenovo</dc:creator>
  <cp:lastModifiedBy>一个人的朝圣</cp:lastModifiedBy>
  <dcterms:modified xsi:type="dcterms:W3CDTF">2026-05-14T09:19:18Z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DAE7B9E6A5314ADABB457D658AABEBA5_12</vt:lpwstr>
  </property>
  <property fmtid="{D5CDD505-2E9C-101B-9397-08002B2CF9AE}" pid="4" name="KSOTemplateDocerSaveRecord">
    <vt:lpwstr>eyJoZGlkIjoiODcyMmJlOGM0ZDY2YjUwMDdkZDBlOGE0ZTJkYzZjYzAiLCJ1c2VySWQiOiI0NTQyMDk3NjIifQ==</vt:lpwstr>
  </property>
</Properties>
</file>