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2C7A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骨科器械（断钉取出器）</w:t>
      </w:r>
    </w:p>
    <w:p w14:paraId="5B3BE6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一、产品用途：适用于钢板、脊柱钉棒、髓内钉等内植物的取出 </w:t>
      </w:r>
    </w:p>
    <w:p w14:paraId="619DA5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二、主要性能： </w:t>
      </w:r>
    </w:p>
    <w:p w14:paraId="22308B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1.外观：应光滑不得有毛刺、裂纹、损伤、无锋棱 </w:t>
      </w:r>
    </w:p>
    <w:p w14:paraId="143F1C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2.硬度：主要部件为不锈钢材料，可经热处理，因根据产品部件材料的不同，实际硬度为 30HRC~55HRC。 </w:t>
      </w:r>
    </w:p>
    <w:p w14:paraId="53750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3.表面粗糙度：接触患者的头部表面粗糙度参数Ra参数值不大于1.6μm（如有齿，齿部除外），其他部位应不大于3.2μm。</w:t>
      </w:r>
    </w:p>
    <w:p w14:paraId="1C6534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4.耐腐蚀性：应具有良好的耐腐性能，经沸水实验法，应符合YY/T0149-2006中5.4b级以上（包括b级）的规定。</w:t>
      </w:r>
    </w:p>
    <w:p w14:paraId="3E0BDB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5.配备器械盒。</w:t>
      </w:r>
      <w:bookmarkStart w:id="0" w:name="_GoBack"/>
      <w:bookmarkEnd w:id="0"/>
    </w:p>
    <w:p w14:paraId="4FCD2670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7BFAC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C46FD"/>
    <w:rsid w:val="0A5F6393"/>
    <w:rsid w:val="3A9C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2026-06-11T07:56:00Z</dcterms:created>
  <dc:creator>投标函编辑</dc:creator>
  <cp:lastModifiedBy>投标函编辑</cp:lastModifiedBy>
  <dcterms:modified xsi:type="dcterms:W3CDTF">2026-06-11T08:07:30Z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012A76B3D6B54ABB8293A9EDCEE3D34F_11</vt:lpwstr>
  </property>
  <property fmtid="{D5CDD505-2E9C-101B-9397-08002B2CF9AE}" pid="4" name="KSOTemplateDocerSaveRecord">
    <vt:lpwstr>eyJoZGlkIjoiNjIzMjY3NGNiM2U1OTVkOWIxYWYzYWFiNWUxYjg2MjAiLCJ1c2VySWQiOiI0MjkyODgzOTIifQ==</vt:lpwstr>
  </property>
</Properties>
</file>