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F2B0">
      <w:pPr>
        <w:tabs>
          <w:tab w:val="left" w:pos="0"/>
        </w:tabs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sz w:val="28"/>
          <w:szCs w:val="28"/>
        </w:rPr>
        <w:t>等离子双极电切电凝系统</w:t>
      </w:r>
      <w:r>
        <w:rPr>
          <w:rFonts w:hint="eastAsia"/>
          <w:b/>
          <w:color w:val="000000"/>
          <w:sz w:val="28"/>
          <w:szCs w:val="28"/>
        </w:rPr>
        <w:t>配置清单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69"/>
        <w:gridCol w:w="1412"/>
        <w:gridCol w:w="2740"/>
      </w:tblGrid>
      <w:tr w14:paraId="0B11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AE63">
            <w:pPr>
              <w:adjustRightInd w:val="0"/>
              <w:snapToGrid w:val="0"/>
              <w:spacing w:after="200"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7DEF">
            <w:pPr>
              <w:adjustRightInd w:val="0"/>
              <w:snapToGrid w:val="0"/>
              <w:spacing w:after="200"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货物名称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684C">
            <w:pPr>
              <w:adjustRightInd w:val="0"/>
              <w:snapToGrid w:val="0"/>
              <w:spacing w:after="200"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A9F7F">
            <w:pPr>
              <w:adjustRightInd w:val="0"/>
              <w:snapToGrid w:val="0"/>
              <w:spacing w:after="200"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 w14:paraId="36F6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830A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一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BF3F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等离子双极电切电凝系统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97E2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1套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10EF7">
            <w:pPr>
              <w:adjustRightInd w:val="0"/>
              <w:snapToGrid w:val="0"/>
              <w:spacing w:after="200"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72EB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508F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D4F3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等离子体功率源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543A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428E3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E25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2EB9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CC64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双踏板脚踏开关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5BC1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F373E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F2D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FD73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B884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双极电极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BAB7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2支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25752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850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9C49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D787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电切内窥镜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99DA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1套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F6553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658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414D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4.1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7F74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内窥镜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BB33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1支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A14BC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30°</w:t>
            </w:r>
          </w:p>
        </w:tc>
      </w:tr>
      <w:tr w14:paraId="0BDA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7173A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4.2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737C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被动式操作器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D4B6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1把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C39B9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D2B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4C51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4.3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DC35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外鞘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813B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1支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A749E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F74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F63B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4.4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AE94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内鞘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C1C9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1支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D9C72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30F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0ED93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4.5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E8E6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内鞘进水接头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7E3F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1个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1103D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77F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1EF8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4.6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8FFF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冲洗接头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C764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1个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23B66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003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6565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4.7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F73A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闭孔鞘芯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A96A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1支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7A756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71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5B08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4.8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B8FA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冲洗器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DCEF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1套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4D2E7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5E0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6CA4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4.9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5F9B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电切镜消毒盒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4403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1个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9E135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781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5289">
            <w:pPr>
              <w:tabs>
                <w:tab w:val="left" w:pos="1418"/>
              </w:tabs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1257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医用内窥镜摄像系统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F204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1套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5D8D8">
            <w:pPr>
              <w:wordWrap w:val="0"/>
              <w:adjustRightInd w:val="0"/>
              <w:snapToGrid w:val="0"/>
              <w:spacing w:after="200" w:line="48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0F4A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F65D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3087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医用内窥镜摄像系统 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F244">
            <w:pPr>
              <w:tabs>
                <w:tab w:val="left" w:pos="510"/>
                <w:tab w:val="center" w:pos="660"/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5386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(含CCD影像单元、CCU中英控制中心、光学适配器、连接线)</w:t>
            </w:r>
          </w:p>
        </w:tc>
      </w:tr>
      <w:tr w14:paraId="346F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33BB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4164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医用内窥镜冷光源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7CE1">
            <w:pPr>
              <w:tabs>
                <w:tab w:val="left" w:pos="510"/>
                <w:tab w:val="center" w:pos="660"/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1EBD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(含冷光源主机、导光束、电源线)</w:t>
            </w:r>
          </w:p>
        </w:tc>
      </w:tr>
      <w:tr w14:paraId="5911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DADA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3778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液晶显示器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7C86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09990">
            <w:pPr>
              <w:adjustRightInd w:val="0"/>
              <w:snapToGrid w:val="0"/>
              <w:spacing w:after="200" w:line="4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27寸</w:t>
            </w:r>
          </w:p>
        </w:tc>
      </w:tr>
      <w:tr w14:paraId="39CE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6FE0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E483">
            <w:pPr>
              <w:tabs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CE69">
            <w:pPr>
              <w:tabs>
                <w:tab w:val="left" w:pos="510"/>
                <w:tab w:val="center" w:pos="660"/>
                <w:tab w:val="left" w:pos="1418"/>
              </w:tabs>
              <w:wordWrap w:val="0"/>
              <w:adjustRightInd w:val="0"/>
              <w:snapToGrid w:val="0"/>
              <w:spacing w:before="50" w:after="50"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C4AB3">
            <w:pPr>
              <w:adjustRightInd w:val="0"/>
              <w:snapToGrid w:val="0"/>
              <w:spacing w:after="200"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3D78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p w14:paraId="6433231E">
      <w:pPr>
        <w:adjustRightInd w:val="0"/>
        <w:snapToGrid w:val="0"/>
        <w:spacing w:line="360" w:lineRule="auto"/>
        <w:jc w:val="center"/>
        <w:rPr>
          <w:rFonts w:hint="eastAsia" w:ascii="宋体" w:hAnsi="宋体" w:cs="楷体_GB2312"/>
          <w:b/>
          <w:sz w:val="36"/>
          <w:szCs w:val="36"/>
        </w:rPr>
      </w:pPr>
    </w:p>
    <w:p w14:paraId="17F88E99">
      <w:pPr>
        <w:adjustRightInd w:val="0"/>
        <w:snapToGrid w:val="0"/>
        <w:spacing w:line="360" w:lineRule="auto"/>
        <w:jc w:val="center"/>
        <w:rPr>
          <w:rFonts w:hint="eastAsia" w:ascii="宋体" w:hAnsi="宋体" w:cs="楷体_GB2312"/>
          <w:b/>
          <w:sz w:val="36"/>
          <w:szCs w:val="36"/>
        </w:rPr>
      </w:pPr>
    </w:p>
    <w:p w14:paraId="084D676D">
      <w:pPr>
        <w:adjustRightInd w:val="0"/>
        <w:snapToGrid w:val="0"/>
        <w:spacing w:line="360" w:lineRule="auto"/>
        <w:jc w:val="center"/>
        <w:rPr>
          <w:rFonts w:hint="eastAsia" w:ascii="宋体" w:hAnsi="宋体" w:cs="楷体_GB2312"/>
          <w:b/>
          <w:sz w:val="36"/>
          <w:szCs w:val="36"/>
        </w:rPr>
      </w:pPr>
    </w:p>
    <w:p w14:paraId="586BB47B">
      <w:pPr>
        <w:adjustRightInd w:val="0"/>
        <w:snapToGrid w:val="0"/>
        <w:spacing w:line="360" w:lineRule="auto"/>
        <w:jc w:val="center"/>
        <w:rPr>
          <w:rFonts w:hint="eastAsia" w:ascii="宋体" w:hAnsi="宋体" w:cs="楷体_GB2312"/>
          <w:b/>
          <w:sz w:val="36"/>
          <w:szCs w:val="36"/>
        </w:rPr>
      </w:pPr>
    </w:p>
    <w:p w14:paraId="1E119C87">
      <w:pPr>
        <w:adjustRightInd w:val="0"/>
        <w:snapToGrid w:val="0"/>
        <w:spacing w:line="360" w:lineRule="auto"/>
        <w:jc w:val="center"/>
        <w:rPr>
          <w:rFonts w:hint="eastAsia" w:ascii="宋体" w:hAnsi="宋体" w:cs="楷体_GB2312"/>
          <w:b/>
          <w:sz w:val="36"/>
          <w:szCs w:val="36"/>
        </w:rPr>
      </w:pPr>
      <w:r>
        <w:rPr>
          <w:rFonts w:hint="eastAsia" w:ascii="宋体" w:hAnsi="宋体" w:cs="楷体_GB2312"/>
          <w:b/>
          <w:sz w:val="36"/>
          <w:szCs w:val="36"/>
        </w:rPr>
        <w:t>等离子双极电切电凝系统 技术参数</w:t>
      </w:r>
    </w:p>
    <w:p w14:paraId="1747A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等离子双极电切电凝系统，</w:t>
      </w:r>
      <w:r>
        <w:rPr>
          <w:rFonts w:hint="eastAsia" w:ascii="宋体" w:hAnsi="宋体" w:eastAsia="宋体" w:cs="宋体"/>
          <w:sz w:val="21"/>
          <w:szCs w:val="21"/>
        </w:rPr>
        <w:t>适用于泌尿外科前列腺电切、妇科宫腔电切等手术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。</w:t>
      </w:r>
    </w:p>
    <w:p w14:paraId="7B44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等离子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主机</w:t>
      </w:r>
      <w:r>
        <w:rPr>
          <w:rFonts w:hint="eastAsia" w:ascii="宋体" w:hAnsi="宋体" w:eastAsia="宋体" w:cs="宋体"/>
          <w:sz w:val="21"/>
          <w:szCs w:val="21"/>
        </w:rPr>
        <w:t xml:space="preserve">具有双极电切和电凝的手术功能。 </w:t>
      </w:r>
    </w:p>
    <w:p w14:paraId="7213C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额定输出频率  ≥ 350KHz</w:t>
      </w:r>
    </w:p>
    <w:p w14:paraId="3CFF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切割模式输出功率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</w:rPr>
        <w:t>200 W</w:t>
      </w:r>
    </w:p>
    <w:p w14:paraId="356C7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凝血模式输出功率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</w:rPr>
        <w:t>100 W</w:t>
      </w:r>
    </w:p>
    <w:p w14:paraId="7A49F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工作状态显示为LCD液晶屏显示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087B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自动识别不同功能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双极电极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 w14:paraId="7D84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具有电极安装状态显示（未接上电极时显示闪烁）。</w:t>
      </w:r>
    </w:p>
    <w:p w14:paraId="02A7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电极要求与等离子主机为同一厂家产品</w:t>
      </w:r>
    </w:p>
    <w:p w14:paraId="07D2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具有超负荷保护装置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64EE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具有凝血模式或切割模式手术时帮助判定组织效应的阻抗条图显示。</w:t>
      </w:r>
    </w:p>
    <w:p w14:paraId="5EF8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11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双极电极包括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环状、铲状、犁形电极、杆状、针状、钩状、滚状、电凝钩(腹腔镜手术用)、腹腔镜用双极电凝钳、多功能凝切钳等，其中杆状和针状需满足270mm、330mm、570mm三种规格长度。</w:t>
      </w:r>
    </w:p>
    <w:p w14:paraId="45D77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12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双踏板脚踏开关，双踏版</w:t>
      </w:r>
    </w:p>
    <w:p w14:paraId="38A3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1"/>
          <w:szCs w:val="21"/>
        </w:rPr>
        <w:t>、电切内窥镜</w:t>
      </w:r>
    </w:p>
    <w:p w14:paraId="1CC1E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内窥镜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工作长度：≥</w:t>
      </w:r>
      <w:r>
        <w:rPr>
          <w:rFonts w:hint="eastAsia" w:ascii="宋体" w:hAnsi="宋体" w:eastAsia="宋体" w:cs="宋体"/>
          <w:sz w:val="21"/>
          <w:szCs w:val="21"/>
        </w:rPr>
        <w:t>302mm</w:t>
      </w:r>
    </w:p>
    <w:p w14:paraId="2DFCC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内窥镜</w:t>
      </w:r>
      <w:r>
        <w:rPr>
          <w:rFonts w:hint="eastAsia" w:ascii="宋体" w:hAnsi="宋体" w:eastAsia="宋体" w:cs="宋体"/>
          <w:sz w:val="21"/>
          <w:szCs w:val="21"/>
          <w:lang w:bidi="ar"/>
        </w:rPr>
        <w:t>视向角：30</w:t>
      </w:r>
      <w:r>
        <w:rPr>
          <w:rFonts w:hint="eastAsia" w:ascii="宋体" w:hAnsi="宋体" w:eastAsia="宋体" w:cs="宋体"/>
          <w:sz w:val="21"/>
          <w:szCs w:val="21"/>
          <w:lang w:val="en-US" w:eastAsia="zh-CN" w:bidi="ar"/>
        </w:rPr>
        <w:t>°</w:t>
      </w:r>
    </w:p>
    <w:p w14:paraId="0D007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高清内窥镜,可高温高压消毒。</w:t>
      </w:r>
    </w:p>
    <w:p w14:paraId="49AB6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操作器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被动式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783D8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外鞘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</w:rPr>
        <w:t>26Fr。</w:t>
      </w:r>
    </w:p>
    <w:p w14:paraId="57F6B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内鞘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</w:rPr>
        <w:t>24Fr  可360°旋转。</w:t>
      </w:r>
    </w:p>
    <w:p w14:paraId="17E74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等离子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主机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为同一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品牌。</w:t>
      </w:r>
    </w:p>
    <w:p w14:paraId="2687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、医用内窥镜摄像系统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用于各种内窥镜的检查和手术</w:t>
      </w:r>
    </w:p>
    <w:p w14:paraId="6C18E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输出像素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1920 (H) x 1080 (V)</w:t>
      </w:r>
    </w:p>
    <w:p w14:paraId="47E8E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水平分辨率 ≥800 TVL、垂直分辨率≥800 TVL；</w:t>
      </w:r>
    </w:p>
    <w:p w14:paraId="17CE4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系统具有图像参数设置和调节功能≥30种，包含白平衡（自动/手动）、血管增强、坏点清除、访问控制、消除网格、亮度调节、增益调节、锐度调节等功能；</w:t>
      </w:r>
    </w:p>
    <w:p w14:paraId="31FA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摄像头具有≥4个可编程控制按钮；</w:t>
      </w:r>
    </w:p>
    <w:p w14:paraId="23D38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具有≥7种不同类型内窥镜使用模式，至少包含腹腔镜模式、耳鼻喉镜模式、膀胱镜模式、宫腔镜模式、关节镜模式、输尿管镜模式、电切镜模式等；</w:t>
      </w:r>
    </w:p>
    <w:p w14:paraId="5E6E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具有电子放大功能0-10可调；</w:t>
      </w:r>
    </w:p>
    <w:p w14:paraId="7928E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具有手动聚焦、变焦和冻结功能；</w:t>
      </w:r>
    </w:p>
    <w:p w14:paraId="5F51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系统至少包含DVI、HDMI、SDI三种不同类型的信号接口；</w:t>
      </w:r>
    </w:p>
    <w:p w14:paraId="2957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具有180°旋转</w:t>
      </w:r>
      <w:r>
        <w:rPr>
          <w:rFonts w:hint="eastAsia" w:ascii="宋体" w:hAnsi="宋体" w:eastAsia="宋体" w:cs="宋体"/>
          <w:sz w:val="21"/>
          <w:szCs w:val="21"/>
        </w:rPr>
        <w:t>、镜像和垂直翻转功能；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、摄像头防水等级≥IPX7；</w:t>
      </w:r>
    </w:p>
    <w:p w14:paraId="1DBCD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视频录像：自带USB接口，支持普通U盘和高速U盘的录像及拍照，具备6位密码的访问控制功能。</w:t>
      </w:r>
    </w:p>
    <w:p w14:paraId="3EAC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使用期限：≥8年</w:t>
      </w:r>
    </w:p>
    <w:p w14:paraId="4BB24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四 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医用内窥镜冷光源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</w:p>
    <w:p w14:paraId="3E708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输出功率：0-75 W</w:t>
      </w:r>
    </w:p>
    <w:p w14:paraId="14F3F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灯泡寿命：≥40000小时</w:t>
      </w:r>
    </w:p>
    <w:p w14:paraId="4DAD2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亮度 ：≥580000lx</w:t>
      </w:r>
    </w:p>
    <w:p w14:paraId="45C03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色温：3000K-7000k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1043B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与摄像主机同一品牌</w:t>
      </w:r>
    </w:p>
    <w:p w14:paraId="47262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、液晶显示器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。</w:t>
      </w:r>
    </w:p>
    <w:p w14:paraId="10E4F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尺寸：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≥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27寸</w:t>
      </w:r>
    </w:p>
    <w:p w14:paraId="0C5C0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分辨率：≥1920x1080</w:t>
      </w:r>
    </w:p>
    <w:p w14:paraId="38551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比例：≥16:9；</w:t>
      </w:r>
    </w:p>
    <w:p w14:paraId="7FFFB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色数：≥1.07B；</w:t>
      </w:r>
    </w:p>
    <w:p w14:paraId="3593C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输入接口：DVI、SDI、S- VIDEO、VGA、VIDEO；</w:t>
      </w:r>
    </w:p>
    <w:p w14:paraId="7698D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输出接口：DVI、SDI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7。</w:t>
      </w:r>
    </w:p>
    <w:p w14:paraId="723BE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与摄像主机同一品牌</w:t>
      </w:r>
    </w:p>
    <w:p w14:paraId="74649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台车</w:t>
      </w:r>
      <w:r>
        <w:rPr>
          <w:rFonts w:hint="eastAsia" w:ascii="宋体" w:hAnsi="宋体" w:eastAsia="宋体" w:cs="宋体"/>
          <w:b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金属四层带万向支架及万向车轮。</w:t>
      </w:r>
      <w:bookmarkStart w:id="0" w:name="_GoBack"/>
      <w:bookmarkEnd w:id="0"/>
    </w:p>
    <w:p w14:paraId="262B6A8E">
      <w:pPr>
        <w:tabs>
          <w:tab w:val="left" w:pos="0"/>
        </w:tabs>
        <w:jc w:val="both"/>
        <w:rPr>
          <w:rFonts w:hint="eastAsia"/>
          <w:b/>
          <w:color w:val="000000"/>
          <w:sz w:val="32"/>
          <w:szCs w:val="32"/>
        </w:rPr>
      </w:pPr>
    </w:p>
    <w:p w14:paraId="0FB24364">
      <w:pPr>
        <w:tabs>
          <w:tab w:val="left" w:pos="0"/>
        </w:tabs>
        <w:jc w:val="both"/>
        <w:rPr>
          <w:rFonts w:hint="eastAsia"/>
          <w:b/>
          <w:color w:val="000000"/>
          <w:sz w:val="32"/>
          <w:szCs w:val="32"/>
        </w:rPr>
      </w:pPr>
    </w:p>
    <w:p w14:paraId="176EA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F1ACD"/>
    <w:rsid w:val="16A66127"/>
    <w:rsid w:val="1BA65623"/>
    <w:rsid w:val="1C5A0DEA"/>
    <w:rsid w:val="1FB605CC"/>
    <w:rsid w:val="2C761602"/>
    <w:rsid w:val="2E7954B4"/>
    <w:rsid w:val="3D3A103F"/>
    <w:rsid w:val="3F8F7256"/>
    <w:rsid w:val="58706733"/>
    <w:rsid w:val="6534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7" w:lineRule="exact"/>
      <w:ind w:firstLine="567"/>
    </w:pPr>
    <w:rPr>
      <w:kern w:val="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1166</Words>
  <Characters>1328</Characters>
  <Lines>0</Lines>
  <Paragraphs>0</Paragraphs>
  <TotalTime>127</TotalTime>
  <ScaleCrop>false</ScaleCrop>
  <LinksUpToDate>false</LinksUpToDate>
  <CharactersWithSpaces>1350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2025-04-23T08:28:00Z</dcterms:created>
  <dc:creator>Administrator</dc:creator>
  <cp:lastModifiedBy>投标函编辑</cp:lastModifiedBy>
  <cp:lastPrinted>2026-06-08T06:51:00Z</cp:lastPrinted>
  <dcterms:modified xsi:type="dcterms:W3CDTF">2026-06-11T08:08:45Z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eyJoZGlkIjoiNjIzMjY3NGNiM2U1OTVkOWIxYWYzYWFiNWUxYjg2MjAiLCJ1c2VySWQiOiI0MjkyODgzOTIifQ==</vt:lpwstr>
  </property>
  <property fmtid="{D5CDD505-2E9C-101B-9397-08002B2CF9AE}" pid="4" name="ICV">
    <vt:lpwstr>9CBC9C30F0C9422EB50CE32C7C5EAD0C_13</vt:lpwstr>
  </property>
</Properties>
</file>