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80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val="en-US" w:eastAsia="zh-CN"/>
        </w:rPr>
        <w:t>输液泵技术参数</w:t>
      </w:r>
    </w:p>
    <w:bookmarkEnd w:id="0"/>
    <w:p w14:paraId="11507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一、设备应用场景</w:t>
      </w:r>
    </w:p>
    <w:p w14:paraId="05E143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普通病房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适用于内科、外科、全科等普通住院患者常规静脉输液，精准控制输液速率与总量，避免人工调速误差，保障基础输液安全；支持常规药液匀速输注，适配长时间持续输液治疗。</w:t>
      </w:r>
    </w:p>
    <w:p w14:paraId="0D2BAA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门诊输液室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承接门诊患者短时输液、补液、抗感染治疗，设备体积轻（≤1.5kg）、操作简单，全中文触屏界面上手快；多模式切换可满足不同门诊用药输注需求。</w:t>
      </w:r>
    </w:p>
    <w:p w14:paraId="6D9363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急诊留观室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应对急诊患者急救补液、药物输注，支持急诊临时调速、手动 / 自动快进功能，可快速启动输注；内置多级报警、气泡监测，降低急诊突发风险。</w:t>
      </w:r>
    </w:p>
    <w:p w14:paraId="539263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输血治疗场景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设备具备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专用输血功能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，可满足全院各科室临床输血需求，适用于贫血、术中术后失血、大出血患者的血液制品输注，严格遵循输血输注规范。</w:t>
      </w:r>
    </w:p>
    <w:p w14:paraId="3C9274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5.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肠内营养支持场景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支持升级肠内营养液输注功能，可用于消化科、重症科、老年科、康复科无法正常进食的患者，进行肠内营养液匀速、持续输注，实现营养支持治疗。</w:t>
      </w:r>
    </w:p>
    <w:p w14:paraId="1FECC9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6.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重症医学科（ICU）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支持梯度模式、序列模式、间断给药、剂量时间等 8 种专业输液模式，可完成血管活性药物、镇静药物、化疗药物、靶向药物等特殊药剂的精细化、分段式输注；精准的剂量与速率控制，满足重症患者严苛的用药要求。</w:t>
      </w:r>
    </w:p>
    <w:p w14:paraId="62E916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7.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救护车 / 院前急救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设备符合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EN1789 急救车辆专用标准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，防护等级 IP44，防泼溅、防异物侵入；整机重量≤1.5kg，便携易固定；内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置备用电池，断电后可连续工作≥5 小时，完全适配救护车转运、院前急救、院间转诊途中的急救输液、输血、补液工作。</w:t>
      </w:r>
    </w:p>
    <w:p w14:paraId="55166E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8.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院内转运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机身轻便，可随患者在病房、检查室、手术室、影像科之间转运，转运过程中持续稳定输注，无需中断治疗。</w:t>
      </w:r>
    </w:p>
    <w:p w14:paraId="60EC03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适用于手术中麻醉药、补液、止血药物、术中输血同步输注，支持快速补液（快进功能），应对术中突发失血、低血压等情况；全程气泡、管路异常实时报警，保障术中输液安全。</w:t>
      </w:r>
    </w:p>
    <w:p w14:paraId="366AFD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10.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面向老年患者、康复期患者、长期卧床患者，可 24 小时持续低速输注；系统自动统计 24h、自定义时段等多类输液累计量，方便医护人员每日核算用药、补液总量；历史记录可存储 5000 条，便于治疗追溯与病历核查。</w:t>
      </w:r>
    </w:p>
    <w:p w14:paraId="2051F7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11.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针对需要间断给药、定时给药的抗感染药物、激素类药物，使用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间断给药模式、时间模式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，实现定时定量自动输注，减少人工反复操作，提升工作效率。</w:t>
      </w:r>
    </w:p>
    <w:p w14:paraId="15AA1E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功能要求</w:t>
      </w:r>
    </w:p>
    <w:p w14:paraId="3BC566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输液精度≤±5%，流速范围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0.1~2000ml/h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，最小步进 0.01ml/h，支持微量精准输注。</w:t>
      </w:r>
    </w:p>
    <w:p w14:paraId="3E13B6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预置输液总量范围：0.1~9999.99ml，可自由设置输注总量。</w:t>
      </w:r>
    </w:p>
    <w:p w14:paraId="3E45B0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配备快进功能，快进流速 0.1~2000ml/h，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自动、手动两种快进模式可选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。</w:t>
      </w:r>
    </w:p>
    <w:p w14:paraId="7A0319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内置 8 种输液模式：速度模式、时间模式、体重模式、梯度模式、序列模式、剂量时间模式、点滴模式、间断给药模式，满足不同临床给药需求。</w:t>
      </w:r>
    </w:p>
    <w:p w14:paraId="689C7D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原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生支持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输血功能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，可完成血液制品规范输注。</w:t>
      </w:r>
    </w:p>
    <w:p w14:paraId="0F0808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设备可升级</w:t>
      </w:r>
      <w:r>
        <w:rPr>
          <w:rStyle w:val="9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肠内营养液输注功能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，适配肠内营养支持治疗。</w:t>
      </w:r>
    </w:p>
    <w:p w14:paraId="78214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三、关键技术参数数值</w:t>
      </w:r>
    </w:p>
    <w:p w14:paraId="03DBDAB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产品使用期限≥10年</w:t>
      </w:r>
    </w:p>
    <w:p w14:paraId="38A6B64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*支持输血功能</w:t>
      </w:r>
    </w:p>
    <w:p w14:paraId="72C5556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可升级肠内营养液输液功能</w:t>
      </w:r>
    </w:p>
    <w:p w14:paraId="4703670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输液精度≤±5%</w:t>
      </w:r>
    </w:p>
    <w:p w14:paraId="0129C43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速率范围：0.1-2000ml/h, 最小步进0.01ml/h</w:t>
      </w:r>
    </w:p>
    <w:p w14:paraId="682D799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预置输液总量范围：0.1-9999.99ml</w:t>
      </w:r>
    </w:p>
    <w:p w14:paraId="58DDD8E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快进流速范围：0.1-2000ml/h，具有自动和手动快进可选；</w:t>
      </w:r>
    </w:p>
    <w:p w14:paraId="6ADBE17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可自动统计四种累计量：24h累计量、最近累计量、自定义时间段累计量、定时间隔累计量</w:t>
      </w:r>
    </w:p>
    <w:p w14:paraId="659506F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8种输液模式：速度模式、时间模式、体重模式、梯度模式、序列模式、剂量时间模式、点滴模式、和间断给药模式</w:t>
      </w:r>
    </w:p>
    <w:p w14:paraId="4BE77D4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不小于3.5英寸彩色显示屏，电容触摸屏技术</w:t>
      </w:r>
    </w:p>
    <w:p w14:paraId="3988D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25A2E"/>
    <w:rsid w:val="06A04C39"/>
    <w:rsid w:val="09B00782"/>
    <w:rsid w:val="0A371BE1"/>
    <w:rsid w:val="16185E3A"/>
    <w:rsid w:val="3FAF57C0"/>
    <w:rsid w:val="4161460E"/>
    <w:rsid w:val="5EBD7373"/>
    <w:rsid w:val="5F6233C8"/>
    <w:rsid w:val="79D4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1274</Words>
  <Characters>1393</Characters>
  <Paragraphs>43</Paragraphs>
  <TotalTime>9</TotalTime>
  <ScaleCrop>false</ScaleCrop>
  <LinksUpToDate>false</LinksUpToDate>
  <CharactersWithSpaces>1420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2026-06-02T11:54:00Z</dcterms:created>
  <dc:creator>50227211</dc:creator>
  <cp:lastModifiedBy>投标函编辑</cp:lastModifiedBy>
  <dcterms:modified xsi:type="dcterms:W3CDTF">2026-06-11T08:02:25Z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eyJoZGlkIjoiNjIzMjY3NGNiM2U1OTVkOWIxYWYzYWFiNWUxYjg2MjAiLCJ1c2VySWQiOiI0MjkyODgzOTIifQ==</vt:lpwstr>
  </property>
  <property fmtid="{D5CDD505-2E9C-101B-9397-08002B2CF9AE}" pid="4" name="ICV">
    <vt:lpwstr>62B59138019D498FAEB2B2A13348E5A3_13</vt:lpwstr>
  </property>
</Properties>
</file>