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4700C">
      <w:pPr>
        <w:numPr>
          <w:ilvl w:val="0"/>
          <w:numId w:val="0"/>
        </w:numPr>
        <w:spacing w:before="114" w:line="222" w:lineRule="auto"/>
        <w:outlineLvl w:val="0"/>
        <w:rPr>
          <w:rFonts w:hint="default" w:ascii="Times New Roman" w:hAnsi="Times New Roman" w:eastAsia="宋体" w:cs="Times New Roman"/>
          <w:b/>
          <w:bCs/>
          <w:spacing w:val="5"/>
          <w:sz w:val="35"/>
          <w:szCs w:val="35"/>
        </w:rPr>
      </w:pPr>
    </w:p>
    <w:p w14:paraId="1E76638B">
      <w:pPr>
        <w:keepNext w:val="0"/>
        <w:keepLines w:val="0"/>
        <w:pageBreakBefore w:val="0"/>
        <w:widowControl/>
        <w:kinsoku/>
        <w:wordWrap/>
        <w:overflowPunct w:val="0"/>
        <w:topLinePunct w:val="0"/>
        <w:autoSpaceDE w:val="0"/>
        <w:autoSpaceDN w:val="0"/>
        <w:bidi w:val="0"/>
        <w:adjustRightInd w:val="0"/>
        <w:snapToGrid w:val="0"/>
        <w:spacing w:line="560" w:lineRule="exact"/>
        <w:ind w:right="0" w:firstLine="0" w:firstLineChars="0"/>
        <w:jc w:val="center"/>
        <w:textAlignment w:val="baseline"/>
        <w:rPr>
          <w:rFonts w:hint="default" w:ascii="Times New Roman" w:hAnsi="Times New Roman" w:eastAsia="宋体" w:cs="Times New Roman"/>
          <w:b/>
          <w:bCs/>
          <w:spacing w:val="-4"/>
          <w:sz w:val="28"/>
          <w:szCs w:val="28"/>
        </w:rPr>
      </w:pPr>
      <w:bookmarkStart w:id="0" w:name="bookmark4"/>
      <w:bookmarkEnd w:id="0"/>
      <w:bookmarkStart w:id="1" w:name="bookmark3"/>
      <w:bookmarkEnd w:id="1"/>
      <w:r>
        <w:rPr>
          <w:rFonts w:hint="default" w:ascii="Times New Roman" w:hAnsi="Times New Roman" w:eastAsia="宋体" w:cs="Times New Roman"/>
          <w:b/>
          <w:bCs/>
          <w:spacing w:val="-4"/>
          <w:sz w:val="28"/>
          <w:szCs w:val="28"/>
        </w:rPr>
        <w:t>甘肃省产权交易所集团交易场所标准化数字化改造</w:t>
      </w:r>
    </w:p>
    <w:p w14:paraId="6053F295">
      <w:pPr>
        <w:keepNext w:val="0"/>
        <w:keepLines w:val="0"/>
        <w:pageBreakBefore w:val="0"/>
        <w:widowControl/>
        <w:kinsoku/>
        <w:wordWrap/>
        <w:overflowPunct w:val="0"/>
        <w:topLinePunct w:val="0"/>
        <w:autoSpaceDE w:val="0"/>
        <w:autoSpaceDN w:val="0"/>
        <w:bidi w:val="0"/>
        <w:adjustRightInd w:val="0"/>
        <w:snapToGrid w:val="0"/>
        <w:spacing w:line="560" w:lineRule="exact"/>
        <w:ind w:right="0" w:firstLine="0" w:firstLineChars="0"/>
        <w:jc w:val="center"/>
        <w:textAlignment w:val="baseline"/>
        <w:rPr>
          <w:rFonts w:hint="default" w:ascii="Times New Roman" w:hAnsi="Times New Roman" w:eastAsia="宋体" w:cs="Times New Roman"/>
          <w:sz w:val="28"/>
          <w:szCs w:val="28"/>
        </w:rPr>
      </w:pPr>
      <w:r>
        <w:rPr>
          <w:rFonts w:hint="eastAsia" w:ascii="Times New Roman" w:hAnsi="Times New Roman" w:eastAsia="宋体" w:cs="Times New Roman"/>
          <w:b/>
          <w:bCs/>
          <w:spacing w:val="-4"/>
          <w:sz w:val="28"/>
          <w:szCs w:val="28"/>
          <w:lang w:val="en-US" w:eastAsia="zh-CN"/>
        </w:rPr>
        <w:t>施工图设计及预算咨询审查</w:t>
      </w:r>
      <w:r>
        <w:rPr>
          <w:rFonts w:hint="default" w:ascii="Times New Roman" w:hAnsi="Times New Roman" w:eastAsia="宋体" w:cs="Times New Roman"/>
          <w:b/>
          <w:bCs/>
          <w:spacing w:val="-4"/>
          <w:sz w:val="28"/>
          <w:szCs w:val="28"/>
          <w:lang w:val="en-US" w:eastAsia="zh-CN"/>
        </w:rPr>
        <w:t>项目</w:t>
      </w:r>
      <w:r>
        <w:rPr>
          <w:rFonts w:hint="eastAsia" w:ascii="Times New Roman" w:hAnsi="Times New Roman" w:eastAsia="宋体" w:cs="Times New Roman"/>
          <w:b/>
          <w:bCs/>
          <w:spacing w:val="-4"/>
          <w:sz w:val="28"/>
          <w:szCs w:val="28"/>
          <w:lang w:val="en-US" w:eastAsia="zh-CN"/>
        </w:rPr>
        <w:t>（第二次）</w:t>
      </w:r>
      <w:r>
        <w:rPr>
          <w:rFonts w:hint="default" w:ascii="Times New Roman" w:hAnsi="Times New Roman" w:eastAsia="宋体" w:cs="Times New Roman"/>
          <w:b/>
          <w:bCs/>
          <w:spacing w:val="-4"/>
          <w:sz w:val="28"/>
          <w:szCs w:val="28"/>
        </w:rPr>
        <w:t>询比采购公告</w:t>
      </w:r>
    </w:p>
    <w:p w14:paraId="18BD3289">
      <w:pPr>
        <w:keepNext w:val="0"/>
        <w:keepLines w:val="0"/>
        <w:pageBreakBefore w:val="0"/>
        <w:kinsoku/>
        <w:wordWrap/>
        <w:overflowPunct w:val="0"/>
        <w:topLinePunct w:val="0"/>
        <w:autoSpaceDE/>
        <w:autoSpaceDN/>
        <w:bidi w:val="0"/>
        <w:adjustRightInd w:val="0"/>
        <w:snapToGrid w:val="0"/>
        <w:spacing w:line="560" w:lineRule="exact"/>
        <w:ind w:firstLine="600" w:firstLineChars="200"/>
        <w:jc w:val="both"/>
        <w:textAlignment w:val="auto"/>
        <w:rPr>
          <w:rFonts w:hint="default" w:ascii="Times New Roman" w:hAnsi="Times New Roman" w:eastAsia="仿宋_GB2312" w:cs="Times New Roman"/>
          <w:spacing w:val="10"/>
          <w:sz w:val="28"/>
          <w:szCs w:val="28"/>
          <w:u w:val="single" w:color="auto"/>
          <w:lang w:eastAsia="zh-CN"/>
        </w:rPr>
      </w:pPr>
    </w:p>
    <w:p w14:paraId="2DC1AB2E">
      <w:pPr>
        <w:keepNext w:val="0"/>
        <w:keepLines w:val="0"/>
        <w:pageBreakBefore w:val="0"/>
        <w:kinsoku/>
        <w:wordWrap/>
        <w:overflowPunct w:val="0"/>
        <w:topLinePunct w:val="0"/>
        <w:autoSpaceDE/>
        <w:autoSpaceDN/>
        <w:bidi w:val="0"/>
        <w:adjustRightInd w:val="0"/>
        <w:snapToGrid w:val="0"/>
        <w:spacing w:line="560" w:lineRule="exact"/>
        <w:ind w:firstLine="600" w:firstLineChars="200"/>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pacing w:val="10"/>
          <w:sz w:val="28"/>
          <w:szCs w:val="28"/>
          <w:u w:val="single" w:color="auto"/>
          <w:lang w:eastAsia="zh-CN"/>
        </w:rPr>
        <w:t>甘肃省产权交易所集团交易场所标准化数字化改造</w:t>
      </w:r>
      <w:r>
        <w:rPr>
          <w:rFonts w:hint="eastAsia" w:ascii="Times New Roman" w:hAnsi="Times New Roman" w:eastAsia="仿宋_GB2312" w:cs="Times New Roman"/>
          <w:spacing w:val="10"/>
          <w:sz w:val="28"/>
          <w:szCs w:val="28"/>
          <w:u w:val="single" w:color="auto"/>
          <w:lang w:val="en-US" w:eastAsia="zh-CN"/>
        </w:rPr>
        <w:t>施工图设计及预算咨询审查</w:t>
      </w:r>
      <w:r>
        <w:rPr>
          <w:rFonts w:hint="default" w:ascii="Times New Roman" w:hAnsi="Times New Roman" w:eastAsia="仿宋_GB2312" w:cs="Times New Roman"/>
          <w:spacing w:val="10"/>
          <w:sz w:val="28"/>
          <w:szCs w:val="28"/>
          <w:u w:val="single" w:color="auto"/>
          <w:lang w:eastAsia="zh-CN"/>
        </w:rPr>
        <w:t>项目</w:t>
      </w:r>
      <w:r>
        <w:rPr>
          <w:rFonts w:hint="eastAsia" w:ascii="Times New Roman" w:hAnsi="Times New Roman" w:eastAsia="仿宋_GB2312" w:cs="Times New Roman"/>
          <w:spacing w:val="10"/>
          <w:sz w:val="28"/>
          <w:szCs w:val="28"/>
          <w:u w:val="single" w:color="auto"/>
          <w:lang w:eastAsia="zh-CN"/>
        </w:rPr>
        <w:t>（</w:t>
      </w:r>
      <w:r>
        <w:rPr>
          <w:rFonts w:hint="eastAsia" w:ascii="Times New Roman" w:hAnsi="Times New Roman" w:eastAsia="仿宋_GB2312" w:cs="Times New Roman"/>
          <w:spacing w:val="10"/>
          <w:sz w:val="28"/>
          <w:szCs w:val="28"/>
          <w:u w:val="single" w:color="auto"/>
          <w:lang w:val="en-US" w:eastAsia="zh-CN"/>
        </w:rPr>
        <w:t>第二次</w:t>
      </w:r>
      <w:r>
        <w:rPr>
          <w:rFonts w:hint="eastAsia" w:ascii="Times New Roman" w:hAnsi="Times New Roman" w:eastAsia="仿宋_GB2312" w:cs="Times New Roman"/>
          <w:spacing w:val="10"/>
          <w:sz w:val="28"/>
          <w:szCs w:val="28"/>
          <w:u w:val="single" w:color="auto"/>
          <w:lang w:eastAsia="zh-CN"/>
        </w:rPr>
        <w:t>）</w:t>
      </w:r>
      <w:r>
        <w:rPr>
          <w:rFonts w:hint="default" w:ascii="Times New Roman" w:hAnsi="Times New Roman" w:eastAsia="仿宋_GB2312" w:cs="Times New Roman"/>
          <w:spacing w:val="9"/>
          <w:sz w:val="28"/>
          <w:szCs w:val="28"/>
        </w:rPr>
        <w:t>已具备采购条件，现公开</w:t>
      </w:r>
      <w:r>
        <w:rPr>
          <w:rFonts w:hint="default" w:ascii="Times New Roman" w:hAnsi="Times New Roman" w:eastAsia="仿宋_GB2312" w:cs="Times New Roman"/>
          <w:strike w:val="0"/>
          <w:dstrike w:val="0"/>
          <w:spacing w:val="9"/>
          <w:sz w:val="28"/>
          <w:szCs w:val="28"/>
          <w:u w:val="none"/>
        </w:rPr>
        <w:t>邀请</w:t>
      </w:r>
      <w:r>
        <w:rPr>
          <w:rFonts w:hint="default" w:ascii="Times New Roman" w:hAnsi="Times New Roman" w:eastAsia="仿宋_GB2312" w:cs="Times New Roman"/>
          <w:spacing w:val="9"/>
          <w:sz w:val="28"/>
          <w:szCs w:val="28"/>
        </w:rPr>
        <w:t>供</w:t>
      </w:r>
      <w:r>
        <w:rPr>
          <w:rFonts w:hint="default" w:ascii="Times New Roman" w:hAnsi="Times New Roman" w:eastAsia="仿宋_GB2312" w:cs="Times New Roman"/>
          <w:spacing w:val="8"/>
          <w:sz w:val="28"/>
          <w:szCs w:val="28"/>
        </w:rPr>
        <w:t>应商参加询比采购活动。</w:t>
      </w:r>
    </w:p>
    <w:p w14:paraId="17970647">
      <w:pPr>
        <w:keepNext w:val="0"/>
        <w:keepLines w:val="0"/>
        <w:pageBreakBefore w:val="0"/>
        <w:widowControl/>
        <w:kinsoku/>
        <w:wordWrap/>
        <w:overflowPunct w:val="0"/>
        <w:topLinePunct w:val="0"/>
        <w:autoSpaceDE w:val="0"/>
        <w:autoSpaceDN w:val="0"/>
        <w:bidi w:val="0"/>
        <w:adjustRightInd w:val="0"/>
        <w:snapToGrid w:val="0"/>
        <w:spacing w:line="560" w:lineRule="exact"/>
        <w:ind w:left="40" w:firstLine="614" w:firstLineChars="200"/>
        <w:jc w:val="both"/>
        <w:textAlignment w:val="baseline"/>
        <w:rPr>
          <w:rFonts w:hint="default" w:ascii="Times New Roman" w:hAnsi="Times New Roman" w:eastAsia="宋体" w:cs="Times New Roman"/>
          <w:sz w:val="30"/>
          <w:szCs w:val="30"/>
        </w:rPr>
      </w:pPr>
      <w:r>
        <w:rPr>
          <w:rFonts w:hint="default" w:ascii="Times New Roman" w:hAnsi="Times New Roman" w:eastAsia="宋体" w:cs="Times New Roman"/>
          <w:b/>
          <w:bCs/>
          <w:spacing w:val="3"/>
          <w:sz w:val="30"/>
          <w:szCs w:val="30"/>
        </w:rPr>
        <w:t>1</w:t>
      </w:r>
      <w:r>
        <w:rPr>
          <w:rFonts w:hint="default" w:ascii="Times New Roman" w:hAnsi="Times New Roman" w:eastAsia="宋体" w:cs="Times New Roman"/>
          <w:spacing w:val="9"/>
          <w:sz w:val="30"/>
          <w:szCs w:val="30"/>
        </w:rPr>
        <w:t xml:space="preserve"> </w:t>
      </w:r>
      <w:r>
        <w:rPr>
          <w:rFonts w:hint="default" w:ascii="Times New Roman" w:hAnsi="Times New Roman" w:eastAsia="宋体" w:cs="Times New Roman"/>
          <w:b/>
          <w:bCs/>
          <w:spacing w:val="3"/>
          <w:sz w:val="30"/>
          <w:szCs w:val="30"/>
        </w:rPr>
        <w:t>采购项目简介</w:t>
      </w:r>
    </w:p>
    <w:p w14:paraId="5E4A5D5E">
      <w:pPr>
        <w:keepNext w:val="0"/>
        <w:keepLines w:val="0"/>
        <w:pageBreakBefore w:val="0"/>
        <w:widowControl/>
        <w:numPr>
          <w:ilvl w:val="1"/>
          <w:numId w:val="1"/>
        </w:numPr>
        <w:kinsoku/>
        <w:wordWrap/>
        <w:overflowPunct w:val="0"/>
        <w:topLinePunct w:val="0"/>
        <w:autoSpaceDE w:val="0"/>
        <w:autoSpaceDN w:val="0"/>
        <w:bidi w:val="0"/>
        <w:adjustRightInd w:val="0"/>
        <w:snapToGrid w:val="0"/>
        <w:spacing w:line="560" w:lineRule="exact"/>
        <w:ind w:left="40" w:firstLine="596" w:firstLineChars="200"/>
        <w:jc w:val="both"/>
        <w:textAlignment w:val="baseline"/>
        <w:rPr>
          <w:rFonts w:hint="default" w:ascii="Times New Roman" w:hAnsi="Times New Roman" w:eastAsia="仿宋_GB2312" w:cs="Times New Roman"/>
          <w:spacing w:val="9"/>
          <w:sz w:val="28"/>
          <w:szCs w:val="28"/>
          <w:u w:val="none" w:color="auto"/>
          <w:lang w:val="en-US" w:eastAsia="zh-CN"/>
        </w:rPr>
      </w:pPr>
      <w:r>
        <w:rPr>
          <w:rFonts w:hint="default" w:ascii="Times New Roman" w:hAnsi="Times New Roman" w:eastAsia="仿宋_GB2312" w:cs="Times New Roman"/>
          <w:spacing w:val="9"/>
          <w:sz w:val="28"/>
          <w:szCs w:val="28"/>
        </w:rPr>
        <w:t>采购项目名称</w:t>
      </w:r>
      <w:r>
        <w:rPr>
          <w:rFonts w:hint="default" w:ascii="Times New Roman" w:hAnsi="Times New Roman" w:eastAsia="仿宋_GB2312" w:cs="Times New Roman"/>
          <w:spacing w:val="9"/>
          <w:sz w:val="28"/>
          <w:szCs w:val="28"/>
          <w:u w:val="none" w:color="auto"/>
        </w:rPr>
        <w:t>：</w:t>
      </w:r>
      <w:r>
        <w:rPr>
          <w:rFonts w:hint="default" w:ascii="Times New Roman" w:hAnsi="Times New Roman" w:eastAsia="仿宋_GB2312" w:cs="Times New Roman"/>
          <w:spacing w:val="10"/>
          <w:sz w:val="28"/>
          <w:szCs w:val="28"/>
          <w:u w:val="none" w:color="auto"/>
          <w:lang w:eastAsia="zh-CN"/>
        </w:rPr>
        <w:t>甘肃省产权交易所集团交易场所标准化数字化改造</w:t>
      </w:r>
      <w:r>
        <w:rPr>
          <w:rFonts w:hint="eastAsia" w:ascii="Times New Roman" w:hAnsi="Times New Roman" w:eastAsia="仿宋_GB2312" w:cs="Times New Roman"/>
          <w:spacing w:val="10"/>
          <w:sz w:val="28"/>
          <w:szCs w:val="28"/>
          <w:u w:val="none" w:color="auto"/>
          <w:lang w:val="en-US" w:eastAsia="zh-CN"/>
        </w:rPr>
        <w:t>施工图设计及预算咨询审查</w:t>
      </w:r>
      <w:r>
        <w:rPr>
          <w:rFonts w:hint="default" w:ascii="Times New Roman" w:hAnsi="Times New Roman" w:eastAsia="仿宋_GB2312" w:cs="Times New Roman"/>
          <w:spacing w:val="10"/>
          <w:sz w:val="28"/>
          <w:szCs w:val="28"/>
          <w:u w:val="none" w:color="auto"/>
          <w:lang w:eastAsia="zh-CN"/>
        </w:rPr>
        <w:t>项目</w:t>
      </w:r>
      <w:r>
        <w:rPr>
          <w:rFonts w:hint="eastAsia" w:ascii="Times New Roman" w:hAnsi="Times New Roman" w:eastAsia="仿宋_GB2312" w:cs="Times New Roman"/>
          <w:spacing w:val="10"/>
          <w:sz w:val="28"/>
          <w:szCs w:val="28"/>
          <w:u w:val="none" w:color="auto"/>
          <w:lang w:eastAsia="zh-CN"/>
        </w:rPr>
        <w:t>（</w:t>
      </w:r>
      <w:r>
        <w:rPr>
          <w:rFonts w:hint="eastAsia" w:ascii="Times New Roman" w:hAnsi="Times New Roman" w:eastAsia="仿宋_GB2312" w:cs="Times New Roman"/>
          <w:spacing w:val="10"/>
          <w:sz w:val="28"/>
          <w:szCs w:val="28"/>
          <w:u w:val="none" w:color="auto"/>
          <w:lang w:val="en-US" w:eastAsia="zh-CN"/>
        </w:rPr>
        <w:t>第二次</w:t>
      </w:r>
      <w:r>
        <w:rPr>
          <w:rFonts w:hint="eastAsia" w:ascii="Times New Roman" w:hAnsi="Times New Roman" w:eastAsia="仿宋_GB2312" w:cs="Times New Roman"/>
          <w:spacing w:val="10"/>
          <w:sz w:val="28"/>
          <w:szCs w:val="28"/>
          <w:u w:val="none" w:color="auto"/>
          <w:lang w:eastAsia="zh-CN"/>
        </w:rPr>
        <w:t>）</w:t>
      </w:r>
    </w:p>
    <w:p w14:paraId="31BDC0B3">
      <w:pPr>
        <w:keepNext w:val="0"/>
        <w:keepLines w:val="0"/>
        <w:pageBreakBefore w:val="0"/>
        <w:widowControl/>
        <w:numPr>
          <w:ilvl w:val="1"/>
          <w:numId w:val="1"/>
        </w:numPr>
        <w:kinsoku/>
        <w:wordWrap/>
        <w:overflowPunct w:val="0"/>
        <w:topLinePunct w:val="0"/>
        <w:autoSpaceDE w:val="0"/>
        <w:autoSpaceDN w:val="0"/>
        <w:bidi w:val="0"/>
        <w:adjustRightInd w:val="0"/>
        <w:snapToGrid w:val="0"/>
        <w:spacing w:line="560" w:lineRule="exact"/>
        <w:ind w:left="40" w:firstLine="596" w:firstLineChars="200"/>
        <w:jc w:val="both"/>
        <w:textAlignment w:val="baseline"/>
        <w:rPr>
          <w:rFonts w:hint="default" w:ascii="Times New Roman" w:hAnsi="Times New Roman" w:eastAsia="仿宋_GB2312" w:cs="Times New Roman"/>
          <w:spacing w:val="9"/>
          <w:sz w:val="28"/>
          <w:szCs w:val="28"/>
          <w:u w:val="none" w:color="auto"/>
          <w:lang w:val="en-US" w:eastAsia="zh-CN"/>
        </w:rPr>
      </w:pPr>
      <w:r>
        <w:rPr>
          <w:rFonts w:hint="default" w:ascii="Times New Roman" w:hAnsi="Times New Roman" w:eastAsia="仿宋_GB2312" w:cs="Times New Roman"/>
          <w:spacing w:val="9"/>
          <w:sz w:val="28"/>
          <w:szCs w:val="28"/>
          <w:u w:val="none" w:color="auto"/>
          <w:lang w:val="en-US" w:eastAsia="zh-CN"/>
        </w:rPr>
        <w:t>项目编号：</w:t>
      </w:r>
      <w:r>
        <w:rPr>
          <w:rFonts w:hint="default" w:ascii="Times New Roman" w:hAnsi="Times New Roman" w:eastAsia="仿宋_GB2312" w:cs="Times New Roman"/>
          <w:spacing w:val="10"/>
          <w:sz w:val="28"/>
          <w:szCs w:val="28"/>
          <w:u w:val="none" w:color="auto"/>
          <w:lang w:val="en-US" w:eastAsia="zh-CN"/>
        </w:rPr>
        <w:t>0000001010016FW20260601012998</w:t>
      </w:r>
    </w:p>
    <w:p w14:paraId="495CDF78">
      <w:pPr>
        <w:keepNext w:val="0"/>
        <w:keepLines w:val="0"/>
        <w:pageBreakBefore w:val="0"/>
        <w:widowControl/>
        <w:kinsoku/>
        <w:wordWrap/>
        <w:overflowPunct w:val="0"/>
        <w:topLinePunct w:val="0"/>
        <w:autoSpaceDE w:val="0"/>
        <w:autoSpaceDN w:val="0"/>
        <w:bidi w:val="0"/>
        <w:adjustRightInd w:val="0"/>
        <w:snapToGrid w:val="0"/>
        <w:spacing w:line="560" w:lineRule="exact"/>
        <w:ind w:left="40" w:firstLine="588" w:firstLineChars="200"/>
        <w:jc w:val="both"/>
        <w:textAlignment w:val="baseline"/>
        <w:rPr>
          <w:rFonts w:hint="default" w:ascii="Times New Roman" w:hAnsi="Times New Roman" w:eastAsia="仿宋_GB2312" w:cs="Times New Roman"/>
          <w:sz w:val="28"/>
          <w:szCs w:val="28"/>
          <w:u w:val="none" w:color="auto"/>
          <w:lang w:val="en-US" w:eastAsia="zh-CN"/>
        </w:rPr>
      </w:pPr>
      <w:r>
        <w:rPr>
          <w:rFonts w:hint="default" w:ascii="Times New Roman" w:hAnsi="Times New Roman" w:eastAsia="仿宋_GB2312" w:cs="Times New Roman"/>
          <w:spacing w:val="7"/>
          <w:sz w:val="28"/>
          <w:szCs w:val="28"/>
          <w:u w:val="none" w:color="auto"/>
        </w:rPr>
        <w:t>1.</w:t>
      </w:r>
      <w:r>
        <w:rPr>
          <w:rFonts w:hint="default" w:ascii="Times New Roman" w:hAnsi="Times New Roman" w:eastAsia="仿宋_GB2312" w:cs="Times New Roman"/>
          <w:spacing w:val="7"/>
          <w:sz w:val="28"/>
          <w:szCs w:val="28"/>
          <w:u w:val="none" w:color="auto"/>
          <w:lang w:val="en-US" w:eastAsia="zh-CN"/>
        </w:rPr>
        <w:t>3</w:t>
      </w:r>
      <w:r>
        <w:rPr>
          <w:rFonts w:hint="default" w:ascii="Times New Roman" w:hAnsi="Times New Roman" w:eastAsia="仿宋_GB2312" w:cs="Times New Roman"/>
          <w:spacing w:val="7"/>
          <w:sz w:val="28"/>
          <w:szCs w:val="28"/>
          <w:u w:val="none" w:color="auto"/>
        </w:rPr>
        <w:t xml:space="preserve"> 采购人：</w:t>
      </w:r>
      <w:r>
        <w:rPr>
          <w:rFonts w:hint="default" w:ascii="Times New Roman" w:hAnsi="Times New Roman" w:eastAsia="仿宋_GB2312" w:cs="Times New Roman"/>
          <w:spacing w:val="7"/>
          <w:sz w:val="28"/>
          <w:szCs w:val="28"/>
          <w:u w:val="none" w:color="auto"/>
          <w:lang w:val="en-US" w:eastAsia="zh-CN"/>
        </w:rPr>
        <w:t xml:space="preserve">甘肃省产权交易所集团股份有限公司 </w:t>
      </w:r>
    </w:p>
    <w:p w14:paraId="6E891F7E">
      <w:pPr>
        <w:keepNext w:val="0"/>
        <w:keepLines w:val="0"/>
        <w:pageBreakBefore w:val="0"/>
        <w:widowControl/>
        <w:kinsoku/>
        <w:wordWrap/>
        <w:overflowPunct w:val="0"/>
        <w:topLinePunct w:val="0"/>
        <w:autoSpaceDE w:val="0"/>
        <w:autoSpaceDN w:val="0"/>
        <w:bidi w:val="0"/>
        <w:adjustRightInd w:val="0"/>
        <w:snapToGrid w:val="0"/>
        <w:spacing w:line="560" w:lineRule="exact"/>
        <w:ind w:left="40" w:firstLine="580" w:firstLineChars="200"/>
        <w:jc w:val="both"/>
        <w:textAlignment w:val="baseline"/>
        <w:rPr>
          <w:rFonts w:hint="default" w:ascii="Times New Roman" w:hAnsi="Times New Roman" w:eastAsia="仿宋_GB2312" w:cs="Times New Roman"/>
          <w:spacing w:val="5"/>
          <w:sz w:val="28"/>
          <w:szCs w:val="28"/>
          <w:u w:val="none" w:color="auto"/>
        </w:rPr>
      </w:pPr>
      <w:r>
        <w:rPr>
          <w:rFonts w:hint="default" w:ascii="Times New Roman" w:hAnsi="Times New Roman" w:eastAsia="仿宋_GB2312" w:cs="Times New Roman"/>
          <w:spacing w:val="5"/>
          <w:sz w:val="28"/>
          <w:szCs w:val="28"/>
          <w:u w:val="none" w:color="auto"/>
        </w:rPr>
        <w:t>1.</w:t>
      </w:r>
      <w:r>
        <w:rPr>
          <w:rFonts w:hint="default" w:ascii="Times New Roman" w:hAnsi="Times New Roman" w:eastAsia="仿宋_GB2312" w:cs="Times New Roman"/>
          <w:spacing w:val="5"/>
          <w:sz w:val="28"/>
          <w:szCs w:val="28"/>
          <w:u w:val="none" w:color="auto"/>
          <w:lang w:val="en-US" w:eastAsia="zh-CN"/>
        </w:rPr>
        <w:t>4</w:t>
      </w:r>
      <w:r>
        <w:rPr>
          <w:rFonts w:hint="default" w:ascii="Times New Roman" w:hAnsi="Times New Roman" w:eastAsia="仿宋_GB2312" w:cs="Times New Roman"/>
          <w:spacing w:val="5"/>
          <w:sz w:val="28"/>
          <w:szCs w:val="28"/>
          <w:u w:val="none" w:color="auto"/>
        </w:rPr>
        <w:t xml:space="preserve"> 采购项目资金落实情况：</w:t>
      </w:r>
      <w:r>
        <w:rPr>
          <w:rFonts w:hint="default" w:ascii="Times New Roman" w:hAnsi="Times New Roman" w:eastAsia="仿宋_GB2312" w:cs="Times New Roman"/>
          <w:spacing w:val="5"/>
          <w:sz w:val="28"/>
          <w:szCs w:val="28"/>
          <w:u w:val="none" w:color="auto"/>
          <w:lang w:eastAsia="zh-CN"/>
        </w:rPr>
        <w:t>资金已全部落实，具备支付能力，可确保采购合同顺利履行。</w:t>
      </w:r>
    </w:p>
    <w:p w14:paraId="39FB5746">
      <w:pPr>
        <w:keepNext w:val="0"/>
        <w:keepLines w:val="0"/>
        <w:pageBreakBefore w:val="0"/>
        <w:widowControl/>
        <w:kinsoku/>
        <w:wordWrap/>
        <w:overflowPunct w:val="0"/>
        <w:topLinePunct w:val="0"/>
        <w:autoSpaceDE w:val="0"/>
        <w:autoSpaceDN w:val="0"/>
        <w:bidi w:val="0"/>
        <w:adjustRightInd w:val="0"/>
        <w:snapToGrid w:val="0"/>
        <w:spacing w:line="560" w:lineRule="exact"/>
        <w:ind w:left="40" w:firstLine="592" w:firstLineChars="200"/>
        <w:jc w:val="both"/>
        <w:textAlignment w:val="baseline"/>
        <w:rPr>
          <w:rFonts w:hint="default" w:ascii="Times New Roman" w:hAnsi="Times New Roman" w:eastAsia="仿宋_GB2312" w:cs="Times New Roman"/>
          <w:spacing w:val="8"/>
          <w:sz w:val="28"/>
          <w:szCs w:val="28"/>
        </w:rPr>
      </w:pPr>
      <w:r>
        <w:rPr>
          <w:rFonts w:hint="default" w:ascii="Times New Roman" w:hAnsi="Times New Roman" w:eastAsia="仿宋_GB2312" w:cs="Times New Roman"/>
          <w:spacing w:val="8"/>
          <w:sz w:val="28"/>
          <w:szCs w:val="28"/>
        </w:rPr>
        <w:t>1.</w:t>
      </w:r>
      <w:r>
        <w:rPr>
          <w:rFonts w:hint="default" w:ascii="Times New Roman" w:hAnsi="Times New Roman" w:eastAsia="仿宋_GB2312" w:cs="Times New Roman"/>
          <w:spacing w:val="8"/>
          <w:sz w:val="28"/>
          <w:szCs w:val="28"/>
          <w:lang w:val="en-US" w:eastAsia="zh-CN"/>
        </w:rPr>
        <w:t>5</w:t>
      </w:r>
      <w:r>
        <w:rPr>
          <w:rFonts w:hint="default" w:ascii="Times New Roman" w:hAnsi="Times New Roman" w:eastAsia="仿宋_GB2312" w:cs="Times New Roman"/>
          <w:spacing w:val="8"/>
          <w:sz w:val="28"/>
          <w:szCs w:val="28"/>
        </w:rPr>
        <w:t xml:space="preserve"> 采购项目概况：</w:t>
      </w:r>
    </w:p>
    <w:p w14:paraId="033ACD2F">
      <w:pPr>
        <w:keepNext w:val="0"/>
        <w:keepLines w:val="0"/>
        <w:pageBreakBefore w:val="0"/>
        <w:widowControl/>
        <w:kinsoku/>
        <w:wordWrap/>
        <w:overflowPunct w:val="0"/>
        <w:topLinePunct w:val="0"/>
        <w:autoSpaceDE w:val="0"/>
        <w:autoSpaceDN w:val="0"/>
        <w:bidi w:val="0"/>
        <w:adjustRightInd w:val="0"/>
        <w:snapToGrid w:val="0"/>
        <w:spacing w:line="560" w:lineRule="exact"/>
        <w:ind w:left="40" w:firstLine="580" w:firstLineChars="200"/>
        <w:jc w:val="both"/>
        <w:textAlignment w:val="baseline"/>
        <w:rPr>
          <w:rFonts w:hint="default" w:ascii="Times New Roman" w:hAnsi="Times New Roman" w:eastAsia="仿宋_GB2312" w:cs="Times New Roman"/>
          <w:spacing w:val="5"/>
          <w:sz w:val="28"/>
          <w:szCs w:val="28"/>
          <w:lang w:val="en-US" w:eastAsia="zh-CN"/>
        </w:rPr>
      </w:pPr>
      <w:r>
        <w:rPr>
          <w:rFonts w:hint="default" w:ascii="Times New Roman" w:hAnsi="Times New Roman" w:eastAsia="仿宋_GB2312" w:cs="Times New Roman"/>
          <w:spacing w:val="5"/>
          <w:sz w:val="28"/>
          <w:szCs w:val="28"/>
          <w:lang w:val="en-US" w:eastAsia="zh-CN"/>
        </w:rPr>
        <w:t>甘肃省产权交易所集团</w:t>
      </w:r>
      <w:r>
        <w:rPr>
          <w:rFonts w:hint="default" w:ascii="Times New Roman" w:hAnsi="Times New Roman" w:eastAsia="仿宋_GB2312" w:cs="Times New Roman"/>
          <w:spacing w:val="5"/>
          <w:sz w:val="28"/>
          <w:szCs w:val="28"/>
        </w:rPr>
        <w:t>标准化交易场所总建筑面积5598.2㎡，建筑层数共四层，每层建筑面积均为1399.55㎡，建筑结构类型为钢筋混凝土框剪结构，建筑层高为4m</w:t>
      </w:r>
      <w:r>
        <w:rPr>
          <w:rFonts w:hint="eastAsia" w:ascii="Times New Roman" w:hAnsi="Times New Roman" w:eastAsia="仿宋_GB2312" w:cs="Times New Roman"/>
          <w:spacing w:val="5"/>
          <w:sz w:val="28"/>
          <w:szCs w:val="28"/>
          <w:lang w:eastAsia="zh-CN"/>
        </w:rPr>
        <w:t>，</w:t>
      </w:r>
      <w:r>
        <w:rPr>
          <w:rFonts w:hint="default" w:ascii="Times New Roman" w:hAnsi="Times New Roman" w:eastAsia="仿宋_GB2312" w:cs="Times New Roman"/>
          <w:spacing w:val="5"/>
          <w:sz w:val="28"/>
          <w:szCs w:val="28"/>
        </w:rPr>
        <w:t>包含要素市场数字化路演交易大厅、招标采购标准化场所、多功能会议（拍卖场所）、配套办公区等功能。</w:t>
      </w:r>
      <w:r>
        <w:rPr>
          <w:rFonts w:hint="eastAsia" w:ascii="Times New Roman" w:hAnsi="Times New Roman" w:eastAsia="仿宋_GB2312" w:cs="Times New Roman"/>
          <w:spacing w:val="5"/>
          <w:sz w:val="28"/>
          <w:szCs w:val="28"/>
          <w:lang w:val="en-US" w:eastAsia="zh-CN"/>
        </w:rPr>
        <w:t>本次采用询比采购方式确定</w:t>
      </w:r>
      <w:r>
        <w:rPr>
          <w:rFonts w:hint="default" w:ascii="Times New Roman" w:hAnsi="Times New Roman" w:eastAsia="仿宋_GB2312" w:cs="Times New Roman"/>
          <w:spacing w:val="10"/>
          <w:sz w:val="28"/>
          <w:szCs w:val="28"/>
          <w:u w:val="none" w:color="auto"/>
          <w:lang w:eastAsia="zh-CN"/>
        </w:rPr>
        <w:t>甘肃省产权交易所集团交易场所标准化数字化改造</w:t>
      </w:r>
      <w:r>
        <w:rPr>
          <w:rFonts w:hint="eastAsia" w:ascii="Times New Roman" w:hAnsi="Times New Roman" w:eastAsia="仿宋_GB2312" w:cs="Times New Roman"/>
          <w:spacing w:val="10"/>
          <w:sz w:val="28"/>
          <w:szCs w:val="28"/>
          <w:u w:val="none" w:color="auto"/>
          <w:lang w:val="en-US" w:eastAsia="zh-CN"/>
        </w:rPr>
        <w:t>施工图设计及预算咨询审查</w:t>
      </w:r>
      <w:r>
        <w:rPr>
          <w:rFonts w:hint="default" w:ascii="Times New Roman" w:hAnsi="Times New Roman" w:eastAsia="仿宋_GB2312" w:cs="Times New Roman"/>
          <w:snapToGrid w:val="0"/>
          <w:color w:val="000000"/>
          <w:spacing w:val="5"/>
          <w:kern w:val="0"/>
          <w:sz w:val="28"/>
          <w:szCs w:val="28"/>
          <w:lang w:val="en-US" w:eastAsia="zh-CN" w:bidi="ar-SA"/>
        </w:rPr>
        <w:t>供应商</w:t>
      </w:r>
      <w:r>
        <w:rPr>
          <w:rFonts w:hint="eastAsia" w:ascii="Times New Roman" w:hAnsi="Times New Roman" w:eastAsia="仿宋_GB2312" w:cs="Times New Roman"/>
          <w:spacing w:val="10"/>
          <w:sz w:val="28"/>
          <w:szCs w:val="28"/>
          <w:u w:val="none" w:color="auto"/>
          <w:lang w:val="en-US" w:eastAsia="zh-CN"/>
        </w:rPr>
        <w:t>。</w:t>
      </w:r>
    </w:p>
    <w:p w14:paraId="2E3EED13">
      <w:pPr>
        <w:keepNext w:val="0"/>
        <w:keepLines w:val="0"/>
        <w:pageBreakBefore w:val="0"/>
        <w:widowControl/>
        <w:kinsoku/>
        <w:wordWrap/>
        <w:overflowPunct w:val="0"/>
        <w:topLinePunct w:val="0"/>
        <w:autoSpaceDE w:val="0"/>
        <w:autoSpaceDN w:val="0"/>
        <w:bidi w:val="0"/>
        <w:adjustRightInd w:val="0"/>
        <w:snapToGrid w:val="0"/>
        <w:spacing w:line="560" w:lineRule="exact"/>
        <w:ind w:left="40" w:firstLine="580" w:firstLineChars="200"/>
        <w:jc w:val="both"/>
        <w:textAlignment w:val="baseline"/>
        <w:rPr>
          <w:rFonts w:hint="default" w:ascii="Times New Roman" w:hAnsi="Times New Roman" w:eastAsia="仿宋_GB2312" w:cs="Times New Roman"/>
          <w:snapToGrid w:val="0"/>
          <w:color w:val="000000"/>
          <w:spacing w:val="5"/>
          <w:kern w:val="0"/>
          <w:sz w:val="28"/>
          <w:szCs w:val="28"/>
          <w:lang w:val="en-US" w:eastAsia="zh-CN" w:bidi="ar-SA"/>
        </w:rPr>
      </w:pPr>
      <w:r>
        <w:rPr>
          <w:rFonts w:hint="default" w:ascii="Times New Roman" w:hAnsi="Times New Roman" w:eastAsia="仿宋_GB2312" w:cs="Times New Roman"/>
          <w:snapToGrid w:val="0"/>
          <w:color w:val="000000"/>
          <w:spacing w:val="5"/>
          <w:kern w:val="0"/>
          <w:sz w:val="28"/>
          <w:szCs w:val="28"/>
          <w:lang w:val="en-US" w:eastAsia="zh-CN" w:bidi="ar-SA"/>
        </w:rPr>
        <w:t>1.6 成交供应商数量及成交份额：一家</w:t>
      </w:r>
    </w:p>
    <w:p w14:paraId="496D3988">
      <w:pPr>
        <w:keepNext w:val="0"/>
        <w:keepLines w:val="0"/>
        <w:pageBreakBefore w:val="0"/>
        <w:widowControl/>
        <w:kinsoku/>
        <w:wordWrap/>
        <w:overflowPunct w:val="0"/>
        <w:topLinePunct w:val="0"/>
        <w:autoSpaceDE w:val="0"/>
        <w:autoSpaceDN w:val="0"/>
        <w:bidi w:val="0"/>
        <w:adjustRightInd w:val="0"/>
        <w:snapToGrid w:val="0"/>
        <w:spacing w:line="560" w:lineRule="exact"/>
        <w:ind w:left="40" w:firstLine="580" w:firstLineChars="200"/>
        <w:jc w:val="both"/>
        <w:textAlignment w:val="baseline"/>
        <w:rPr>
          <w:rFonts w:hint="default" w:ascii="Times New Roman" w:hAnsi="Times New Roman" w:eastAsia="仿宋_GB2312" w:cs="Times New Roman"/>
          <w:snapToGrid w:val="0"/>
          <w:color w:val="000000"/>
          <w:spacing w:val="5"/>
          <w:kern w:val="0"/>
          <w:sz w:val="28"/>
          <w:szCs w:val="28"/>
          <w:lang w:val="en-US" w:eastAsia="zh-CN" w:bidi="ar-SA"/>
        </w:rPr>
      </w:pPr>
      <w:r>
        <w:rPr>
          <w:rFonts w:hint="default" w:ascii="Times New Roman" w:hAnsi="Times New Roman" w:eastAsia="仿宋_GB2312" w:cs="Times New Roman"/>
          <w:snapToGrid w:val="0"/>
          <w:color w:val="000000"/>
          <w:spacing w:val="5"/>
          <w:kern w:val="0"/>
          <w:sz w:val="28"/>
          <w:szCs w:val="28"/>
          <w:lang w:val="en-US" w:eastAsia="zh-CN" w:bidi="ar-SA"/>
        </w:rPr>
        <w:t>1.7 最高限价：</w:t>
      </w:r>
      <w:r>
        <w:rPr>
          <w:rFonts w:hint="eastAsia" w:ascii="Times New Roman" w:hAnsi="Times New Roman" w:eastAsia="仿宋_GB2312" w:cs="Times New Roman"/>
          <w:snapToGrid w:val="0"/>
          <w:color w:val="000000"/>
          <w:spacing w:val="5"/>
          <w:kern w:val="0"/>
          <w:sz w:val="28"/>
          <w:szCs w:val="28"/>
          <w:lang w:val="en-US" w:eastAsia="zh-CN" w:bidi="ar-SA"/>
        </w:rPr>
        <w:t>5</w:t>
      </w:r>
      <w:r>
        <w:rPr>
          <w:rFonts w:hint="default" w:ascii="Times New Roman" w:hAnsi="Times New Roman" w:eastAsia="仿宋_GB2312" w:cs="Times New Roman"/>
          <w:snapToGrid w:val="0"/>
          <w:color w:val="000000"/>
          <w:spacing w:val="5"/>
          <w:kern w:val="0"/>
          <w:sz w:val="28"/>
          <w:szCs w:val="28"/>
          <w:lang w:val="en-US" w:eastAsia="zh-CN" w:bidi="ar-SA"/>
        </w:rPr>
        <w:t>万元</w:t>
      </w:r>
    </w:p>
    <w:p w14:paraId="389C0A53">
      <w:pPr>
        <w:keepNext w:val="0"/>
        <w:keepLines w:val="0"/>
        <w:pageBreakBefore w:val="0"/>
        <w:widowControl/>
        <w:kinsoku/>
        <w:wordWrap/>
        <w:overflowPunct w:val="0"/>
        <w:topLinePunct w:val="0"/>
        <w:autoSpaceDE w:val="0"/>
        <w:autoSpaceDN w:val="0"/>
        <w:bidi w:val="0"/>
        <w:adjustRightInd w:val="0"/>
        <w:snapToGrid w:val="0"/>
        <w:spacing w:line="560" w:lineRule="exact"/>
        <w:ind w:left="40" w:firstLine="614" w:firstLineChars="200"/>
        <w:jc w:val="both"/>
        <w:textAlignment w:val="baseline"/>
        <w:rPr>
          <w:rFonts w:hint="default" w:ascii="Times New Roman" w:hAnsi="Times New Roman" w:eastAsia="宋体" w:cs="Times New Roman"/>
          <w:b/>
          <w:bCs/>
          <w:spacing w:val="3"/>
          <w:sz w:val="30"/>
          <w:szCs w:val="30"/>
        </w:rPr>
      </w:pPr>
      <w:r>
        <w:rPr>
          <w:rFonts w:hint="default" w:ascii="Times New Roman" w:hAnsi="Times New Roman" w:eastAsia="宋体" w:cs="Times New Roman"/>
          <w:b/>
          <w:bCs/>
          <w:spacing w:val="3"/>
          <w:sz w:val="30"/>
          <w:szCs w:val="30"/>
        </w:rPr>
        <w:t>2 采购范围及相关要求</w:t>
      </w:r>
    </w:p>
    <w:p w14:paraId="04C41B33">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default" w:ascii="Times New Roman" w:hAnsi="Times New Roman" w:eastAsia="仿宋_GB2312" w:cs="Times New Roman"/>
          <w:spacing w:val="8"/>
          <w:sz w:val="28"/>
          <w:szCs w:val="28"/>
          <w:lang w:val="en-US" w:eastAsia="zh-CN"/>
        </w:rPr>
      </w:pPr>
      <w:r>
        <w:rPr>
          <w:rFonts w:hint="default" w:ascii="Times New Roman" w:hAnsi="Times New Roman" w:eastAsia="仿宋_GB2312" w:cs="Times New Roman"/>
          <w:spacing w:val="8"/>
          <w:sz w:val="28"/>
          <w:szCs w:val="28"/>
          <w:lang w:val="en-US" w:eastAsia="zh-CN"/>
        </w:rPr>
        <w:t>2.1 采购范围：对</w:t>
      </w:r>
      <w:r>
        <w:rPr>
          <w:rFonts w:hint="eastAsia" w:ascii="Times New Roman" w:hAnsi="Times New Roman" w:eastAsia="仿宋_GB2312" w:cs="Times New Roman"/>
          <w:spacing w:val="8"/>
          <w:sz w:val="28"/>
          <w:szCs w:val="28"/>
          <w:lang w:val="en-US" w:eastAsia="zh-CN"/>
        </w:rPr>
        <w:t>公司交易场所标准化数字化改造</w:t>
      </w:r>
      <w:r>
        <w:rPr>
          <w:rFonts w:hint="default" w:ascii="Times New Roman" w:hAnsi="Times New Roman" w:eastAsia="仿宋_GB2312" w:cs="Times New Roman"/>
          <w:spacing w:val="8"/>
          <w:sz w:val="28"/>
          <w:szCs w:val="28"/>
          <w:lang w:val="en-US" w:eastAsia="zh-CN"/>
        </w:rPr>
        <w:t>项目</w:t>
      </w:r>
      <w:r>
        <w:rPr>
          <w:rFonts w:hint="eastAsia" w:ascii="Times New Roman" w:hAnsi="Times New Roman" w:eastAsia="仿宋_GB2312" w:cs="Times New Roman"/>
          <w:spacing w:val="8"/>
          <w:sz w:val="28"/>
          <w:szCs w:val="28"/>
          <w:lang w:val="en-US" w:eastAsia="zh-CN"/>
        </w:rPr>
        <w:t>施工图设计及预算咨询审查</w:t>
      </w:r>
      <w:r>
        <w:rPr>
          <w:rFonts w:hint="default" w:ascii="Times New Roman" w:hAnsi="Times New Roman" w:eastAsia="仿宋_GB2312" w:cs="Times New Roman"/>
          <w:spacing w:val="8"/>
          <w:sz w:val="28"/>
          <w:szCs w:val="28"/>
          <w:lang w:val="en-US" w:eastAsia="zh-CN"/>
        </w:rPr>
        <w:t>（包括但不限于建筑工程、装修设计、结构工程、给排水工程、电气工程、暖通空调工程、消防工程、室外配套工程</w:t>
      </w:r>
      <w:r>
        <w:rPr>
          <w:rFonts w:hint="eastAsia" w:ascii="Times New Roman" w:hAnsi="Times New Roman" w:eastAsia="仿宋_GB2312" w:cs="Times New Roman"/>
          <w:spacing w:val="8"/>
          <w:sz w:val="28"/>
          <w:szCs w:val="28"/>
          <w:lang w:val="en-US" w:eastAsia="zh-CN"/>
        </w:rPr>
        <w:t>、造价文件</w:t>
      </w:r>
      <w:r>
        <w:rPr>
          <w:rFonts w:hint="default" w:ascii="Times New Roman" w:hAnsi="Times New Roman" w:eastAsia="仿宋_GB2312" w:cs="Times New Roman"/>
          <w:spacing w:val="8"/>
          <w:sz w:val="28"/>
          <w:szCs w:val="28"/>
          <w:lang w:val="en-US" w:eastAsia="zh-CN"/>
        </w:rPr>
        <w:t>等）。服务内容包括但不限于完成：</w:t>
      </w:r>
    </w:p>
    <w:p w14:paraId="46B06978">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default"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1）依据行业标准、规范、编制办法等要求，重点围绕设计文件基础资料完整性、设计文件编制深度、结构选型等方面，按照科学、合理、安全、经济的原则进行咨询审查（包括但不限于设计文件完整性与专业性审查，合规性审查，强制性标准审查、技术方案审查及技术复核，安全、环保与节能审查，协调与衔接性审查等），提出建设性、专业性、结论性审查意见及优化建议，并出具咨询审查报告。</w:t>
      </w:r>
    </w:p>
    <w:p w14:paraId="744A8DFF">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default" w:ascii="Times New Roman" w:hAnsi="Times New Roman" w:eastAsia="仿宋_GB2312" w:cs="Times New Roman"/>
          <w:spacing w:val="8"/>
          <w:sz w:val="28"/>
          <w:szCs w:val="28"/>
          <w:lang w:val="en-US" w:eastAsia="zh-CN"/>
        </w:rPr>
        <w:t>（2）</w:t>
      </w:r>
      <w:r>
        <w:rPr>
          <w:rFonts w:hint="eastAsia" w:ascii="Times New Roman" w:hAnsi="Times New Roman" w:eastAsia="仿宋_GB2312" w:cs="Times New Roman"/>
          <w:spacing w:val="8"/>
          <w:sz w:val="28"/>
          <w:szCs w:val="28"/>
          <w:lang w:val="en-US" w:eastAsia="zh-CN"/>
        </w:rPr>
        <w:t>对所提出的咨询意见及经确认修改的设计内容负责；协助建设单位进行技术审查与监督，为项目设计质量及审批各项工作提供技术支撑；配合建设单位督促设计单位落实咨询审查意见并修改完善设计文件。</w:t>
      </w:r>
    </w:p>
    <w:p w14:paraId="7FE4C847">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default"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（3）对施工图设计预算（施工招标阶段造价咨询成果文件、竣工结算阶段造价咨询成果文件）进行咨询审查。</w:t>
      </w:r>
    </w:p>
    <w:p w14:paraId="2CB28B7D">
      <w:pPr>
        <w:keepNext w:val="0"/>
        <w:keepLines w:val="0"/>
        <w:pageBreakBefore w:val="0"/>
        <w:widowControl/>
        <w:kinsoku/>
        <w:wordWrap/>
        <w:overflowPunct w:val="0"/>
        <w:topLinePunct w:val="0"/>
        <w:autoSpaceDE w:val="0"/>
        <w:autoSpaceDN w:val="0"/>
        <w:bidi w:val="0"/>
        <w:adjustRightInd w:val="0"/>
        <w:snapToGrid w:val="0"/>
        <w:spacing w:line="560" w:lineRule="exact"/>
        <w:ind w:left="40" w:firstLine="592" w:firstLineChars="200"/>
        <w:jc w:val="both"/>
        <w:textAlignment w:val="baseline"/>
        <w:rPr>
          <w:rFonts w:hint="default" w:ascii="Times New Roman" w:hAnsi="Times New Roman" w:eastAsia="仿宋_GB2312" w:cs="Times New Roman"/>
          <w:spacing w:val="8"/>
          <w:sz w:val="28"/>
          <w:szCs w:val="28"/>
          <w:lang w:val="en-US" w:eastAsia="zh-CN"/>
        </w:rPr>
      </w:pPr>
      <w:r>
        <w:rPr>
          <w:rFonts w:hint="default" w:ascii="Times New Roman" w:hAnsi="Times New Roman" w:eastAsia="仿宋_GB2312" w:cs="Times New Roman"/>
          <w:spacing w:val="8"/>
          <w:sz w:val="28"/>
          <w:szCs w:val="28"/>
          <w:lang w:val="en-US" w:eastAsia="zh-CN"/>
        </w:rPr>
        <w:t xml:space="preserve">2.2 </w:t>
      </w:r>
      <w:r>
        <w:rPr>
          <w:rFonts w:hint="eastAsia" w:ascii="Times New Roman" w:hAnsi="Times New Roman" w:eastAsia="仿宋_GB2312" w:cs="Times New Roman"/>
          <w:spacing w:val="8"/>
          <w:sz w:val="28"/>
          <w:szCs w:val="28"/>
          <w:lang w:val="en-US" w:eastAsia="zh-CN"/>
        </w:rPr>
        <w:t>服务</w:t>
      </w:r>
      <w:r>
        <w:rPr>
          <w:rFonts w:hint="default" w:ascii="Times New Roman" w:hAnsi="Times New Roman" w:eastAsia="仿宋_GB2312" w:cs="Times New Roman"/>
          <w:spacing w:val="8"/>
          <w:sz w:val="28"/>
          <w:szCs w:val="28"/>
          <w:lang w:val="en-US" w:eastAsia="zh-CN"/>
        </w:rPr>
        <w:t>交</w:t>
      </w:r>
      <w:r>
        <w:rPr>
          <w:rFonts w:hint="eastAsia" w:ascii="Times New Roman" w:hAnsi="Times New Roman" w:eastAsia="仿宋_GB2312" w:cs="Times New Roman"/>
          <w:spacing w:val="8"/>
          <w:sz w:val="28"/>
          <w:szCs w:val="28"/>
          <w:lang w:val="en-US" w:eastAsia="zh-CN"/>
        </w:rPr>
        <w:t>付</w:t>
      </w:r>
      <w:r>
        <w:rPr>
          <w:rFonts w:hint="default" w:ascii="Times New Roman" w:hAnsi="Times New Roman" w:eastAsia="仿宋_GB2312" w:cs="Times New Roman"/>
          <w:spacing w:val="8"/>
          <w:sz w:val="28"/>
          <w:szCs w:val="28"/>
          <w:lang w:val="en-US" w:eastAsia="zh-CN"/>
        </w:rPr>
        <w:t>期：</w:t>
      </w:r>
      <w:r>
        <w:rPr>
          <w:rFonts w:hint="eastAsia" w:ascii="Times New Roman" w:hAnsi="Times New Roman" w:eastAsia="仿宋_GB2312" w:cs="Times New Roman"/>
          <w:spacing w:val="8"/>
          <w:sz w:val="28"/>
          <w:szCs w:val="28"/>
          <w:lang w:val="en-US" w:eastAsia="zh-CN"/>
        </w:rPr>
        <w:t>自采购人提交拟审查资料后15个工作日内完成交付。</w:t>
      </w:r>
    </w:p>
    <w:p w14:paraId="1AC891A5">
      <w:pPr>
        <w:keepNext w:val="0"/>
        <w:keepLines w:val="0"/>
        <w:pageBreakBefore w:val="0"/>
        <w:widowControl/>
        <w:kinsoku/>
        <w:wordWrap/>
        <w:overflowPunct w:val="0"/>
        <w:topLinePunct w:val="0"/>
        <w:autoSpaceDE w:val="0"/>
        <w:autoSpaceDN w:val="0"/>
        <w:bidi w:val="0"/>
        <w:adjustRightInd w:val="0"/>
        <w:snapToGrid w:val="0"/>
        <w:spacing w:line="560" w:lineRule="exact"/>
        <w:ind w:left="40" w:firstLine="596" w:firstLineChars="200"/>
        <w:jc w:val="both"/>
        <w:textAlignment w:val="baseline"/>
        <w:rPr>
          <w:rFonts w:hint="default" w:ascii="Times New Roman" w:hAnsi="Times New Roman" w:eastAsia="仿宋_GB2312" w:cs="Times New Roman"/>
          <w:color w:val="000000" w:themeColor="text1"/>
          <w:spacing w:val="9"/>
          <w:sz w:val="28"/>
          <w:szCs w:val="28"/>
          <w14:textFill>
            <w14:solidFill>
              <w14:schemeClr w14:val="tx1"/>
            </w14:solidFill>
          </w14:textFill>
        </w:rPr>
      </w:pPr>
      <w:r>
        <w:rPr>
          <w:rFonts w:hint="default" w:ascii="Times New Roman" w:hAnsi="Times New Roman" w:eastAsia="仿宋_GB2312" w:cs="Times New Roman"/>
          <w:color w:val="000000" w:themeColor="text1"/>
          <w:spacing w:val="9"/>
          <w:sz w:val="28"/>
          <w:szCs w:val="28"/>
          <w14:textFill>
            <w14:solidFill>
              <w14:schemeClr w14:val="tx1"/>
            </w14:solidFill>
          </w14:textFill>
        </w:rPr>
        <w:t>2.3 交</w:t>
      </w:r>
      <w:r>
        <w:rPr>
          <w:rFonts w:hint="eastAsia" w:ascii="Times New Roman" w:hAnsi="Times New Roman" w:eastAsia="仿宋_GB2312" w:cs="Times New Roman"/>
          <w:color w:val="000000" w:themeColor="text1"/>
          <w:spacing w:val="9"/>
          <w:sz w:val="28"/>
          <w:szCs w:val="28"/>
          <w:lang w:val="en-US" w:eastAsia="zh-CN"/>
          <w14:textFill>
            <w14:solidFill>
              <w14:schemeClr w14:val="tx1"/>
            </w14:solidFill>
          </w14:textFill>
        </w:rPr>
        <w:t>付</w:t>
      </w:r>
      <w:r>
        <w:rPr>
          <w:rFonts w:hint="default" w:ascii="Times New Roman" w:hAnsi="Times New Roman" w:eastAsia="仿宋_GB2312" w:cs="Times New Roman"/>
          <w:color w:val="000000" w:themeColor="text1"/>
          <w:spacing w:val="9"/>
          <w:sz w:val="28"/>
          <w:szCs w:val="28"/>
          <w14:textFill>
            <w14:solidFill>
              <w14:schemeClr w14:val="tx1"/>
            </w14:solidFill>
          </w14:textFill>
        </w:rPr>
        <w:t>地点：</w:t>
      </w:r>
      <w:r>
        <w:rPr>
          <w:rFonts w:hint="default" w:ascii="Times New Roman" w:hAnsi="Times New Roman" w:eastAsia="仿宋_GB2312" w:cs="Times New Roman"/>
          <w:color w:val="000000" w:themeColor="text1"/>
          <w:spacing w:val="9"/>
          <w:sz w:val="28"/>
          <w:szCs w:val="28"/>
          <w:lang w:eastAsia="zh-CN"/>
          <w14:textFill>
            <w14:solidFill>
              <w14:schemeClr w14:val="tx1"/>
            </w14:solidFill>
          </w14:textFill>
        </w:rPr>
        <w:t>兰州市城关区张掖路87号中广商务大厦9F。</w:t>
      </w:r>
    </w:p>
    <w:p w14:paraId="38AE881D">
      <w:pPr>
        <w:keepNext w:val="0"/>
        <w:keepLines w:val="0"/>
        <w:pageBreakBefore w:val="0"/>
        <w:widowControl/>
        <w:kinsoku/>
        <w:wordWrap/>
        <w:overflowPunct w:val="0"/>
        <w:topLinePunct w:val="0"/>
        <w:autoSpaceDE w:val="0"/>
        <w:autoSpaceDN w:val="0"/>
        <w:bidi w:val="0"/>
        <w:adjustRightInd w:val="0"/>
        <w:snapToGrid w:val="0"/>
        <w:spacing w:line="560" w:lineRule="exact"/>
        <w:ind w:left="40" w:firstLine="596" w:firstLineChars="200"/>
        <w:jc w:val="both"/>
        <w:textAlignment w:val="baseline"/>
        <w:rPr>
          <w:rFonts w:hint="default" w:ascii="Times New Roman" w:hAnsi="Times New Roman" w:eastAsia="仿宋_GB2312" w:cs="Times New Roman"/>
          <w:color w:val="000000" w:themeColor="text1"/>
          <w:spacing w:val="9"/>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pacing w:val="9"/>
          <w:sz w:val="28"/>
          <w:szCs w:val="28"/>
          <w:lang w:val="en-US" w:eastAsia="zh-CN"/>
          <w14:textFill>
            <w14:solidFill>
              <w14:schemeClr w14:val="tx1"/>
            </w14:solidFill>
          </w14:textFill>
        </w:rPr>
        <w:t>2.4 付款条件：</w:t>
      </w:r>
      <w:r>
        <w:rPr>
          <w:rFonts w:hint="eastAsia" w:ascii="Times New Roman" w:hAnsi="Times New Roman" w:eastAsia="仿宋_GB2312" w:cs="Times New Roman"/>
          <w:color w:val="000000" w:themeColor="text1"/>
          <w:spacing w:val="9"/>
          <w:sz w:val="28"/>
          <w:szCs w:val="28"/>
          <w:lang w:val="en-US" w:eastAsia="zh-CN"/>
          <w14:textFill>
            <w14:solidFill>
              <w14:schemeClr w14:val="tx1"/>
            </w14:solidFill>
          </w14:textFill>
        </w:rPr>
        <w:t>每期付款均需满足以下条件：咨询人提交相应阶段的服务报告或清单；采购人对所提交报告进行确认无异议；相关进度或成果符合合同要求。</w:t>
      </w:r>
    </w:p>
    <w:p w14:paraId="7824D24B">
      <w:pPr>
        <w:keepNext w:val="0"/>
        <w:keepLines w:val="0"/>
        <w:pageBreakBefore w:val="0"/>
        <w:widowControl w:val="0"/>
        <w:kinsoku/>
        <w:wordWrap/>
        <w:overflowPunct w:val="0"/>
        <w:topLinePunct w:val="0"/>
        <w:autoSpaceDE w:val="0"/>
        <w:autoSpaceDN w:val="0"/>
        <w:bidi w:val="0"/>
        <w:adjustRightInd w:val="0"/>
        <w:snapToGrid w:val="0"/>
        <w:spacing w:line="560" w:lineRule="exact"/>
        <w:ind w:left="40" w:firstLine="596" w:firstLineChars="200"/>
        <w:jc w:val="both"/>
        <w:textAlignment w:val="baseline"/>
        <w:rPr>
          <w:rFonts w:hint="default" w:ascii="Times New Roman" w:hAnsi="Times New Roman" w:eastAsia="仿宋_GB2312" w:cs="Times New Roman"/>
          <w:color w:val="000000" w:themeColor="text1"/>
          <w:spacing w:val="9"/>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pacing w:val="9"/>
          <w:sz w:val="28"/>
          <w:szCs w:val="28"/>
          <w14:textFill>
            <w14:solidFill>
              <w14:schemeClr w14:val="tx1"/>
            </w14:solidFill>
          </w14:textFill>
        </w:rPr>
        <w:t>2.</w:t>
      </w:r>
      <w:r>
        <w:rPr>
          <w:rFonts w:hint="default" w:ascii="Times New Roman" w:hAnsi="Times New Roman" w:eastAsia="仿宋_GB2312" w:cs="Times New Roman"/>
          <w:color w:val="000000" w:themeColor="text1"/>
          <w:spacing w:val="9"/>
          <w:sz w:val="28"/>
          <w:szCs w:val="28"/>
          <w:lang w:val="en-US" w:eastAsia="zh-CN"/>
          <w14:textFill>
            <w14:solidFill>
              <w14:schemeClr w14:val="tx1"/>
            </w14:solidFill>
          </w14:textFill>
        </w:rPr>
        <w:t>5</w:t>
      </w:r>
      <w:r>
        <w:rPr>
          <w:rFonts w:hint="default" w:ascii="Times New Roman" w:hAnsi="Times New Roman" w:eastAsia="仿宋_GB2312" w:cs="Times New Roman"/>
          <w:color w:val="000000" w:themeColor="text1"/>
          <w:spacing w:val="9"/>
          <w:sz w:val="28"/>
          <w:szCs w:val="28"/>
          <w14:textFill>
            <w14:solidFill>
              <w14:schemeClr w14:val="tx1"/>
            </w14:solidFill>
          </w14:textFill>
        </w:rPr>
        <w:t xml:space="preserve"> </w:t>
      </w:r>
      <w:r>
        <w:rPr>
          <w:rFonts w:hint="eastAsia" w:ascii="Times New Roman" w:hAnsi="Times New Roman" w:eastAsia="仿宋_GB2312" w:cs="Times New Roman"/>
          <w:color w:val="000000" w:themeColor="text1"/>
          <w:spacing w:val="9"/>
          <w:sz w:val="28"/>
          <w:szCs w:val="28"/>
          <w:lang w:val="en-US" w:eastAsia="zh-CN"/>
          <w14:textFill>
            <w14:solidFill>
              <w14:schemeClr w14:val="tx1"/>
            </w14:solidFill>
          </w14:textFill>
        </w:rPr>
        <w:t>服务</w:t>
      </w:r>
      <w:r>
        <w:rPr>
          <w:rFonts w:hint="default" w:ascii="Times New Roman" w:hAnsi="Times New Roman" w:eastAsia="仿宋_GB2312" w:cs="Times New Roman"/>
          <w:color w:val="000000" w:themeColor="text1"/>
          <w:spacing w:val="9"/>
          <w:sz w:val="28"/>
          <w:szCs w:val="28"/>
          <w14:textFill>
            <w14:solidFill>
              <w14:schemeClr w14:val="tx1"/>
            </w14:solidFill>
          </w14:textFill>
        </w:rPr>
        <w:t>质量标准或主要技术性能指标：符合国家、行业、地方相关规定、招标文件及招标人相关要求</w:t>
      </w:r>
      <w:r>
        <w:rPr>
          <w:rFonts w:hint="default" w:ascii="Times New Roman" w:hAnsi="Times New Roman" w:eastAsia="仿宋_GB2312" w:cs="Times New Roman"/>
          <w:color w:val="000000" w:themeColor="text1"/>
          <w:spacing w:val="9"/>
          <w:sz w:val="28"/>
          <w:szCs w:val="28"/>
          <w:lang w:eastAsia="zh-CN"/>
          <w14:textFill>
            <w14:solidFill>
              <w14:schemeClr w14:val="tx1"/>
            </w14:solidFill>
          </w14:textFill>
        </w:rPr>
        <w:t>。</w:t>
      </w:r>
    </w:p>
    <w:p w14:paraId="0ED1B9EC">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614" w:firstLineChars="200"/>
        <w:jc w:val="both"/>
        <w:textAlignment w:val="baseline"/>
        <w:rPr>
          <w:rFonts w:hint="default" w:ascii="Times New Roman" w:hAnsi="Times New Roman" w:eastAsia="宋体" w:cs="Times New Roman"/>
          <w:b/>
          <w:bCs/>
          <w:spacing w:val="3"/>
          <w:sz w:val="30"/>
          <w:szCs w:val="30"/>
        </w:rPr>
      </w:pPr>
      <w:r>
        <w:rPr>
          <w:rFonts w:hint="default" w:ascii="Times New Roman" w:hAnsi="Times New Roman" w:eastAsia="宋体" w:cs="Times New Roman"/>
          <w:b/>
          <w:bCs/>
          <w:spacing w:val="3"/>
          <w:sz w:val="30"/>
          <w:szCs w:val="30"/>
        </w:rPr>
        <w:t>3 供应商资格要求</w:t>
      </w:r>
    </w:p>
    <w:p w14:paraId="38A9B450">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598" w:firstLineChars="200"/>
        <w:jc w:val="both"/>
        <w:textAlignment w:val="baseline"/>
        <w:rPr>
          <w:rFonts w:hint="default" w:ascii="Times New Roman" w:hAnsi="Times New Roman" w:eastAsia="仿宋_GB2312" w:cs="Times New Roman"/>
          <w:b/>
          <w:bCs/>
          <w:spacing w:val="9"/>
          <w:sz w:val="28"/>
          <w:szCs w:val="28"/>
          <w:lang w:val="en-US" w:eastAsia="zh-CN"/>
        </w:rPr>
      </w:pPr>
      <w:r>
        <w:rPr>
          <w:rFonts w:hint="default" w:ascii="Times New Roman" w:hAnsi="Times New Roman" w:eastAsia="仿宋_GB2312" w:cs="Times New Roman"/>
          <w:b/>
          <w:bCs/>
          <w:spacing w:val="9"/>
          <w:sz w:val="28"/>
          <w:szCs w:val="28"/>
          <w:lang w:val="en-US" w:eastAsia="zh-CN"/>
        </w:rPr>
        <w:t>3.1 供应商应依法设立且满足如下要求：</w:t>
      </w:r>
    </w:p>
    <w:p w14:paraId="4CD6F865">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1）供应商具有独立法人资格，在资金、技术、人员等方面具有与本项目相应的能力。供应商须为在中华人民共和国境内依法注册、具有独立法人资格，且具有：合法有效的营业执照、税务登记证、组织机构代码证、开户行许可证。营业执照、税务登记证、组织机构代码证已三证合一的，须提供具有统一社会信用代码的营业执照副本（</w:t>
      </w:r>
      <w:r>
        <w:rPr>
          <w:rFonts w:hint="eastAsia" w:ascii="Times New Roman" w:hAnsi="Times New Roman" w:eastAsia="仿宋_GB2312" w:cs="Times New Roman"/>
          <w:snapToGrid w:val="0"/>
          <w:color w:val="000000"/>
          <w:spacing w:val="9"/>
          <w:kern w:val="0"/>
          <w:sz w:val="28"/>
          <w:szCs w:val="28"/>
          <w:lang w:val="en-US" w:eastAsia="zh-CN" w:bidi="ar-SA"/>
        </w:rPr>
        <w:t>所提供资料加盖公章</w:t>
      </w:r>
      <w:r>
        <w:rPr>
          <w:rFonts w:hint="eastAsia" w:ascii="Times New Roman" w:hAnsi="Times New Roman" w:eastAsia="仿宋_GB2312" w:cs="Times New Roman"/>
          <w:spacing w:val="8"/>
          <w:sz w:val="28"/>
          <w:szCs w:val="28"/>
          <w:lang w:val="en-US" w:eastAsia="zh-CN"/>
        </w:rPr>
        <w:t>）；</w:t>
      </w:r>
    </w:p>
    <w:p w14:paraId="18D2DADC">
      <w:pPr>
        <w:keepNext w:val="0"/>
        <w:keepLines w:val="0"/>
        <w:pageBreakBefore w:val="0"/>
        <w:widowControl/>
        <w:kinsoku/>
        <w:wordWrap w:val="0"/>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（2）</w:t>
      </w:r>
      <w:r>
        <w:rPr>
          <w:rFonts w:hint="eastAsia" w:ascii="Times New Roman" w:hAnsi="Times New Roman" w:eastAsia="仿宋_GB2312" w:cs="Times New Roman"/>
          <w:snapToGrid w:val="0"/>
          <w:color w:val="000000"/>
          <w:spacing w:val="9"/>
          <w:kern w:val="0"/>
          <w:sz w:val="28"/>
          <w:szCs w:val="28"/>
          <w:lang w:val="en-US" w:eastAsia="zh-CN" w:bidi="ar-SA"/>
        </w:rPr>
        <w:t>投标人须为未被列入“信用中国”(www.creditchina.gov.cn)记录失信被执行人或重大税收违法案件当事人名单；以“信用中国”网(www.creditchina.gov.cn)查询结果或信用报告为准，如相关失信记录失效，投标人需提供相关证明资料(注：所提供查询结果加盖投标人公章。网页截图时间以网页显示的查询时间为主，截图时间为招标公告发布之日起至递交投标文件截止前有效，截图未显示时间或时间超出所要求的时间范围的均视为无效投标)；</w:t>
      </w:r>
    </w:p>
    <w:p w14:paraId="755860EF">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en-US"/>
        </w:rPr>
      </w:pPr>
      <w:r>
        <w:rPr>
          <w:rFonts w:hint="eastAsia" w:ascii="Times New Roman" w:hAnsi="Times New Roman" w:eastAsia="仿宋_GB2312" w:cs="Times New Roman"/>
          <w:spacing w:val="8"/>
          <w:sz w:val="28"/>
          <w:szCs w:val="28"/>
          <w:lang w:val="en-US" w:eastAsia="zh-CN"/>
        </w:rPr>
        <w:t>（3）投标人须提供法定代表人身份证明，附法定代表人身份证复印件（法定代表人参与投标时提供）；提供法定代表人授权委托书，附法定代表人及被授权人身份证复印件（非法定代表人参与投标时提供，并加盖公章）；</w:t>
      </w:r>
    </w:p>
    <w:p w14:paraId="2CA4EEBA">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（4）近半年内任意一个月缴纳税收的有效票据凭证（复印件加盖公章）；</w:t>
      </w:r>
    </w:p>
    <w:p w14:paraId="15123DF0">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（5）近半年内任意一个月缴纳社保资金的有效票据凭证（复印件加盖公章）；</w:t>
      </w:r>
    </w:p>
    <w:p w14:paraId="1289F2FF">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（6）由会计师事务所出具的2025年度财务审计报告（如未出具审计报告需提供2025年财务报表，当年新成立的公司需提供银行资信证明，所提供资料加盖公章）；</w:t>
      </w:r>
    </w:p>
    <w:p w14:paraId="78049975">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（7）具有履行合同所必需的专业技术能力，提供近三年（2023年至2025年）施工图设计及造价咨询服务业绩（以合同或中标通知书为准，所提供资料加盖公章）；</w:t>
      </w:r>
    </w:p>
    <w:p w14:paraId="6C903882">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（8）须具备建筑设计资质甲级资质（所提供资质证书复印件加盖公章）；</w:t>
      </w:r>
    </w:p>
    <w:p w14:paraId="171425AA">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9）施工图设计咨询审查负责人须具有建筑工程相关专业高级及以上技术职称；其他成员须具有建筑工程专业中级及以上职称，提供所有拟派人员有效的注册执业证、职称证、身份证（所提供材料加盖投标人公章）；</w:t>
      </w:r>
    </w:p>
    <w:p w14:paraId="73DCF82A">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10）施工图设计预算咨询审查负责人须为国家注册一级造价工程师职业资格的专业人员（需提供负责人身份证及资格证书并加盖投标人公章）；其他成员须为国家注册二级及以上造价工程师，提供所有拟派人员有效的注册执业证、职称证、身份证（所提供材料加盖投标人公章）；</w:t>
      </w:r>
    </w:p>
    <w:p w14:paraId="32C80A4C">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（11）供应商所报项目组均为本单位在职人员（须提供社保证明）且成交后未经采购人同意不允许更换（所提供材料加盖投标人公章）；</w:t>
      </w:r>
    </w:p>
    <w:p w14:paraId="6406644B">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（12）本项目投标活动应当由投标人的法定代表人或者授权委托人（必须为投标人在职员工）持有效身份证明亲自办理，并全程参与、负责（所提供材料加盖投标人公章）；</w:t>
      </w:r>
    </w:p>
    <w:p w14:paraId="5F3828C3">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en-US"/>
        </w:rPr>
        <w:t>注：若供应商提供虚假的资格证明材料，采购人将对供应商的响应行为进行评价，情节恶劣的，将被列入材料供应商黑名单；供应商与采购人存在利害关系，可能影响</w:t>
      </w:r>
      <w:r>
        <w:rPr>
          <w:rFonts w:hint="eastAsia" w:ascii="Times New Roman" w:hAnsi="Times New Roman" w:eastAsia="仿宋_GB2312" w:cs="Times New Roman"/>
          <w:spacing w:val="8"/>
          <w:sz w:val="28"/>
          <w:szCs w:val="28"/>
          <w:lang w:val="en-US" w:eastAsia="zh-CN"/>
        </w:rPr>
        <w:t>询比</w:t>
      </w:r>
      <w:r>
        <w:rPr>
          <w:rFonts w:hint="eastAsia" w:ascii="Times New Roman" w:hAnsi="Times New Roman" w:eastAsia="仿宋_GB2312" w:cs="Times New Roman"/>
          <w:spacing w:val="8"/>
          <w:sz w:val="28"/>
          <w:szCs w:val="28"/>
          <w:lang w:val="en-US" w:eastAsia="en-US"/>
        </w:rPr>
        <w:t>公正性的法人、其他组织或者个人，不得参加响应；</w:t>
      </w:r>
      <w:r>
        <w:rPr>
          <w:rFonts w:hint="default" w:ascii="Times New Roman" w:hAnsi="Times New Roman" w:eastAsia="仿宋_GB2312" w:cs="Times New Roman"/>
          <w:spacing w:val="8"/>
          <w:sz w:val="28"/>
          <w:szCs w:val="28"/>
          <w:lang w:val="en-US" w:eastAsia="en-US"/>
        </w:rPr>
        <w:t>单位负责人为同一人或者存在控股、管理关系的不同单位</w:t>
      </w:r>
      <w:r>
        <w:rPr>
          <w:rFonts w:hint="eastAsia" w:ascii="Times New Roman" w:hAnsi="Times New Roman" w:eastAsia="仿宋_GB2312" w:cs="Times New Roman"/>
          <w:spacing w:val="8"/>
          <w:sz w:val="28"/>
          <w:szCs w:val="28"/>
          <w:lang w:val="en-US" w:eastAsia="en-US"/>
        </w:rPr>
        <w:t>，不得参加投标</w:t>
      </w:r>
      <w:r>
        <w:rPr>
          <w:rFonts w:hint="eastAsia" w:ascii="Times New Roman" w:hAnsi="Times New Roman" w:eastAsia="仿宋_GB2312" w:cs="Times New Roman"/>
          <w:spacing w:val="8"/>
          <w:sz w:val="28"/>
          <w:szCs w:val="28"/>
          <w:lang w:val="en-US" w:eastAsia="zh-CN"/>
        </w:rPr>
        <w:t>。</w:t>
      </w:r>
    </w:p>
    <w:p w14:paraId="61315850">
      <w:pPr>
        <w:keepNext w:val="0"/>
        <w:keepLines w:val="0"/>
        <w:pageBreakBefore w:val="0"/>
        <w:kinsoku/>
        <w:wordWrap/>
        <w:overflowPunct w:val="0"/>
        <w:topLinePunct w:val="0"/>
        <w:autoSpaceDE/>
        <w:autoSpaceDN/>
        <w:bidi w:val="0"/>
        <w:adjustRightInd w:val="0"/>
        <w:snapToGrid w:val="0"/>
        <w:spacing w:line="560" w:lineRule="exact"/>
        <w:ind w:firstLine="598" w:firstLineChars="200"/>
        <w:jc w:val="both"/>
        <w:textAlignment w:val="auto"/>
        <w:rPr>
          <w:rFonts w:hint="eastAsia" w:ascii="Times New Roman" w:hAnsi="Times New Roman" w:eastAsia="仿宋_GB2312" w:cs="Times New Roman"/>
          <w:spacing w:val="8"/>
          <w:sz w:val="28"/>
          <w:szCs w:val="28"/>
          <w:lang w:val="en-US" w:eastAsia="zh-CN"/>
        </w:rPr>
      </w:pPr>
      <w:r>
        <w:rPr>
          <w:rFonts w:hint="default" w:ascii="Times New Roman" w:hAnsi="Times New Roman" w:eastAsia="仿宋_GB2312" w:cs="Times New Roman"/>
          <w:b/>
          <w:bCs/>
          <w:spacing w:val="9"/>
          <w:sz w:val="28"/>
          <w:szCs w:val="28"/>
          <w:lang w:val="en-US" w:eastAsia="zh-CN"/>
        </w:rPr>
        <w:t>3.</w:t>
      </w:r>
      <w:r>
        <w:rPr>
          <w:rFonts w:hint="eastAsia" w:ascii="Times New Roman" w:hAnsi="Times New Roman" w:eastAsia="仿宋_GB2312" w:cs="Times New Roman"/>
          <w:b/>
          <w:bCs/>
          <w:spacing w:val="9"/>
          <w:sz w:val="28"/>
          <w:szCs w:val="28"/>
          <w:lang w:val="en-US" w:eastAsia="zh-CN"/>
        </w:rPr>
        <w:t xml:space="preserve">2 </w:t>
      </w:r>
      <w:r>
        <w:rPr>
          <w:rFonts w:hint="eastAsia" w:ascii="Times New Roman" w:hAnsi="Times New Roman" w:eastAsia="仿宋_GB2312" w:cs="Times New Roman"/>
          <w:spacing w:val="8"/>
          <w:sz w:val="28"/>
          <w:szCs w:val="28"/>
          <w:lang w:val="en-US" w:eastAsia="zh-CN"/>
        </w:rPr>
        <w:t>供应商不得存在下列情形之一：</w:t>
      </w:r>
    </w:p>
    <w:p w14:paraId="44035BAE">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default" w:ascii="Times New Roman" w:hAnsi="Times New Roman" w:eastAsia="仿宋_GB2312" w:cs="Times New Roman"/>
          <w:spacing w:val="8"/>
          <w:sz w:val="28"/>
          <w:szCs w:val="28"/>
          <w:lang w:val="en-US" w:eastAsia="zh-CN"/>
        </w:rPr>
        <w:t>1.</w:t>
      </w:r>
      <w:r>
        <w:rPr>
          <w:rFonts w:hint="eastAsia" w:ascii="Times New Roman" w:hAnsi="Times New Roman" w:eastAsia="仿宋_GB2312" w:cs="Times New Roman"/>
          <w:spacing w:val="8"/>
          <w:sz w:val="28"/>
          <w:szCs w:val="28"/>
          <w:lang w:val="en-US" w:eastAsia="en-US"/>
        </w:rPr>
        <w:t>处于被责令停产停业、暂扣或者吊销执照、暂扣或者吊销许可证、吊销资质证书状态</w:t>
      </w:r>
      <w:r>
        <w:rPr>
          <w:rFonts w:hint="eastAsia" w:ascii="Times New Roman" w:hAnsi="Times New Roman" w:eastAsia="仿宋_GB2312" w:cs="Times New Roman"/>
          <w:spacing w:val="8"/>
          <w:sz w:val="28"/>
          <w:szCs w:val="28"/>
          <w:lang w:val="en-US" w:eastAsia="zh-CN"/>
        </w:rPr>
        <w:t>；</w:t>
      </w:r>
    </w:p>
    <w:p w14:paraId="5765298C">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zh-CN"/>
        </w:rPr>
      </w:pPr>
      <w:r>
        <w:rPr>
          <w:rFonts w:hint="eastAsia" w:ascii="Times New Roman" w:hAnsi="Times New Roman" w:eastAsia="仿宋_GB2312" w:cs="Times New Roman"/>
          <w:spacing w:val="8"/>
          <w:sz w:val="28"/>
          <w:szCs w:val="28"/>
          <w:lang w:val="en-US" w:eastAsia="zh-CN"/>
        </w:rPr>
        <w:t>2.</w:t>
      </w:r>
      <w:r>
        <w:rPr>
          <w:rFonts w:hint="eastAsia" w:ascii="Times New Roman" w:hAnsi="Times New Roman" w:eastAsia="仿宋_GB2312" w:cs="Times New Roman"/>
          <w:spacing w:val="8"/>
          <w:sz w:val="28"/>
          <w:szCs w:val="28"/>
          <w:lang w:val="en-US" w:eastAsia="en-US"/>
        </w:rPr>
        <w:t>进入清算程序，或被宣告破产，或其他丧失履约能力的情形</w:t>
      </w:r>
      <w:r>
        <w:rPr>
          <w:rFonts w:hint="eastAsia" w:ascii="Times New Roman" w:hAnsi="Times New Roman" w:eastAsia="仿宋_GB2312" w:cs="Times New Roman"/>
          <w:spacing w:val="8"/>
          <w:sz w:val="28"/>
          <w:szCs w:val="28"/>
          <w:lang w:val="en-US" w:eastAsia="zh-CN"/>
        </w:rPr>
        <w:t>；</w:t>
      </w:r>
    </w:p>
    <w:p w14:paraId="09238E36">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eastAsia" w:ascii="Times New Roman" w:hAnsi="Times New Roman" w:eastAsia="仿宋_GB2312" w:cs="Times New Roman"/>
          <w:spacing w:val="8"/>
          <w:sz w:val="28"/>
          <w:szCs w:val="28"/>
          <w:lang w:val="en-US" w:eastAsia="en-US"/>
        </w:rPr>
      </w:pPr>
      <w:r>
        <w:rPr>
          <w:rFonts w:hint="eastAsia" w:ascii="Times New Roman" w:hAnsi="Times New Roman" w:eastAsia="仿宋_GB2312" w:cs="Times New Roman"/>
          <w:spacing w:val="8"/>
          <w:sz w:val="28"/>
          <w:szCs w:val="28"/>
          <w:lang w:val="en-US" w:eastAsia="zh-CN"/>
        </w:rPr>
        <w:t>3.</w:t>
      </w:r>
      <w:r>
        <w:rPr>
          <w:rFonts w:hint="eastAsia" w:ascii="Times New Roman" w:hAnsi="Times New Roman" w:eastAsia="仿宋_GB2312" w:cs="Times New Roman"/>
          <w:spacing w:val="8"/>
          <w:sz w:val="28"/>
          <w:szCs w:val="28"/>
          <w:lang w:val="en-US" w:eastAsia="en-US"/>
        </w:rPr>
        <w:t>其他：</w:t>
      </w:r>
    </w:p>
    <w:p w14:paraId="3CBA6FC3">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default" w:ascii="Times New Roman" w:hAnsi="Times New Roman" w:eastAsia="仿宋_GB2312" w:cs="Times New Roman"/>
          <w:spacing w:val="8"/>
          <w:sz w:val="28"/>
          <w:szCs w:val="28"/>
          <w:lang w:val="en-US" w:eastAsia="en-US"/>
        </w:rPr>
      </w:pPr>
      <w:r>
        <w:rPr>
          <w:rFonts w:hint="default" w:ascii="Times New Roman" w:hAnsi="Times New Roman" w:eastAsia="仿宋_GB2312" w:cs="Times New Roman"/>
          <w:spacing w:val="8"/>
          <w:sz w:val="28"/>
          <w:szCs w:val="28"/>
          <w:lang w:val="en-US" w:eastAsia="en-US"/>
        </w:rPr>
        <w:t>①与采购人存在利害关系且可能影响采购公正性；</w:t>
      </w:r>
    </w:p>
    <w:p w14:paraId="22AC27D8">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default" w:ascii="Times New Roman" w:hAnsi="Times New Roman" w:eastAsia="仿宋_GB2312" w:cs="Times New Roman"/>
          <w:spacing w:val="8"/>
          <w:sz w:val="28"/>
          <w:szCs w:val="28"/>
          <w:lang w:val="en-US" w:eastAsia="en-US"/>
        </w:rPr>
      </w:pPr>
      <w:r>
        <w:rPr>
          <w:rFonts w:hint="default" w:ascii="Times New Roman" w:hAnsi="Times New Roman" w:eastAsia="仿宋_GB2312" w:cs="Times New Roman"/>
          <w:spacing w:val="8"/>
          <w:sz w:val="28"/>
          <w:szCs w:val="28"/>
          <w:lang w:val="en-US" w:eastAsia="en-US"/>
        </w:rPr>
        <w:t>②为采购人不具有独立法人资格的附属机构（单位）；</w:t>
      </w:r>
    </w:p>
    <w:p w14:paraId="646BB21E">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default" w:ascii="Times New Roman" w:hAnsi="Times New Roman" w:eastAsia="仿宋_GB2312" w:cs="Times New Roman"/>
          <w:spacing w:val="8"/>
          <w:sz w:val="28"/>
          <w:szCs w:val="28"/>
          <w:lang w:val="en-US" w:eastAsia="en-US"/>
        </w:rPr>
      </w:pPr>
      <w:r>
        <w:rPr>
          <w:rFonts w:hint="default" w:ascii="Times New Roman" w:hAnsi="Times New Roman" w:eastAsia="仿宋_GB2312" w:cs="Times New Roman"/>
          <w:spacing w:val="8"/>
          <w:sz w:val="28"/>
          <w:szCs w:val="28"/>
          <w:lang w:val="en-US" w:eastAsia="en-US"/>
        </w:rPr>
        <w:t>③为本采购项目提供采购代理服务的；</w:t>
      </w:r>
    </w:p>
    <w:p w14:paraId="0006AAE9">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default" w:ascii="Times New Roman" w:hAnsi="Times New Roman" w:eastAsia="仿宋_GB2312" w:cs="Times New Roman"/>
          <w:spacing w:val="8"/>
          <w:sz w:val="28"/>
          <w:szCs w:val="28"/>
          <w:lang w:val="en-US" w:eastAsia="en-US"/>
        </w:rPr>
      </w:pPr>
      <w:r>
        <w:rPr>
          <w:rFonts w:hint="default" w:ascii="Times New Roman" w:hAnsi="Times New Roman" w:eastAsia="仿宋_GB2312" w:cs="Times New Roman"/>
          <w:spacing w:val="8"/>
          <w:sz w:val="28"/>
          <w:szCs w:val="28"/>
          <w:lang w:val="en-US" w:eastAsia="en-US"/>
        </w:rPr>
        <w:t>④单位负责人为同一人或者存在控股、管理关系的不同单位，不得参加同一标段或者未划分标段的同一采购项目的采购；</w:t>
      </w:r>
    </w:p>
    <w:p w14:paraId="29E7825E">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default" w:ascii="Times New Roman" w:hAnsi="Times New Roman" w:eastAsia="仿宋_GB2312" w:cs="Times New Roman"/>
          <w:spacing w:val="8"/>
          <w:sz w:val="28"/>
          <w:szCs w:val="28"/>
          <w:lang w:val="en-US" w:eastAsia="en-US"/>
        </w:rPr>
      </w:pPr>
      <w:r>
        <w:rPr>
          <w:rFonts w:hint="default" w:ascii="Times New Roman" w:hAnsi="Times New Roman" w:eastAsia="仿宋_GB2312" w:cs="Times New Roman"/>
          <w:spacing w:val="8"/>
          <w:sz w:val="28"/>
          <w:szCs w:val="28"/>
          <w:lang w:val="en-US" w:eastAsia="en-US"/>
        </w:rPr>
        <w:t>⑤在最近三年内有骗取中标或严重违约或重大质量问题的；</w:t>
      </w:r>
    </w:p>
    <w:p w14:paraId="39EBB1C4">
      <w:pPr>
        <w:keepNext w:val="0"/>
        <w:keepLines w:val="0"/>
        <w:pageBreakBefore w:val="0"/>
        <w:kinsoku/>
        <w:wordWrap/>
        <w:overflowPunct w:val="0"/>
        <w:topLinePunct w:val="0"/>
        <w:autoSpaceDE/>
        <w:autoSpaceDN/>
        <w:bidi w:val="0"/>
        <w:adjustRightInd w:val="0"/>
        <w:snapToGrid w:val="0"/>
        <w:spacing w:line="560" w:lineRule="exact"/>
        <w:ind w:firstLine="592" w:firstLineChars="200"/>
        <w:jc w:val="both"/>
        <w:textAlignment w:val="auto"/>
        <w:rPr>
          <w:rFonts w:hint="default" w:ascii="Times New Roman" w:hAnsi="Times New Roman" w:eastAsia="仿宋_GB2312" w:cs="Times New Roman"/>
          <w:snapToGrid w:val="0"/>
          <w:color w:val="000000"/>
          <w:spacing w:val="9"/>
          <w:kern w:val="0"/>
          <w:sz w:val="28"/>
          <w:szCs w:val="28"/>
          <w:lang w:val="en-US" w:eastAsia="en-US" w:bidi="ar-SA"/>
        </w:rPr>
      </w:pPr>
      <w:r>
        <w:rPr>
          <w:rFonts w:hint="default" w:ascii="Times New Roman" w:hAnsi="Times New Roman" w:eastAsia="仿宋_GB2312" w:cs="Times New Roman"/>
          <w:spacing w:val="8"/>
          <w:sz w:val="28"/>
          <w:szCs w:val="28"/>
          <w:lang w:val="en-US" w:eastAsia="en-US"/>
        </w:rPr>
        <w:t>⑥</w:t>
      </w:r>
      <w:r>
        <w:rPr>
          <w:rFonts w:hint="eastAsia" w:ascii="Times New Roman" w:hAnsi="Times New Roman" w:eastAsia="仿宋_GB2312" w:cs="Times New Roman"/>
          <w:spacing w:val="8"/>
          <w:sz w:val="28"/>
          <w:szCs w:val="28"/>
          <w:lang w:val="en-US" w:eastAsia="en-US"/>
        </w:rPr>
        <w:t>法律法规规定的其他情形。</w:t>
      </w:r>
    </w:p>
    <w:p w14:paraId="45039539">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598" w:firstLineChars="200"/>
        <w:jc w:val="both"/>
        <w:textAlignment w:val="baseline"/>
        <w:rPr>
          <w:rFonts w:hint="default" w:ascii="Times New Roman" w:hAnsi="Times New Roman" w:eastAsia="仿宋_GB2312" w:cs="Times New Roman"/>
          <w:b/>
          <w:bCs/>
          <w:spacing w:val="9"/>
          <w:sz w:val="28"/>
          <w:szCs w:val="28"/>
          <w:lang w:val="en-US" w:eastAsia="zh-CN"/>
        </w:rPr>
      </w:pPr>
      <w:r>
        <w:rPr>
          <w:rFonts w:hint="default" w:ascii="Times New Roman" w:hAnsi="Times New Roman" w:eastAsia="仿宋_GB2312" w:cs="Times New Roman"/>
          <w:b/>
          <w:bCs/>
          <w:spacing w:val="9"/>
          <w:sz w:val="28"/>
          <w:szCs w:val="28"/>
          <w:lang w:val="en-US" w:eastAsia="zh-CN"/>
        </w:rPr>
        <w:t xml:space="preserve">3.3 本次采购 </w:t>
      </w:r>
      <w:r>
        <w:rPr>
          <w:rFonts w:hint="default" w:ascii="Times New Roman" w:hAnsi="Times New Roman" w:eastAsia="仿宋_GB2312" w:cs="Times New Roman"/>
          <w:b/>
          <w:bCs/>
          <w:spacing w:val="9"/>
          <w:sz w:val="28"/>
          <w:szCs w:val="28"/>
          <w:u w:val="single"/>
          <w:lang w:val="en-US" w:eastAsia="zh-CN"/>
        </w:rPr>
        <w:t xml:space="preserve">不接受 </w:t>
      </w:r>
      <w:r>
        <w:rPr>
          <w:rFonts w:hint="default" w:ascii="Times New Roman" w:hAnsi="Times New Roman" w:eastAsia="仿宋_GB2312" w:cs="Times New Roman"/>
          <w:b/>
          <w:bCs/>
          <w:spacing w:val="9"/>
          <w:sz w:val="28"/>
          <w:szCs w:val="28"/>
          <w:lang w:val="en-US" w:eastAsia="zh-CN"/>
        </w:rPr>
        <w:t>联合体。</w:t>
      </w:r>
    </w:p>
    <w:p w14:paraId="1EBFDB54">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14" w:firstLineChars="200"/>
        <w:jc w:val="both"/>
        <w:textAlignment w:val="baseline"/>
        <w:rPr>
          <w:rFonts w:hint="default" w:ascii="Times New Roman" w:hAnsi="Times New Roman" w:eastAsia="宋体" w:cs="Times New Roman"/>
          <w:b/>
          <w:bCs/>
          <w:color w:val="000000" w:themeColor="text1"/>
          <w:spacing w:val="3"/>
          <w:sz w:val="30"/>
          <w:szCs w:val="30"/>
          <w14:textFill>
            <w14:solidFill>
              <w14:schemeClr w14:val="tx1"/>
            </w14:solidFill>
          </w14:textFill>
        </w:rPr>
      </w:pPr>
      <w:r>
        <w:rPr>
          <w:rFonts w:hint="default" w:ascii="Times New Roman" w:hAnsi="Times New Roman" w:eastAsia="宋体" w:cs="Times New Roman"/>
          <w:b/>
          <w:bCs/>
          <w:color w:val="000000" w:themeColor="text1"/>
          <w:spacing w:val="3"/>
          <w:sz w:val="30"/>
          <w:szCs w:val="30"/>
          <w:lang w:val="en-US" w:eastAsia="zh-CN"/>
          <w14:textFill>
            <w14:solidFill>
              <w14:schemeClr w14:val="tx1"/>
            </w14:solidFill>
          </w14:textFill>
        </w:rPr>
        <w:t xml:space="preserve">4 </w:t>
      </w:r>
      <w:r>
        <w:rPr>
          <w:rFonts w:hint="default" w:ascii="Times New Roman" w:hAnsi="Times New Roman" w:eastAsia="宋体" w:cs="Times New Roman"/>
          <w:b/>
          <w:bCs/>
          <w:color w:val="000000" w:themeColor="text1"/>
          <w:spacing w:val="3"/>
          <w:sz w:val="30"/>
          <w:szCs w:val="30"/>
          <w14:textFill>
            <w14:solidFill>
              <w14:schemeClr w14:val="tx1"/>
            </w14:solidFill>
          </w14:textFill>
        </w:rPr>
        <w:t>资格审查方式</w:t>
      </w:r>
    </w:p>
    <w:p w14:paraId="0B739277">
      <w:pPr>
        <w:pStyle w:val="2"/>
        <w:keepNext w:val="0"/>
        <w:keepLines w:val="0"/>
        <w:pageBreakBefore w:val="0"/>
        <w:widowControl w:val="0"/>
        <w:numPr>
          <w:ilvl w:val="0"/>
          <w:numId w:val="2"/>
        </w:numPr>
        <w:kinsoku/>
        <w:wordWrap/>
        <w:overflowPunct w:val="0"/>
        <w:topLinePunct w:val="0"/>
        <w:autoSpaceDE/>
        <w:autoSpaceDN/>
        <w:bidi w:val="0"/>
        <w:adjustRightInd/>
        <w:snapToGrid/>
        <w:spacing w:line="560" w:lineRule="exact"/>
        <w:ind w:left="0" w:right="0" w:firstLine="596" w:firstLineChars="200"/>
        <w:jc w:val="both"/>
        <w:textAlignment w:val="auto"/>
        <w:rPr>
          <w:rFonts w:hint="default" w:ascii="Times New Roman" w:hAnsi="Times New Roman" w:eastAsia="仿宋_GB2312" w:cs="Times New Roman"/>
          <w:snapToGrid w:val="0"/>
          <w:color w:val="000000"/>
          <w:spacing w:val="9"/>
          <w:kern w:val="0"/>
          <w:sz w:val="28"/>
          <w:szCs w:val="28"/>
          <w:lang w:val="en-US" w:eastAsia="en-US" w:bidi="ar-SA"/>
        </w:rPr>
      </w:pPr>
      <w:r>
        <w:rPr>
          <w:rFonts w:hint="default" w:ascii="Times New Roman" w:hAnsi="Times New Roman" w:eastAsia="仿宋_GB2312" w:cs="Times New Roman"/>
          <w:snapToGrid w:val="0"/>
          <w:color w:val="000000"/>
          <w:spacing w:val="9"/>
          <w:kern w:val="0"/>
          <w:sz w:val="28"/>
          <w:szCs w:val="28"/>
          <w:lang w:val="en-US" w:eastAsia="en-US" w:bidi="ar-SA"/>
        </w:rPr>
        <w:t>本项目采用资格预审方式。 投标人应按照文件的规定和要求附上所有证明文件，招标人将依据评审内容对潜在投标人进行审查，通过资格预审的投标人方可参与后续投标报价。资格审查不通过的视为报名不成功。若提供的证明文件不全或不实，将导致其投标或中标资格被取消</w:t>
      </w:r>
    </w:p>
    <w:p w14:paraId="3BDCADFE">
      <w:pPr>
        <w:pStyle w:val="2"/>
        <w:keepNext w:val="0"/>
        <w:keepLines w:val="0"/>
        <w:pageBreakBefore w:val="0"/>
        <w:widowControl w:val="0"/>
        <w:numPr>
          <w:ilvl w:val="0"/>
          <w:numId w:val="2"/>
        </w:numPr>
        <w:kinsoku/>
        <w:wordWrap/>
        <w:overflowPunct w:val="0"/>
        <w:topLinePunct w:val="0"/>
        <w:autoSpaceDE/>
        <w:autoSpaceDN/>
        <w:bidi w:val="0"/>
        <w:adjustRightInd/>
        <w:snapToGrid/>
        <w:spacing w:line="560" w:lineRule="exact"/>
        <w:ind w:left="0" w:right="0" w:firstLine="596" w:firstLineChars="200"/>
        <w:jc w:val="both"/>
        <w:textAlignment w:val="auto"/>
        <w:rPr>
          <w:rFonts w:hint="default" w:ascii="Times New Roman" w:hAnsi="Times New Roman" w:eastAsia="仿宋_GB2312" w:cs="Times New Roman"/>
          <w:snapToGrid w:val="0"/>
          <w:color w:val="000000"/>
          <w:spacing w:val="9"/>
          <w:kern w:val="0"/>
          <w:sz w:val="28"/>
          <w:szCs w:val="28"/>
          <w:lang w:val="en-US" w:eastAsia="en-US" w:bidi="ar-SA"/>
        </w:rPr>
      </w:pPr>
      <w:r>
        <w:rPr>
          <w:rFonts w:hint="eastAsia" w:ascii="Times New Roman" w:hAnsi="Times New Roman" w:eastAsia="仿宋_GB2312" w:cs="Times New Roman"/>
          <w:snapToGrid w:val="0"/>
          <w:color w:val="000000"/>
          <w:spacing w:val="9"/>
          <w:kern w:val="0"/>
          <w:sz w:val="28"/>
          <w:szCs w:val="28"/>
          <w:lang w:val="en-US" w:eastAsia="zh-CN" w:bidi="ar-SA"/>
        </w:rPr>
        <w:t>资格评审时间：2026年6月2</w:t>
      </w:r>
      <w:bookmarkStart w:id="2" w:name="_GoBack"/>
      <w:r>
        <w:rPr>
          <w:rFonts w:hint="eastAsia" w:ascii="Times New Roman" w:hAnsi="Times New Roman" w:eastAsia="仿宋_GB2312" w:cs="Times New Roman"/>
          <w:snapToGrid w:val="0"/>
          <w:color w:val="000000"/>
          <w:spacing w:val="9"/>
          <w:kern w:val="0"/>
          <w:sz w:val="28"/>
          <w:szCs w:val="28"/>
          <w:lang w:val="en-US" w:eastAsia="zh-CN" w:bidi="ar-SA"/>
        </w:rPr>
        <w:t>5</w:t>
      </w:r>
      <w:bookmarkEnd w:id="2"/>
      <w:r>
        <w:rPr>
          <w:rFonts w:hint="eastAsia" w:ascii="Times New Roman" w:hAnsi="Times New Roman" w:eastAsia="仿宋_GB2312" w:cs="Times New Roman"/>
          <w:snapToGrid w:val="0"/>
          <w:color w:val="000000"/>
          <w:spacing w:val="9"/>
          <w:kern w:val="0"/>
          <w:sz w:val="28"/>
          <w:szCs w:val="28"/>
          <w:lang w:val="en-US" w:eastAsia="zh-CN" w:bidi="ar-SA"/>
        </w:rPr>
        <w:t>日，工作日08:30--12:00，14:30--18:00。</w:t>
      </w:r>
    </w:p>
    <w:p w14:paraId="55EAB5E7">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614" w:firstLineChars="200"/>
        <w:jc w:val="both"/>
        <w:textAlignment w:val="baseline"/>
        <w:rPr>
          <w:rFonts w:hint="default" w:ascii="Times New Roman" w:hAnsi="Times New Roman" w:eastAsia="宋体" w:cs="Times New Roman"/>
          <w:b/>
          <w:bCs/>
          <w:spacing w:val="3"/>
          <w:sz w:val="30"/>
          <w:szCs w:val="30"/>
        </w:rPr>
      </w:pPr>
      <w:r>
        <w:rPr>
          <w:rFonts w:hint="default" w:ascii="Times New Roman" w:hAnsi="Times New Roman" w:eastAsia="宋体" w:cs="Times New Roman"/>
          <w:b/>
          <w:bCs/>
          <w:spacing w:val="3"/>
          <w:sz w:val="30"/>
          <w:szCs w:val="30"/>
          <w:lang w:val="en-US" w:eastAsia="zh-CN"/>
        </w:rPr>
        <w:t>5</w:t>
      </w:r>
      <w:r>
        <w:rPr>
          <w:rFonts w:hint="default" w:ascii="Times New Roman" w:hAnsi="Times New Roman" w:eastAsia="宋体" w:cs="Times New Roman"/>
          <w:b/>
          <w:bCs/>
          <w:spacing w:val="3"/>
          <w:sz w:val="30"/>
          <w:szCs w:val="30"/>
        </w:rPr>
        <w:t xml:space="preserve"> 采购文件的获取</w:t>
      </w:r>
    </w:p>
    <w:p w14:paraId="64DAF284">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596" w:firstLineChars="200"/>
        <w:jc w:val="both"/>
        <w:textAlignment w:val="baseline"/>
        <w:rPr>
          <w:rFonts w:hint="default" w:ascii="Times New Roman" w:hAnsi="Times New Roman" w:eastAsia="仿宋_GB2312" w:cs="Times New Roman"/>
          <w:snapToGrid w:val="0"/>
          <w:color w:val="000000"/>
          <w:spacing w:val="9"/>
          <w:kern w:val="0"/>
          <w:sz w:val="28"/>
          <w:szCs w:val="28"/>
          <w:lang w:val="en-US" w:eastAsia="en-US" w:bidi="ar-SA"/>
        </w:rPr>
      </w:pPr>
      <w:r>
        <w:rPr>
          <w:rFonts w:hint="default" w:ascii="Times New Roman" w:hAnsi="Times New Roman" w:eastAsia="仿宋_GB2312" w:cs="Times New Roman"/>
          <w:snapToGrid w:val="0"/>
          <w:color w:val="000000"/>
          <w:spacing w:val="9"/>
          <w:kern w:val="0"/>
          <w:sz w:val="28"/>
          <w:szCs w:val="28"/>
          <w:lang w:val="en-US" w:eastAsia="zh-CN" w:bidi="ar-SA"/>
        </w:rPr>
        <w:t>5</w:t>
      </w:r>
      <w:r>
        <w:rPr>
          <w:rFonts w:hint="default" w:ascii="Times New Roman" w:hAnsi="Times New Roman" w:eastAsia="仿宋_GB2312" w:cs="Times New Roman"/>
          <w:snapToGrid w:val="0"/>
          <w:color w:val="000000"/>
          <w:spacing w:val="9"/>
          <w:kern w:val="0"/>
          <w:sz w:val="28"/>
          <w:szCs w:val="28"/>
          <w:lang w:val="en-US" w:eastAsia="en-US" w:bidi="ar-SA"/>
        </w:rPr>
        <w:t>.1 有意参加询比采购活动的单位，请于</w:t>
      </w:r>
      <w:r>
        <w:rPr>
          <w:rFonts w:hint="default" w:ascii="Times New Roman" w:hAnsi="Times New Roman" w:eastAsia="仿宋_GB2312" w:cs="Times New Roman"/>
          <w:snapToGrid w:val="0"/>
          <w:color w:val="000000"/>
          <w:spacing w:val="9"/>
          <w:kern w:val="0"/>
          <w:sz w:val="28"/>
          <w:szCs w:val="28"/>
          <w:u w:val="single"/>
          <w:lang w:val="en-US" w:eastAsia="zh-CN" w:bidi="ar-SA"/>
        </w:rPr>
        <w:t>2026</w:t>
      </w:r>
      <w:r>
        <w:rPr>
          <w:rFonts w:hint="default" w:ascii="Times New Roman" w:hAnsi="Times New Roman" w:eastAsia="仿宋_GB2312" w:cs="Times New Roman"/>
          <w:snapToGrid w:val="0"/>
          <w:color w:val="000000"/>
          <w:spacing w:val="9"/>
          <w:kern w:val="0"/>
          <w:sz w:val="28"/>
          <w:szCs w:val="28"/>
          <w:lang w:val="en-US" w:eastAsia="en-US" w:bidi="ar-SA"/>
        </w:rPr>
        <w:t>年</w:t>
      </w:r>
      <w:r>
        <w:rPr>
          <w:rFonts w:hint="eastAsia" w:ascii="Times New Roman" w:hAnsi="Times New Roman" w:eastAsia="仿宋_GB2312" w:cs="Times New Roman"/>
          <w:snapToGrid w:val="0"/>
          <w:color w:val="000000"/>
          <w:spacing w:val="9"/>
          <w:kern w:val="0"/>
          <w:sz w:val="28"/>
          <w:szCs w:val="28"/>
          <w:u w:val="single"/>
          <w:lang w:val="en-US" w:eastAsia="zh-CN" w:bidi="ar-SA"/>
        </w:rPr>
        <w:t xml:space="preserve"> 6 </w:t>
      </w:r>
      <w:r>
        <w:rPr>
          <w:rFonts w:hint="default" w:ascii="Times New Roman" w:hAnsi="Times New Roman" w:eastAsia="仿宋_GB2312" w:cs="Times New Roman"/>
          <w:snapToGrid w:val="0"/>
          <w:color w:val="000000"/>
          <w:spacing w:val="9"/>
          <w:kern w:val="0"/>
          <w:sz w:val="28"/>
          <w:szCs w:val="28"/>
          <w:lang w:val="en-US" w:eastAsia="en-US" w:bidi="ar-SA"/>
        </w:rPr>
        <w:t>月</w:t>
      </w:r>
      <w:r>
        <w:rPr>
          <w:rFonts w:hint="eastAsia" w:ascii="Times New Roman" w:hAnsi="Times New Roman" w:eastAsia="仿宋_GB2312" w:cs="Times New Roman"/>
          <w:snapToGrid w:val="0"/>
          <w:color w:val="000000"/>
          <w:spacing w:val="9"/>
          <w:kern w:val="0"/>
          <w:sz w:val="28"/>
          <w:szCs w:val="28"/>
          <w:u w:val="single"/>
          <w:lang w:val="en-US" w:eastAsia="zh-CN" w:bidi="ar-SA"/>
        </w:rPr>
        <w:t xml:space="preserve"> 23 </w:t>
      </w:r>
      <w:r>
        <w:rPr>
          <w:rFonts w:hint="default" w:ascii="Times New Roman" w:hAnsi="Times New Roman" w:eastAsia="仿宋_GB2312" w:cs="Times New Roman"/>
          <w:snapToGrid w:val="0"/>
          <w:color w:val="000000"/>
          <w:spacing w:val="9"/>
          <w:kern w:val="0"/>
          <w:sz w:val="28"/>
          <w:szCs w:val="28"/>
          <w:lang w:val="en-US" w:eastAsia="en-US" w:bidi="ar-SA"/>
        </w:rPr>
        <w:t>日至</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2026 </w:t>
      </w:r>
      <w:r>
        <w:rPr>
          <w:rFonts w:hint="default" w:ascii="Times New Roman" w:hAnsi="Times New Roman" w:eastAsia="仿宋_GB2312" w:cs="Times New Roman"/>
          <w:snapToGrid w:val="0"/>
          <w:color w:val="000000"/>
          <w:spacing w:val="9"/>
          <w:kern w:val="0"/>
          <w:sz w:val="28"/>
          <w:szCs w:val="28"/>
          <w:lang w:val="en-US" w:eastAsia="en-US" w:bidi="ar-SA"/>
        </w:rPr>
        <w:t>年</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w:t>
      </w:r>
      <w:r>
        <w:rPr>
          <w:rFonts w:hint="eastAsia" w:ascii="Times New Roman" w:hAnsi="Times New Roman" w:eastAsia="仿宋_GB2312" w:cs="Times New Roman"/>
          <w:snapToGrid w:val="0"/>
          <w:color w:val="000000"/>
          <w:spacing w:val="9"/>
          <w:kern w:val="0"/>
          <w:sz w:val="28"/>
          <w:szCs w:val="28"/>
          <w:u w:val="single"/>
          <w:lang w:val="en-US" w:eastAsia="zh-CN" w:bidi="ar-SA"/>
        </w:rPr>
        <w:t>6</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w:t>
      </w:r>
      <w:r>
        <w:rPr>
          <w:rFonts w:hint="default" w:ascii="Times New Roman" w:hAnsi="Times New Roman" w:eastAsia="仿宋_GB2312" w:cs="Times New Roman"/>
          <w:snapToGrid w:val="0"/>
          <w:color w:val="000000"/>
          <w:spacing w:val="9"/>
          <w:kern w:val="0"/>
          <w:sz w:val="28"/>
          <w:szCs w:val="28"/>
          <w:lang w:val="en-US" w:eastAsia="en-US" w:bidi="ar-SA"/>
        </w:rPr>
        <w:t>月</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w:t>
      </w:r>
      <w:r>
        <w:rPr>
          <w:rFonts w:hint="eastAsia" w:ascii="Times New Roman" w:hAnsi="Times New Roman" w:eastAsia="仿宋_GB2312" w:cs="Times New Roman"/>
          <w:snapToGrid w:val="0"/>
          <w:color w:val="000000"/>
          <w:spacing w:val="9"/>
          <w:kern w:val="0"/>
          <w:sz w:val="28"/>
          <w:szCs w:val="28"/>
          <w:u w:val="single"/>
          <w:lang w:val="en-US" w:eastAsia="zh-CN" w:bidi="ar-SA"/>
        </w:rPr>
        <w:t>24</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w:t>
      </w:r>
      <w:r>
        <w:rPr>
          <w:rFonts w:hint="default" w:ascii="Times New Roman" w:hAnsi="Times New Roman" w:eastAsia="仿宋_GB2312" w:cs="Times New Roman"/>
          <w:snapToGrid w:val="0"/>
          <w:color w:val="000000"/>
          <w:spacing w:val="9"/>
          <w:kern w:val="0"/>
          <w:sz w:val="28"/>
          <w:szCs w:val="28"/>
          <w:lang w:val="en-US" w:eastAsia="en-US" w:bidi="ar-SA"/>
        </w:rPr>
        <w:t>日</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1</w:t>
      </w:r>
      <w:r>
        <w:rPr>
          <w:rFonts w:hint="eastAsia" w:ascii="Times New Roman" w:hAnsi="Times New Roman" w:eastAsia="仿宋_GB2312" w:cs="Times New Roman"/>
          <w:snapToGrid w:val="0"/>
          <w:color w:val="000000"/>
          <w:spacing w:val="9"/>
          <w:kern w:val="0"/>
          <w:sz w:val="28"/>
          <w:szCs w:val="28"/>
          <w:u w:val="single"/>
          <w:lang w:val="en-US" w:eastAsia="zh-CN" w:bidi="ar-SA"/>
        </w:rPr>
        <w:t>0</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w:t>
      </w:r>
      <w:r>
        <w:rPr>
          <w:rFonts w:hint="default" w:ascii="Times New Roman" w:hAnsi="Times New Roman" w:eastAsia="仿宋_GB2312" w:cs="Times New Roman"/>
          <w:snapToGrid w:val="0"/>
          <w:color w:val="000000"/>
          <w:spacing w:val="9"/>
          <w:kern w:val="0"/>
          <w:sz w:val="28"/>
          <w:szCs w:val="28"/>
          <w:lang w:val="en-US" w:eastAsia="en-US" w:bidi="ar-SA"/>
        </w:rPr>
        <w:t>时</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00 </w:t>
      </w:r>
      <w:r>
        <w:rPr>
          <w:rFonts w:hint="default" w:ascii="Times New Roman" w:hAnsi="Times New Roman" w:eastAsia="仿宋_GB2312" w:cs="Times New Roman"/>
          <w:snapToGrid w:val="0"/>
          <w:color w:val="000000"/>
          <w:spacing w:val="9"/>
          <w:kern w:val="0"/>
          <w:sz w:val="28"/>
          <w:szCs w:val="28"/>
          <w:lang w:val="en-US" w:eastAsia="en-US" w:bidi="ar-SA"/>
        </w:rPr>
        <w:t>分(北京时间)，登录</w:t>
      </w:r>
      <w:r>
        <w:rPr>
          <w:rFonts w:hint="default" w:ascii="Times New Roman" w:hAnsi="Times New Roman" w:eastAsia="仿宋_GB2312" w:cs="Times New Roman"/>
          <w:snapToGrid w:val="0"/>
          <w:color w:val="000000"/>
          <w:spacing w:val="9"/>
          <w:kern w:val="0"/>
          <w:sz w:val="28"/>
          <w:szCs w:val="28"/>
          <w:lang w:val="en-US" w:eastAsia="zh-CN" w:bidi="ar-SA"/>
        </w:rPr>
        <w:t>甘肃公航旅数字化采购管理平台</w:t>
      </w:r>
      <w:r>
        <w:rPr>
          <w:rFonts w:hint="default" w:ascii="Times New Roman" w:hAnsi="Times New Roman" w:eastAsia="仿宋_GB2312" w:cs="Times New Roman"/>
          <w:snapToGrid w:val="0"/>
          <w:color w:val="000000"/>
          <w:spacing w:val="9"/>
          <w:kern w:val="0"/>
          <w:sz w:val="28"/>
          <w:szCs w:val="28"/>
          <w:lang w:val="en-US" w:eastAsia="en-US" w:bidi="ar-SA"/>
        </w:rPr>
        <w:t>“</w:t>
      </w:r>
      <w:r>
        <w:rPr>
          <w:rFonts w:hint="default" w:ascii="Times New Roman" w:hAnsi="Times New Roman" w:eastAsia="仿宋_GB2312" w:cs="Times New Roman"/>
          <w:snapToGrid w:val="0"/>
          <w:color w:val="000000"/>
          <w:spacing w:val="9"/>
          <w:kern w:val="0"/>
          <w:sz w:val="28"/>
          <w:szCs w:val="28"/>
          <w:lang w:val="en-US" w:eastAsia="zh-CN" w:bidi="ar-SA"/>
        </w:rPr>
        <w:t>http://cg.ghatg.com</w:t>
      </w:r>
      <w:r>
        <w:rPr>
          <w:rFonts w:hint="default" w:ascii="Times New Roman" w:hAnsi="Times New Roman" w:eastAsia="仿宋_GB2312" w:cs="Times New Roman"/>
          <w:snapToGrid w:val="0"/>
          <w:color w:val="000000"/>
          <w:spacing w:val="9"/>
          <w:kern w:val="0"/>
          <w:sz w:val="28"/>
          <w:szCs w:val="28"/>
          <w:lang w:val="en-US" w:eastAsia="en-US" w:bidi="ar-SA"/>
        </w:rPr>
        <w:t>”</w:t>
      </w:r>
      <w:r>
        <w:rPr>
          <w:rFonts w:hint="default" w:ascii="Times New Roman" w:hAnsi="Times New Roman" w:eastAsia="仿宋_GB2312" w:cs="Times New Roman"/>
          <w:snapToGrid w:val="0"/>
          <w:color w:val="000000"/>
          <w:spacing w:val="9"/>
          <w:kern w:val="0"/>
          <w:sz w:val="28"/>
          <w:szCs w:val="28"/>
          <w:lang w:val="en-US" w:eastAsia="zh-CN" w:bidi="ar-SA"/>
        </w:rPr>
        <w:t>报名，</w:t>
      </w:r>
      <w:r>
        <w:rPr>
          <w:rFonts w:hint="eastAsia" w:ascii="Times New Roman" w:hAnsi="Times New Roman" w:eastAsia="仿宋_GB2312" w:cs="Times New Roman"/>
          <w:snapToGrid w:val="0"/>
          <w:color w:val="000000"/>
          <w:spacing w:val="9"/>
          <w:kern w:val="0"/>
          <w:sz w:val="28"/>
          <w:szCs w:val="28"/>
          <w:lang w:val="en-US" w:eastAsia="zh-CN" w:bidi="ar-SA"/>
        </w:rPr>
        <w:t>并上传资格审查文件（</w:t>
      </w:r>
      <w:r>
        <w:rPr>
          <w:rFonts w:hint="eastAsia" w:ascii="仿宋_GB2312" w:hAnsi="仿宋_GB2312" w:eastAsia="仿宋_GB2312" w:cs="仿宋_GB2312"/>
          <w:snapToGrid w:val="0"/>
          <w:color w:val="000000"/>
          <w:spacing w:val="9"/>
          <w:kern w:val="0"/>
          <w:sz w:val="28"/>
          <w:szCs w:val="28"/>
          <w:lang w:val="en-US" w:eastAsia="zh-CN" w:bidi="ar-SA"/>
        </w:rPr>
        <w:t>PDF格式</w:t>
      </w:r>
      <w:r>
        <w:rPr>
          <w:rFonts w:hint="eastAsia" w:ascii="Times New Roman" w:hAnsi="Times New Roman" w:eastAsia="仿宋_GB2312" w:cs="Times New Roman"/>
          <w:snapToGrid w:val="0"/>
          <w:color w:val="000000"/>
          <w:spacing w:val="9"/>
          <w:kern w:val="0"/>
          <w:sz w:val="28"/>
          <w:szCs w:val="28"/>
          <w:lang w:val="en-US" w:eastAsia="zh-CN" w:bidi="ar-SA"/>
        </w:rPr>
        <w:t>），资格评审通过后</w:t>
      </w:r>
      <w:r>
        <w:rPr>
          <w:rFonts w:hint="default" w:ascii="Times New Roman" w:hAnsi="Times New Roman" w:eastAsia="仿宋_GB2312" w:cs="Times New Roman"/>
          <w:snapToGrid w:val="0"/>
          <w:color w:val="000000"/>
          <w:spacing w:val="9"/>
          <w:kern w:val="0"/>
          <w:sz w:val="28"/>
          <w:szCs w:val="28"/>
          <w:lang w:val="en-US" w:eastAsia="zh-CN" w:bidi="ar-SA"/>
        </w:rPr>
        <w:t>下载询比文件</w:t>
      </w:r>
      <w:r>
        <w:rPr>
          <w:rFonts w:hint="default" w:ascii="Times New Roman" w:hAnsi="Times New Roman" w:eastAsia="仿宋_GB2312" w:cs="Times New Roman"/>
          <w:snapToGrid w:val="0"/>
          <w:color w:val="000000"/>
          <w:spacing w:val="9"/>
          <w:kern w:val="0"/>
          <w:sz w:val="28"/>
          <w:szCs w:val="28"/>
          <w:lang w:val="en-US" w:eastAsia="en-US" w:bidi="ar-SA"/>
        </w:rPr>
        <w:t>。</w:t>
      </w:r>
    </w:p>
    <w:p w14:paraId="7DE1398A">
      <w:pPr>
        <w:keepNext w:val="0"/>
        <w:keepLines w:val="0"/>
        <w:pageBreakBefore w:val="0"/>
        <w:widowControl/>
        <w:kinsoku/>
        <w:wordWrap/>
        <w:overflowPunct w:val="0"/>
        <w:topLinePunct w:val="0"/>
        <w:autoSpaceDE w:val="0"/>
        <w:autoSpaceDN w:val="0"/>
        <w:bidi w:val="0"/>
        <w:adjustRightInd w:val="0"/>
        <w:snapToGrid w:val="0"/>
        <w:spacing w:line="560" w:lineRule="exact"/>
        <w:ind w:left="0" w:right="0" w:firstLine="596" w:firstLineChars="200"/>
        <w:jc w:val="both"/>
        <w:textAlignment w:val="baseline"/>
        <w:rPr>
          <w:rFonts w:hint="default" w:ascii="Times New Roman" w:hAnsi="Times New Roman" w:eastAsia="仿宋_GB2312" w:cs="Times New Roman"/>
          <w:snapToGrid w:val="0"/>
          <w:color w:val="000000"/>
          <w:spacing w:val="9"/>
          <w:kern w:val="0"/>
          <w:sz w:val="28"/>
          <w:szCs w:val="28"/>
          <w:lang w:val="en-US" w:eastAsia="en-US" w:bidi="ar-SA"/>
        </w:rPr>
      </w:pPr>
      <w:r>
        <w:rPr>
          <w:rFonts w:hint="default" w:ascii="Times New Roman" w:hAnsi="Times New Roman" w:eastAsia="仿宋_GB2312" w:cs="Times New Roman"/>
          <w:snapToGrid w:val="0"/>
          <w:color w:val="000000"/>
          <w:spacing w:val="9"/>
          <w:kern w:val="0"/>
          <w:sz w:val="28"/>
          <w:szCs w:val="28"/>
          <w:lang w:val="en-US" w:eastAsia="zh-CN" w:bidi="ar-SA"/>
        </w:rPr>
        <w:t>5</w:t>
      </w:r>
      <w:r>
        <w:rPr>
          <w:rFonts w:hint="default" w:ascii="Times New Roman" w:hAnsi="Times New Roman" w:eastAsia="仿宋_GB2312" w:cs="Times New Roman"/>
          <w:snapToGrid w:val="0"/>
          <w:color w:val="000000"/>
          <w:spacing w:val="9"/>
          <w:kern w:val="0"/>
          <w:sz w:val="28"/>
          <w:szCs w:val="28"/>
          <w:lang w:val="en-US" w:eastAsia="en-US" w:bidi="ar-SA"/>
        </w:rPr>
        <w:t>.2 供应商在递交响应文件截止时间前应随时关注“</w:t>
      </w:r>
      <w:r>
        <w:rPr>
          <w:rFonts w:hint="default" w:ascii="Times New Roman" w:hAnsi="Times New Roman" w:eastAsia="仿宋_GB2312" w:cs="Times New Roman"/>
          <w:snapToGrid w:val="0"/>
          <w:color w:val="000000"/>
          <w:spacing w:val="9"/>
          <w:kern w:val="0"/>
          <w:sz w:val="28"/>
          <w:szCs w:val="28"/>
          <w:lang w:val="en-US" w:eastAsia="zh-CN" w:bidi="ar-SA"/>
        </w:rPr>
        <w:t>甘肃公航旅数字化采购管理</w:t>
      </w:r>
      <w:r>
        <w:rPr>
          <w:rFonts w:hint="default" w:ascii="Times New Roman" w:hAnsi="Times New Roman" w:eastAsia="仿宋_GB2312" w:cs="Times New Roman"/>
          <w:snapToGrid w:val="0"/>
          <w:color w:val="000000"/>
          <w:spacing w:val="9"/>
          <w:kern w:val="0"/>
          <w:sz w:val="28"/>
          <w:szCs w:val="28"/>
          <w:lang w:val="en-US" w:eastAsia="en-US" w:bidi="ar-SA"/>
        </w:rPr>
        <w:t>平台”，本项目有可能进行时间或内容上的调整，内容在“</w:t>
      </w:r>
      <w:r>
        <w:rPr>
          <w:rFonts w:hint="default" w:ascii="Times New Roman" w:hAnsi="Times New Roman" w:eastAsia="仿宋_GB2312" w:cs="Times New Roman"/>
          <w:snapToGrid w:val="0"/>
          <w:color w:val="000000"/>
          <w:spacing w:val="9"/>
          <w:kern w:val="0"/>
          <w:sz w:val="28"/>
          <w:szCs w:val="28"/>
          <w:lang w:val="en-US" w:eastAsia="zh-CN" w:bidi="ar-SA"/>
        </w:rPr>
        <w:t>甘肃公航旅数字化采购管理平台”“甘肃省公路航空旅游投资集团有限公司官网</w:t>
      </w:r>
      <w:r>
        <w:rPr>
          <w:rFonts w:hint="default" w:ascii="Times New Roman" w:hAnsi="Times New Roman" w:eastAsia="仿宋_GB2312" w:cs="Times New Roman"/>
          <w:snapToGrid w:val="0"/>
          <w:color w:val="000000"/>
          <w:spacing w:val="9"/>
          <w:kern w:val="0"/>
          <w:sz w:val="28"/>
          <w:szCs w:val="28"/>
          <w:lang w:val="en-US" w:eastAsia="en-US" w:bidi="ar-SA"/>
        </w:rPr>
        <w:t>”发布，采购代理机构及采购人不再以其它方式通知。如因自身原因未及时关注变更公告或澄清、补疑等从而导致响应失败的，其后果自行承担。</w:t>
      </w:r>
    </w:p>
    <w:p w14:paraId="04FC1DEF">
      <w:pPr>
        <w:keepNext w:val="0"/>
        <w:keepLines w:val="0"/>
        <w:pageBreakBefore w:val="0"/>
        <w:wordWrap/>
        <w:overflowPunct/>
        <w:autoSpaceDE w:val="0"/>
        <w:autoSpaceDN w:val="0"/>
        <w:bidi w:val="0"/>
        <w:adjustRightInd w:val="0"/>
        <w:snapToGrid w:val="0"/>
        <w:spacing w:line="560" w:lineRule="exact"/>
        <w:ind w:left="0" w:right="0" w:firstLine="614" w:firstLineChars="200"/>
        <w:textAlignment w:val="baseline"/>
        <w:rPr>
          <w:rFonts w:ascii="宋体" w:hAnsi="宋体" w:eastAsia="宋体" w:cs="宋体"/>
          <w:b/>
          <w:bCs/>
          <w:spacing w:val="3"/>
          <w:sz w:val="30"/>
          <w:szCs w:val="30"/>
        </w:rPr>
      </w:pPr>
      <w:r>
        <w:rPr>
          <w:rFonts w:hint="eastAsia" w:ascii="宋体" w:hAnsi="宋体" w:eastAsia="宋体" w:cs="宋体"/>
          <w:b/>
          <w:bCs/>
          <w:spacing w:val="3"/>
          <w:sz w:val="30"/>
          <w:szCs w:val="30"/>
          <w:lang w:val="en-US" w:eastAsia="zh-CN"/>
        </w:rPr>
        <w:t>6</w:t>
      </w:r>
      <w:r>
        <w:rPr>
          <w:rFonts w:ascii="宋体" w:hAnsi="宋体" w:eastAsia="宋体" w:cs="宋体"/>
          <w:b/>
          <w:bCs/>
          <w:spacing w:val="3"/>
          <w:sz w:val="30"/>
          <w:szCs w:val="30"/>
        </w:rPr>
        <w:t xml:space="preserve">  响应文件的递交</w:t>
      </w:r>
    </w:p>
    <w:p w14:paraId="3A263420">
      <w:pPr>
        <w:keepNext w:val="0"/>
        <w:keepLines w:val="0"/>
        <w:pageBreakBefore w:val="0"/>
        <w:widowControl w:val="0"/>
        <w:kinsoku/>
        <w:wordWrap/>
        <w:overflowPunct/>
        <w:topLinePunct/>
        <w:autoSpaceDE w:val="0"/>
        <w:autoSpaceDN w:val="0"/>
        <w:bidi w:val="0"/>
        <w:adjustRightInd w:val="0"/>
        <w:snapToGrid w:val="0"/>
        <w:spacing w:line="560" w:lineRule="exact"/>
        <w:ind w:left="0" w:right="0" w:firstLine="596" w:firstLineChars="200"/>
        <w:textAlignment w:val="baseline"/>
        <w:rPr>
          <w:rFonts w:hint="eastAsia" w:ascii="仿宋_GB2312" w:hAnsi="仿宋_GB2312" w:eastAsia="仿宋_GB2312" w:cs="仿宋_GB2312"/>
          <w:snapToGrid w:val="0"/>
          <w:color w:val="000000"/>
          <w:spacing w:val="9"/>
          <w:kern w:val="0"/>
          <w:sz w:val="28"/>
          <w:szCs w:val="28"/>
          <w:lang w:val="en-US" w:eastAsia="en-US" w:bidi="ar-SA"/>
        </w:rPr>
      </w:pPr>
      <w:r>
        <w:rPr>
          <w:rFonts w:hint="eastAsia" w:ascii="仿宋_GB2312" w:hAnsi="仿宋_GB2312" w:eastAsia="仿宋_GB2312" w:cs="仿宋_GB2312"/>
          <w:snapToGrid w:val="0"/>
          <w:color w:val="000000"/>
          <w:spacing w:val="9"/>
          <w:kern w:val="0"/>
          <w:sz w:val="28"/>
          <w:szCs w:val="28"/>
          <w:lang w:val="en-US" w:eastAsia="zh-CN" w:bidi="ar-SA"/>
        </w:rPr>
        <w:t>6</w:t>
      </w:r>
      <w:r>
        <w:rPr>
          <w:rFonts w:hint="eastAsia" w:ascii="仿宋_GB2312" w:hAnsi="仿宋_GB2312" w:eastAsia="仿宋_GB2312" w:cs="仿宋_GB2312"/>
          <w:snapToGrid w:val="0"/>
          <w:color w:val="000000"/>
          <w:spacing w:val="9"/>
          <w:kern w:val="0"/>
          <w:sz w:val="28"/>
          <w:szCs w:val="28"/>
          <w:lang w:val="en-US" w:eastAsia="en-US" w:bidi="ar-SA"/>
        </w:rPr>
        <w:t>.1  响应文件递交的截止</w:t>
      </w:r>
      <w:r>
        <w:rPr>
          <w:rFonts w:hint="eastAsia" w:ascii="仿宋_GB2312" w:hAnsi="仿宋_GB2312" w:eastAsia="仿宋_GB2312" w:cs="仿宋_GB2312"/>
          <w:snapToGrid w:val="0"/>
          <w:color w:val="auto"/>
          <w:spacing w:val="9"/>
          <w:kern w:val="0"/>
          <w:sz w:val="28"/>
          <w:szCs w:val="28"/>
          <w:lang w:val="en-US" w:eastAsia="en-US" w:bidi="ar-SA"/>
        </w:rPr>
        <w:t>时间为</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2026 </w:t>
      </w:r>
      <w:r>
        <w:rPr>
          <w:rFonts w:hint="default" w:ascii="Times New Roman" w:hAnsi="Times New Roman" w:eastAsia="仿宋_GB2312" w:cs="Times New Roman"/>
          <w:snapToGrid w:val="0"/>
          <w:color w:val="000000"/>
          <w:spacing w:val="9"/>
          <w:kern w:val="0"/>
          <w:sz w:val="28"/>
          <w:szCs w:val="28"/>
          <w:lang w:val="en-US" w:eastAsia="en-US" w:bidi="ar-SA"/>
        </w:rPr>
        <w:t>年</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w:t>
      </w:r>
      <w:r>
        <w:rPr>
          <w:rFonts w:hint="eastAsia" w:ascii="Times New Roman" w:hAnsi="Times New Roman" w:eastAsia="仿宋_GB2312" w:cs="Times New Roman"/>
          <w:snapToGrid w:val="0"/>
          <w:color w:val="000000"/>
          <w:spacing w:val="9"/>
          <w:kern w:val="0"/>
          <w:sz w:val="28"/>
          <w:szCs w:val="28"/>
          <w:u w:val="single"/>
          <w:lang w:val="en-US" w:eastAsia="zh-CN" w:bidi="ar-SA"/>
        </w:rPr>
        <w:t>6</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w:t>
      </w:r>
      <w:r>
        <w:rPr>
          <w:rFonts w:hint="default" w:ascii="Times New Roman" w:hAnsi="Times New Roman" w:eastAsia="仿宋_GB2312" w:cs="Times New Roman"/>
          <w:snapToGrid w:val="0"/>
          <w:color w:val="000000"/>
          <w:spacing w:val="9"/>
          <w:kern w:val="0"/>
          <w:sz w:val="28"/>
          <w:szCs w:val="28"/>
          <w:lang w:val="en-US" w:eastAsia="en-US" w:bidi="ar-SA"/>
        </w:rPr>
        <w:t>月</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w:t>
      </w:r>
      <w:r>
        <w:rPr>
          <w:rFonts w:hint="eastAsia" w:ascii="Times New Roman" w:hAnsi="Times New Roman" w:eastAsia="仿宋_GB2312" w:cs="Times New Roman"/>
          <w:snapToGrid w:val="0"/>
          <w:color w:val="000000"/>
          <w:spacing w:val="9"/>
          <w:kern w:val="0"/>
          <w:sz w:val="28"/>
          <w:szCs w:val="28"/>
          <w:u w:val="single"/>
          <w:lang w:val="en-US" w:eastAsia="zh-CN" w:bidi="ar-SA"/>
        </w:rPr>
        <w:t>26</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w:t>
      </w:r>
      <w:r>
        <w:rPr>
          <w:rFonts w:hint="default" w:ascii="Times New Roman" w:hAnsi="Times New Roman" w:eastAsia="仿宋_GB2312" w:cs="Times New Roman"/>
          <w:snapToGrid w:val="0"/>
          <w:color w:val="000000"/>
          <w:spacing w:val="9"/>
          <w:kern w:val="0"/>
          <w:sz w:val="28"/>
          <w:szCs w:val="28"/>
          <w:lang w:val="en-US" w:eastAsia="en-US" w:bidi="ar-SA"/>
        </w:rPr>
        <w:t>日</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1</w:t>
      </w:r>
      <w:r>
        <w:rPr>
          <w:rFonts w:hint="eastAsia" w:ascii="Times New Roman" w:hAnsi="Times New Roman" w:eastAsia="仿宋_GB2312" w:cs="Times New Roman"/>
          <w:snapToGrid w:val="0"/>
          <w:color w:val="000000"/>
          <w:spacing w:val="9"/>
          <w:kern w:val="0"/>
          <w:sz w:val="28"/>
          <w:szCs w:val="28"/>
          <w:u w:val="single"/>
          <w:lang w:val="en-US" w:eastAsia="zh-CN" w:bidi="ar-SA"/>
        </w:rPr>
        <w:t>0</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w:t>
      </w:r>
      <w:r>
        <w:rPr>
          <w:rFonts w:hint="default" w:ascii="Times New Roman" w:hAnsi="Times New Roman" w:eastAsia="仿宋_GB2312" w:cs="Times New Roman"/>
          <w:snapToGrid w:val="0"/>
          <w:color w:val="000000"/>
          <w:spacing w:val="9"/>
          <w:kern w:val="0"/>
          <w:sz w:val="28"/>
          <w:szCs w:val="28"/>
          <w:lang w:val="en-US" w:eastAsia="en-US" w:bidi="ar-SA"/>
        </w:rPr>
        <w:t>时</w:t>
      </w:r>
      <w:r>
        <w:rPr>
          <w:rFonts w:hint="default" w:ascii="Times New Roman" w:hAnsi="Times New Roman" w:eastAsia="仿宋_GB2312" w:cs="Times New Roman"/>
          <w:snapToGrid w:val="0"/>
          <w:color w:val="000000"/>
          <w:spacing w:val="9"/>
          <w:kern w:val="0"/>
          <w:sz w:val="28"/>
          <w:szCs w:val="28"/>
          <w:u w:val="single"/>
          <w:lang w:val="en-US" w:eastAsia="zh-CN" w:bidi="ar-SA"/>
        </w:rPr>
        <w:t xml:space="preserve"> 00 </w:t>
      </w:r>
      <w:r>
        <w:rPr>
          <w:rFonts w:hint="default" w:ascii="Times New Roman" w:hAnsi="Times New Roman" w:eastAsia="仿宋_GB2312" w:cs="Times New Roman"/>
          <w:snapToGrid w:val="0"/>
          <w:color w:val="000000"/>
          <w:spacing w:val="9"/>
          <w:kern w:val="0"/>
          <w:sz w:val="28"/>
          <w:szCs w:val="28"/>
          <w:lang w:val="en-US" w:eastAsia="en-US" w:bidi="ar-SA"/>
        </w:rPr>
        <w:t>分</w:t>
      </w:r>
      <w:r>
        <w:rPr>
          <w:rFonts w:hint="eastAsia" w:ascii="仿宋_GB2312" w:hAnsi="仿宋_GB2312" w:eastAsia="仿宋_GB2312" w:cs="仿宋_GB2312"/>
          <w:snapToGrid w:val="0"/>
          <w:color w:val="auto"/>
          <w:spacing w:val="9"/>
          <w:kern w:val="0"/>
          <w:sz w:val="28"/>
          <w:szCs w:val="28"/>
          <w:lang w:val="en-US" w:eastAsia="en-US" w:bidi="ar-SA"/>
        </w:rPr>
        <w:t>。供应商应在截止时间前通过</w:t>
      </w:r>
      <w:r>
        <w:rPr>
          <w:rFonts w:hint="eastAsia" w:ascii="仿宋_GB2312" w:hAnsi="仿宋_GB2312" w:eastAsia="仿宋_GB2312" w:cs="仿宋_GB2312"/>
          <w:snapToGrid w:val="0"/>
          <w:color w:val="auto"/>
          <w:spacing w:val="9"/>
          <w:kern w:val="0"/>
          <w:sz w:val="28"/>
          <w:szCs w:val="28"/>
          <w:lang w:val="en-US" w:eastAsia="zh-CN" w:bidi="ar-SA"/>
        </w:rPr>
        <w:t>甘肃公航旅数</w:t>
      </w:r>
      <w:r>
        <w:rPr>
          <w:rFonts w:hint="eastAsia" w:ascii="仿宋_GB2312" w:hAnsi="仿宋_GB2312" w:eastAsia="仿宋_GB2312" w:cs="仿宋_GB2312"/>
          <w:snapToGrid w:val="0"/>
          <w:color w:val="000000"/>
          <w:spacing w:val="9"/>
          <w:kern w:val="0"/>
          <w:sz w:val="28"/>
          <w:szCs w:val="28"/>
          <w:lang w:val="en-US" w:eastAsia="zh-CN" w:bidi="ar-SA"/>
        </w:rPr>
        <w:t>字化采购管理平台</w:t>
      </w:r>
      <w:r>
        <w:rPr>
          <w:rFonts w:hint="eastAsia" w:ascii="仿宋_GB2312" w:hAnsi="仿宋_GB2312" w:eastAsia="仿宋_GB2312" w:cs="仿宋_GB2312"/>
          <w:snapToGrid w:val="0"/>
          <w:color w:val="000000"/>
          <w:spacing w:val="9"/>
          <w:kern w:val="0"/>
          <w:sz w:val="28"/>
          <w:szCs w:val="28"/>
          <w:lang w:val="en-US" w:eastAsia="en-US" w:bidi="ar-SA"/>
        </w:rPr>
        <w:t>“</w:t>
      </w:r>
      <w:r>
        <w:rPr>
          <w:rFonts w:hint="eastAsia" w:ascii="仿宋_GB2312" w:hAnsi="仿宋_GB2312" w:eastAsia="仿宋_GB2312" w:cs="仿宋_GB2312"/>
          <w:snapToGrid w:val="0"/>
          <w:color w:val="000000"/>
          <w:spacing w:val="9"/>
          <w:kern w:val="0"/>
          <w:sz w:val="28"/>
          <w:szCs w:val="28"/>
          <w:lang w:val="en-US" w:eastAsia="zh-CN" w:bidi="ar-SA"/>
        </w:rPr>
        <w:t>http://cg.ghatg.com</w:t>
      </w:r>
      <w:r>
        <w:rPr>
          <w:rFonts w:hint="eastAsia" w:ascii="仿宋_GB2312" w:hAnsi="仿宋_GB2312" w:eastAsia="仿宋_GB2312" w:cs="仿宋_GB2312"/>
          <w:snapToGrid w:val="0"/>
          <w:color w:val="000000"/>
          <w:spacing w:val="9"/>
          <w:kern w:val="0"/>
          <w:sz w:val="28"/>
          <w:szCs w:val="28"/>
          <w:lang w:val="en-US" w:eastAsia="en-US" w:bidi="ar-SA"/>
        </w:rPr>
        <w:t>”递交电子响应文件</w:t>
      </w:r>
      <w:r>
        <w:rPr>
          <w:rFonts w:hint="eastAsia" w:ascii="仿宋_GB2312" w:hAnsi="仿宋_GB2312" w:eastAsia="仿宋_GB2312" w:cs="仿宋_GB2312"/>
          <w:snapToGrid w:val="0"/>
          <w:color w:val="000000"/>
          <w:spacing w:val="9"/>
          <w:kern w:val="0"/>
          <w:sz w:val="28"/>
          <w:szCs w:val="28"/>
          <w:lang w:val="en-US" w:eastAsia="zh-CN" w:bidi="ar-SA"/>
        </w:rPr>
        <w:t>（PDF格式）</w:t>
      </w:r>
      <w:r>
        <w:rPr>
          <w:rFonts w:hint="eastAsia" w:ascii="仿宋_GB2312" w:hAnsi="仿宋_GB2312" w:eastAsia="仿宋_GB2312" w:cs="仿宋_GB2312"/>
          <w:snapToGrid w:val="0"/>
          <w:color w:val="000000"/>
          <w:spacing w:val="9"/>
          <w:kern w:val="0"/>
          <w:sz w:val="28"/>
          <w:szCs w:val="28"/>
          <w:lang w:val="en-US" w:eastAsia="en-US" w:bidi="ar-SA"/>
        </w:rPr>
        <w:t>。</w:t>
      </w:r>
    </w:p>
    <w:p w14:paraId="5C3001F6">
      <w:pPr>
        <w:keepNext w:val="0"/>
        <w:keepLines w:val="0"/>
        <w:pageBreakBefore w:val="0"/>
        <w:widowControl w:val="0"/>
        <w:kinsoku/>
        <w:wordWrap/>
        <w:overflowPunct/>
        <w:topLinePunct/>
        <w:autoSpaceDE w:val="0"/>
        <w:autoSpaceDN w:val="0"/>
        <w:bidi w:val="0"/>
        <w:adjustRightInd w:val="0"/>
        <w:snapToGrid w:val="0"/>
        <w:spacing w:line="560" w:lineRule="exact"/>
        <w:ind w:left="0" w:right="0" w:firstLine="596" w:firstLineChars="200"/>
        <w:textAlignment w:val="baseline"/>
        <w:rPr>
          <w:rFonts w:hint="eastAsia" w:ascii="仿宋_GB2312" w:hAnsi="仿宋_GB2312" w:eastAsia="仿宋_GB2312" w:cs="仿宋_GB2312"/>
          <w:snapToGrid w:val="0"/>
          <w:color w:val="000000"/>
          <w:spacing w:val="9"/>
          <w:kern w:val="0"/>
          <w:sz w:val="28"/>
          <w:szCs w:val="28"/>
          <w:lang w:val="en-US" w:eastAsia="en-US" w:bidi="ar-SA"/>
        </w:rPr>
      </w:pPr>
      <w:r>
        <w:rPr>
          <w:rFonts w:hint="eastAsia" w:ascii="仿宋_GB2312" w:hAnsi="仿宋_GB2312" w:eastAsia="仿宋_GB2312" w:cs="仿宋_GB2312"/>
          <w:snapToGrid w:val="0"/>
          <w:color w:val="000000"/>
          <w:spacing w:val="9"/>
          <w:kern w:val="0"/>
          <w:sz w:val="28"/>
          <w:szCs w:val="28"/>
          <w:lang w:val="en-US" w:eastAsia="zh-CN" w:bidi="ar-SA"/>
        </w:rPr>
        <w:t>6</w:t>
      </w:r>
      <w:r>
        <w:rPr>
          <w:rFonts w:hint="eastAsia" w:ascii="仿宋_GB2312" w:hAnsi="仿宋_GB2312" w:eastAsia="仿宋_GB2312" w:cs="仿宋_GB2312"/>
          <w:snapToGrid w:val="0"/>
          <w:color w:val="000000"/>
          <w:spacing w:val="9"/>
          <w:kern w:val="0"/>
          <w:sz w:val="28"/>
          <w:szCs w:val="28"/>
          <w:lang w:val="en-US" w:eastAsia="en-US" w:bidi="ar-SA"/>
        </w:rPr>
        <w:t>.2  逾期送达的响应文件，“</w:t>
      </w:r>
      <w:r>
        <w:rPr>
          <w:rFonts w:hint="eastAsia" w:ascii="仿宋_GB2312" w:hAnsi="仿宋_GB2312" w:eastAsia="仿宋_GB2312" w:cs="仿宋_GB2312"/>
          <w:snapToGrid w:val="0"/>
          <w:color w:val="000000"/>
          <w:spacing w:val="9"/>
          <w:kern w:val="0"/>
          <w:sz w:val="28"/>
          <w:szCs w:val="28"/>
          <w:lang w:val="en-US" w:eastAsia="zh-CN" w:bidi="ar-SA"/>
        </w:rPr>
        <w:t>甘肃公航旅数字化采购管理平台</w:t>
      </w:r>
      <w:r>
        <w:rPr>
          <w:rFonts w:hint="eastAsia" w:ascii="仿宋_GB2312" w:hAnsi="仿宋_GB2312" w:eastAsia="仿宋_GB2312" w:cs="仿宋_GB2312"/>
          <w:snapToGrid w:val="0"/>
          <w:color w:val="000000"/>
          <w:spacing w:val="9"/>
          <w:kern w:val="0"/>
          <w:sz w:val="28"/>
          <w:szCs w:val="28"/>
          <w:lang w:val="en-US" w:eastAsia="en-US" w:bidi="ar-SA"/>
        </w:rPr>
        <w:t>”将予以拒收。</w:t>
      </w:r>
    </w:p>
    <w:p w14:paraId="5D88F63C">
      <w:pPr>
        <w:keepNext w:val="0"/>
        <w:keepLines w:val="0"/>
        <w:pageBreakBefore w:val="0"/>
        <w:wordWrap/>
        <w:overflowPunct/>
        <w:autoSpaceDE w:val="0"/>
        <w:autoSpaceDN w:val="0"/>
        <w:bidi w:val="0"/>
        <w:adjustRightInd w:val="0"/>
        <w:snapToGrid w:val="0"/>
        <w:spacing w:line="560" w:lineRule="exact"/>
        <w:ind w:left="0" w:right="0" w:firstLine="614" w:firstLineChars="200"/>
        <w:textAlignment w:val="baseline"/>
      </w:pPr>
      <w:r>
        <w:rPr>
          <w:rFonts w:hint="eastAsia" w:ascii="宋体" w:hAnsi="宋体" w:eastAsia="宋体" w:cs="宋体"/>
          <w:b/>
          <w:bCs/>
          <w:spacing w:val="3"/>
          <w:sz w:val="30"/>
          <w:szCs w:val="30"/>
          <w:lang w:val="en-US" w:eastAsia="zh-CN"/>
        </w:rPr>
        <w:t>7</w:t>
      </w:r>
      <w:r>
        <w:rPr>
          <w:rFonts w:ascii="宋体" w:hAnsi="宋体" w:eastAsia="宋体" w:cs="宋体"/>
          <w:b/>
          <w:bCs/>
          <w:spacing w:val="3"/>
          <w:sz w:val="30"/>
          <w:szCs w:val="30"/>
        </w:rPr>
        <w:t xml:space="preserve">  响应文件开启时间和地点</w:t>
      </w:r>
    </w:p>
    <w:p w14:paraId="3B9B22E9">
      <w:pPr>
        <w:keepNext w:val="0"/>
        <w:keepLines w:val="0"/>
        <w:pageBreakBefore w:val="0"/>
        <w:widowControl w:val="0"/>
        <w:kinsoku/>
        <w:wordWrap/>
        <w:overflowPunct/>
        <w:topLinePunct/>
        <w:autoSpaceDE w:val="0"/>
        <w:autoSpaceDN w:val="0"/>
        <w:bidi w:val="0"/>
        <w:adjustRightInd w:val="0"/>
        <w:snapToGrid w:val="0"/>
        <w:spacing w:line="560" w:lineRule="exact"/>
        <w:ind w:left="0" w:right="0" w:firstLine="596" w:firstLineChars="200"/>
        <w:textAlignment w:val="baseline"/>
        <w:rPr>
          <w:rFonts w:hint="eastAsia" w:ascii="仿宋_GB2312" w:hAnsi="仿宋_GB2312" w:eastAsia="仿宋_GB2312" w:cs="仿宋_GB2312"/>
          <w:snapToGrid w:val="0"/>
          <w:color w:val="000000"/>
          <w:spacing w:val="9"/>
          <w:kern w:val="0"/>
          <w:sz w:val="28"/>
          <w:szCs w:val="28"/>
          <w:lang w:val="en-US" w:eastAsia="en-US" w:bidi="ar-SA"/>
        </w:rPr>
      </w:pPr>
      <w:r>
        <w:rPr>
          <w:rFonts w:hint="eastAsia" w:ascii="仿宋_GB2312" w:hAnsi="仿宋_GB2312" w:eastAsia="仿宋_GB2312" w:cs="仿宋_GB2312"/>
          <w:snapToGrid w:val="0"/>
          <w:color w:val="000000"/>
          <w:spacing w:val="9"/>
          <w:kern w:val="0"/>
          <w:sz w:val="28"/>
          <w:szCs w:val="28"/>
          <w:lang w:val="en-US" w:eastAsia="zh-CN" w:bidi="ar-SA"/>
        </w:rPr>
        <w:t>7</w:t>
      </w:r>
      <w:r>
        <w:rPr>
          <w:rFonts w:hint="eastAsia" w:ascii="仿宋_GB2312" w:hAnsi="仿宋_GB2312" w:eastAsia="仿宋_GB2312" w:cs="仿宋_GB2312"/>
          <w:snapToGrid w:val="0"/>
          <w:color w:val="000000"/>
          <w:spacing w:val="9"/>
          <w:kern w:val="0"/>
          <w:sz w:val="28"/>
          <w:szCs w:val="28"/>
          <w:lang w:val="en-US" w:eastAsia="en-US" w:bidi="ar-SA"/>
        </w:rPr>
        <w:t>.1 响应文件开启在响应文件递交截止时间的同一时间进行。</w:t>
      </w:r>
    </w:p>
    <w:p w14:paraId="20D8A9A6">
      <w:pPr>
        <w:keepNext w:val="0"/>
        <w:keepLines w:val="0"/>
        <w:pageBreakBefore w:val="0"/>
        <w:widowControl w:val="0"/>
        <w:kinsoku/>
        <w:wordWrap/>
        <w:overflowPunct/>
        <w:topLinePunct/>
        <w:autoSpaceDE w:val="0"/>
        <w:autoSpaceDN w:val="0"/>
        <w:bidi w:val="0"/>
        <w:adjustRightInd w:val="0"/>
        <w:snapToGrid w:val="0"/>
        <w:spacing w:line="560" w:lineRule="exact"/>
        <w:ind w:left="0" w:right="0" w:firstLine="596" w:firstLineChars="200"/>
        <w:textAlignment w:val="baseline"/>
        <w:rPr>
          <w:rFonts w:hint="default" w:ascii="Times New Roman" w:hAnsi="Times New Roman" w:eastAsia="仿宋_GB2312" w:cs="Times New Roman"/>
          <w:snapToGrid w:val="0"/>
          <w:color w:val="000000"/>
          <w:spacing w:val="9"/>
          <w:kern w:val="0"/>
          <w:sz w:val="28"/>
          <w:szCs w:val="28"/>
          <w:lang w:val="en-US" w:eastAsia="en-US" w:bidi="ar-SA"/>
        </w:rPr>
      </w:pPr>
      <w:r>
        <w:rPr>
          <w:rFonts w:hint="eastAsia" w:ascii="仿宋_GB2312" w:hAnsi="仿宋_GB2312" w:eastAsia="仿宋_GB2312" w:cs="仿宋_GB2312"/>
          <w:snapToGrid w:val="0"/>
          <w:color w:val="000000"/>
          <w:spacing w:val="9"/>
          <w:kern w:val="0"/>
          <w:sz w:val="28"/>
          <w:szCs w:val="28"/>
          <w:lang w:val="en-US" w:eastAsia="zh-CN" w:bidi="ar-SA"/>
        </w:rPr>
        <w:t>7</w:t>
      </w:r>
      <w:r>
        <w:rPr>
          <w:rFonts w:hint="eastAsia" w:ascii="仿宋_GB2312" w:hAnsi="仿宋_GB2312" w:eastAsia="仿宋_GB2312" w:cs="仿宋_GB2312"/>
          <w:snapToGrid w:val="0"/>
          <w:color w:val="000000"/>
          <w:spacing w:val="9"/>
          <w:kern w:val="0"/>
          <w:sz w:val="28"/>
          <w:szCs w:val="28"/>
          <w:lang w:val="en-US" w:eastAsia="en-US" w:bidi="ar-SA"/>
        </w:rPr>
        <w:t>.2 本次询比采购活动采用不见面方式</w:t>
      </w:r>
      <w:r>
        <w:rPr>
          <w:rFonts w:hint="eastAsia" w:ascii="仿宋_GB2312" w:hAnsi="仿宋_GB2312" w:eastAsia="仿宋_GB2312" w:cs="仿宋_GB2312"/>
          <w:snapToGrid w:val="0"/>
          <w:color w:val="000000"/>
          <w:spacing w:val="9"/>
          <w:kern w:val="0"/>
          <w:sz w:val="28"/>
          <w:szCs w:val="28"/>
          <w:lang w:val="en-US" w:eastAsia="zh-CN" w:bidi="ar-SA"/>
        </w:rPr>
        <w:t>线</w:t>
      </w:r>
      <w:r>
        <w:rPr>
          <w:rFonts w:hint="eastAsia" w:ascii="仿宋_GB2312" w:hAnsi="仿宋_GB2312" w:eastAsia="仿宋_GB2312" w:cs="仿宋_GB2312"/>
          <w:snapToGrid w:val="0"/>
          <w:color w:val="000000"/>
          <w:spacing w:val="9"/>
          <w:kern w:val="0"/>
          <w:sz w:val="28"/>
          <w:szCs w:val="28"/>
          <w:lang w:val="en-US" w:eastAsia="en-US" w:bidi="ar-SA"/>
        </w:rPr>
        <w:t>上开启，供应商按时登录“电子采购交易平台”参加在线开启活动。</w:t>
      </w:r>
    </w:p>
    <w:p w14:paraId="6B3980E5">
      <w:pPr>
        <w:keepNext w:val="0"/>
        <w:keepLines w:val="0"/>
        <w:pageBreakBefore w:val="0"/>
        <w:kinsoku/>
        <w:wordWrap/>
        <w:overflowPunct w:val="0"/>
        <w:autoSpaceDE w:val="0"/>
        <w:autoSpaceDN w:val="0"/>
        <w:bidi w:val="0"/>
        <w:adjustRightInd w:val="0"/>
        <w:snapToGrid w:val="0"/>
        <w:spacing w:line="560" w:lineRule="exact"/>
        <w:ind w:left="0" w:right="0" w:firstLine="614" w:firstLineChars="200"/>
        <w:jc w:val="both"/>
        <w:textAlignment w:val="baseline"/>
        <w:rPr>
          <w:rFonts w:hint="default" w:ascii="Times New Roman" w:hAnsi="Times New Roman" w:eastAsia="宋体" w:cs="Times New Roman"/>
          <w:b/>
          <w:bCs/>
          <w:spacing w:val="3"/>
          <w:sz w:val="30"/>
          <w:szCs w:val="30"/>
        </w:rPr>
      </w:pPr>
      <w:r>
        <w:rPr>
          <w:rFonts w:hint="eastAsia" w:ascii="Times New Roman" w:hAnsi="Times New Roman" w:eastAsia="宋体" w:cs="Times New Roman"/>
          <w:b/>
          <w:bCs/>
          <w:spacing w:val="3"/>
          <w:sz w:val="30"/>
          <w:szCs w:val="30"/>
          <w:lang w:val="en-US" w:eastAsia="zh-CN"/>
        </w:rPr>
        <w:t xml:space="preserve">8 </w:t>
      </w:r>
      <w:r>
        <w:rPr>
          <w:rFonts w:hint="default" w:ascii="Times New Roman" w:hAnsi="Times New Roman" w:eastAsia="宋体" w:cs="Times New Roman"/>
          <w:b/>
          <w:bCs/>
          <w:spacing w:val="3"/>
          <w:sz w:val="30"/>
          <w:szCs w:val="30"/>
        </w:rPr>
        <w:t>发布公告的媒介</w:t>
      </w:r>
    </w:p>
    <w:p w14:paraId="416CA1F5">
      <w:pPr>
        <w:keepNext w:val="0"/>
        <w:keepLines w:val="0"/>
        <w:pageBreakBefore w:val="0"/>
        <w:widowControl w:val="0"/>
        <w:kinsoku/>
        <w:wordWrap/>
        <w:overflowPunct w:val="0"/>
        <w:topLinePunct/>
        <w:autoSpaceDE w:val="0"/>
        <w:autoSpaceDN w:val="0"/>
        <w:bidi w:val="0"/>
        <w:adjustRightInd w:val="0"/>
        <w:snapToGrid w:val="0"/>
        <w:spacing w:line="560" w:lineRule="exact"/>
        <w:ind w:left="0" w:right="0" w:firstLine="596" w:firstLineChars="200"/>
        <w:jc w:val="both"/>
        <w:textAlignment w:val="baseline"/>
        <w:rPr>
          <w:rFonts w:hint="default" w:ascii="Times New Roman" w:hAnsi="Times New Roman" w:eastAsia="仿宋_GB2312" w:cs="Times New Roman"/>
          <w:snapToGrid w:val="0"/>
          <w:color w:val="000000"/>
          <w:spacing w:val="9"/>
          <w:kern w:val="0"/>
          <w:sz w:val="28"/>
          <w:szCs w:val="28"/>
          <w:lang w:val="en-US" w:eastAsia="en-US" w:bidi="ar-SA"/>
        </w:rPr>
      </w:pPr>
      <w:r>
        <w:rPr>
          <w:rFonts w:hint="default" w:ascii="Times New Roman" w:hAnsi="Times New Roman" w:eastAsia="仿宋_GB2312" w:cs="Times New Roman"/>
          <w:snapToGrid w:val="0"/>
          <w:color w:val="000000"/>
          <w:spacing w:val="9"/>
          <w:kern w:val="0"/>
          <w:sz w:val="28"/>
          <w:szCs w:val="28"/>
          <w:lang w:val="en-US" w:eastAsia="en-US" w:bidi="ar-SA"/>
        </w:rPr>
        <w:t>本询比采购公告在“</w:t>
      </w:r>
      <w:r>
        <w:rPr>
          <w:rFonts w:hint="default" w:ascii="Times New Roman" w:hAnsi="Times New Roman" w:eastAsia="仿宋_GB2312" w:cs="Times New Roman"/>
          <w:snapToGrid w:val="0"/>
          <w:color w:val="000000"/>
          <w:spacing w:val="9"/>
          <w:kern w:val="0"/>
          <w:sz w:val="28"/>
          <w:szCs w:val="28"/>
          <w:lang w:val="en-US" w:eastAsia="zh-CN" w:bidi="ar-SA"/>
        </w:rPr>
        <w:t>甘肃公航旅数字化采购管理平台http://cg.ghatg.com</w:t>
      </w:r>
      <w:r>
        <w:rPr>
          <w:rFonts w:hint="default" w:ascii="Times New Roman" w:hAnsi="Times New Roman" w:eastAsia="仿宋_GB2312" w:cs="Times New Roman"/>
          <w:snapToGrid w:val="0"/>
          <w:color w:val="000000"/>
          <w:spacing w:val="9"/>
          <w:kern w:val="0"/>
          <w:sz w:val="28"/>
          <w:szCs w:val="28"/>
          <w:lang w:val="en-US" w:eastAsia="en-US" w:bidi="ar-SA"/>
        </w:rPr>
        <w:t>”</w:t>
      </w:r>
      <w:r>
        <w:rPr>
          <w:rFonts w:hint="default" w:ascii="Times New Roman" w:hAnsi="Times New Roman" w:eastAsia="仿宋_GB2312" w:cs="Times New Roman"/>
          <w:snapToGrid w:val="0"/>
          <w:color w:val="000000"/>
          <w:spacing w:val="9"/>
          <w:kern w:val="0"/>
          <w:sz w:val="28"/>
          <w:szCs w:val="28"/>
          <w:lang w:val="en-US" w:eastAsia="zh-CN" w:bidi="ar-SA"/>
        </w:rPr>
        <w:t>、甘肃省公路航空旅游投资集团有限公司官网同时</w:t>
      </w:r>
      <w:r>
        <w:rPr>
          <w:rFonts w:hint="default" w:ascii="Times New Roman" w:hAnsi="Times New Roman" w:eastAsia="仿宋_GB2312" w:cs="Times New Roman"/>
          <w:snapToGrid w:val="0"/>
          <w:color w:val="000000"/>
          <w:spacing w:val="9"/>
          <w:kern w:val="0"/>
          <w:sz w:val="28"/>
          <w:szCs w:val="28"/>
          <w:lang w:val="en-US" w:eastAsia="en-US" w:bidi="ar-SA"/>
        </w:rPr>
        <w:t>发布。</w:t>
      </w:r>
    </w:p>
    <w:p w14:paraId="30CDC973">
      <w:pPr>
        <w:keepNext w:val="0"/>
        <w:keepLines w:val="0"/>
        <w:pageBreakBefore w:val="0"/>
        <w:kinsoku/>
        <w:wordWrap/>
        <w:overflowPunct w:val="0"/>
        <w:autoSpaceDE w:val="0"/>
        <w:autoSpaceDN w:val="0"/>
        <w:bidi w:val="0"/>
        <w:adjustRightInd w:val="0"/>
        <w:snapToGrid w:val="0"/>
        <w:spacing w:line="560" w:lineRule="exact"/>
        <w:ind w:left="0" w:right="0" w:firstLine="614" w:firstLineChars="200"/>
        <w:jc w:val="both"/>
        <w:textAlignment w:val="baseline"/>
        <w:rPr>
          <w:rFonts w:hint="default" w:ascii="Times New Roman" w:hAnsi="Times New Roman" w:eastAsia="宋体" w:cs="Times New Roman"/>
          <w:b/>
          <w:bCs/>
          <w:spacing w:val="3"/>
          <w:sz w:val="30"/>
          <w:szCs w:val="30"/>
        </w:rPr>
      </w:pPr>
      <w:r>
        <w:rPr>
          <w:rFonts w:hint="eastAsia" w:ascii="Times New Roman" w:hAnsi="Times New Roman" w:eastAsia="宋体" w:cs="Times New Roman"/>
          <w:b/>
          <w:bCs/>
          <w:spacing w:val="3"/>
          <w:sz w:val="30"/>
          <w:szCs w:val="30"/>
          <w:lang w:val="en-US" w:eastAsia="zh-CN"/>
        </w:rPr>
        <w:t>9</w:t>
      </w:r>
      <w:r>
        <w:rPr>
          <w:rFonts w:hint="default" w:ascii="Times New Roman" w:hAnsi="Times New Roman" w:eastAsia="宋体" w:cs="Times New Roman"/>
          <w:b/>
          <w:bCs/>
          <w:spacing w:val="3"/>
          <w:sz w:val="30"/>
          <w:szCs w:val="30"/>
        </w:rPr>
        <w:t xml:space="preserve"> 联系方式</w:t>
      </w:r>
    </w:p>
    <w:p w14:paraId="2BB75C29">
      <w:pPr>
        <w:keepNext w:val="0"/>
        <w:keepLines w:val="0"/>
        <w:pageBreakBefore w:val="0"/>
        <w:widowControl w:val="0"/>
        <w:kinsoku/>
        <w:wordWrap/>
        <w:overflowPunct w:val="0"/>
        <w:topLinePunct/>
        <w:autoSpaceDE w:val="0"/>
        <w:autoSpaceDN w:val="0"/>
        <w:bidi w:val="0"/>
        <w:adjustRightInd w:val="0"/>
        <w:snapToGrid w:val="0"/>
        <w:spacing w:line="560" w:lineRule="exact"/>
        <w:ind w:left="0" w:right="0" w:firstLine="596" w:firstLineChars="200"/>
        <w:jc w:val="both"/>
        <w:textAlignment w:val="baseline"/>
        <w:rPr>
          <w:rFonts w:hint="default" w:ascii="Times New Roman" w:hAnsi="Times New Roman" w:eastAsia="仿宋_GB2312" w:cs="Times New Roman"/>
          <w:snapToGrid w:val="0"/>
          <w:color w:val="000000"/>
          <w:spacing w:val="9"/>
          <w:kern w:val="0"/>
          <w:sz w:val="28"/>
          <w:szCs w:val="28"/>
          <w:lang w:val="en-US" w:eastAsia="en-US" w:bidi="ar-SA"/>
        </w:rPr>
      </w:pPr>
      <w:r>
        <w:rPr>
          <w:rFonts w:hint="default" w:ascii="Times New Roman" w:hAnsi="Times New Roman" w:eastAsia="仿宋_GB2312" w:cs="Times New Roman"/>
          <w:snapToGrid w:val="0"/>
          <w:color w:val="000000"/>
          <w:spacing w:val="9"/>
          <w:kern w:val="0"/>
          <w:sz w:val="28"/>
          <w:szCs w:val="28"/>
          <w:lang w:val="en-US" w:eastAsia="en-US" w:bidi="ar-SA"/>
        </w:rPr>
        <w:t>采购人：</w:t>
      </w:r>
      <w:r>
        <w:rPr>
          <w:rFonts w:hint="default" w:ascii="Times New Roman" w:hAnsi="Times New Roman" w:eastAsia="仿宋_GB2312" w:cs="Times New Roman"/>
          <w:snapToGrid w:val="0"/>
          <w:color w:val="000000"/>
          <w:spacing w:val="9"/>
          <w:kern w:val="0"/>
          <w:sz w:val="28"/>
          <w:szCs w:val="28"/>
          <w:lang w:val="en-US" w:eastAsia="zh-CN" w:bidi="ar-SA"/>
        </w:rPr>
        <w:t>甘肃省产权交易所集团股份有限公司</w:t>
      </w:r>
    </w:p>
    <w:p w14:paraId="2636658E">
      <w:pPr>
        <w:keepNext w:val="0"/>
        <w:keepLines w:val="0"/>
        <w:pageBreakBefore w:val="0"/>
        <w:widowControl w:val="0"/>
        <w:kinsoku/>
        <w:wordWrap/>
        <w:overflowPunct w:val="0"/>
        <w:topLinePunct/>
        <w:autoSpaceDE w:val="0"/>
        <w:autoSpaceDN w:val="0"/>
        <w:bidi w:val="0"/>
        <w:adjustRightInd w:val="0"/>
        <w:snapToGrid w:val="0"/>
        <w:spacing w:line="560" w:lineRule="exact"/>
        <w:ind w:left="0" w:right="0" w:firstLine="596" w:firstLineChars="200"/>
        <w:jc w:val="both"/>
        <w:textAlignment w:val="baseline"/>
        <w:rPr>
          <w:rFonts w:hint="default" w:ascii="Times New Roman" w:hAnsi="Times New Roman" w:eastAsia="仿宋_GB2312" w:cs="Times New Roman"/>
          <w:snapToGrid w:val="0"/>
          <w:color w:val="000000"/>
          <w:spacing w:val="9"/>
          <w:kern w:val="0"/>
          <w:sz w:val="28"/>
          <w:szCs w:val="28"/>
          <w:lang w:val="en-US" w:eastAsia="zh-CN" w:bidi="ar-SA"/>
        </w:rPr>
      </w:pPr>
      <w:r>
        <w:rPr>
          <w:rFonts w:hint="default" w:ascii="Times New Roman" w:hAnsi="Times New Roman" w:eastAsia="仿宋_GB2312" w:cs="Times New Roman"/>
          <w:snapToGrid w:val="0"/>
          <w:color w:val="000000"/>
          <w:spacing w:val="9"/>
          <w:kern w:val="0"/>
          <w:sz w:val="28"/>
          <w:szCs w:val="28"/>
          <w:lang w:val="en-US" w:eastAsia="en-US" w:bidi="ar-SA"/>
        </w:rPr>
        <w:t>联系人：</w:t>
      </w:r>
      <w:r>
        <w:rPr>
          <w:rFonts w:hint="default" w:ascii="Times New Roman" w:hAnsi="Times New Roman" w:eastAsia="仿宋_GB2312" w:cs="Times New Roman"/>
          <w:snapToGrid w:val="0"/>
          <w:color w:val="000000"/>
          <w:spacing w:val="9"/>
          <w:kern w:val="0"/>
          <w:sz w:val="28"/>
          <w:szCs w:val="28"/>
          <w:lang w:val="en-US" w:eastAsia="zh-CN" w:bidi="ar-SA"/>
        </w:rPr>
        <w:t>李经理</w:t>
      </w:r>
    </w:p>
    <w:p w14:paraId="2E01E835">
      <w:pPr>
        <w:keepNext w:val="0"/>
        <w:keepLines w:val="0"/>
        <w:pageBreakBefore w:val="0"/>
        <w:widowControl w:val="0"/>
        <w:kinsoku/>
        <w:wordWrap/>
        <w:overflowPunct w:val="0"/>
        <w:topLinePunct/>
        <w:autoSpaceDE w:val="0"/>
        <w:autoSpaceDN w:val="0"/>
        <w:bidi w:val="0"/>
        <w:adjustRightInd w:val="0"/>
        <w:snapToGrid w:val="0"/>
        <w:spacing w:line="560" w:lineRule="exact"/>
        <w:ind w:left="0" w:right="0" w:firstLine="596" w:firstLineChars="200"/>
        <w:jc w:val="both"/>
        <w:textAlignment w:val="baseline"/>
        <w:rPr>
          <w:rFonts w:hint="default" w:ascii="Times New Roman" w:hAnsi="Times New Roman" w:eastAsia="仿宋_GB2312" w:cs="Times New Roman"/>
          <w:snapToGrid w:val="0"/>
          <w:color w:val="000000"/>
          <w:spacing w:val="9"/>
          <w:kern w:val="0"/>
          <w:sz w:val="28"/>
          <w:szCs w:val="28"/>
          <w:lang w:val="en-US" w:eastAsia="zh-CN" w:bidi="ar-SA"/>
        </w:rPr>
      </w:pPr>
      <w:r>
        <w:rPr>
          <w:rFonts w:hint="default" w:ascii="Times New Roman" w:hAnsi="Times New Roman" w:eastAsia="仿宋_GB2312" w:cs="Times New Roman"/>
          <w:snapToGrid w:val="0"/>
          <w:color w:val="000000"/>
          <w:spacing w:val="9"/>
          <w:kern w:val="0"/>
          <w:sz w:val="28"/>
          <w:szCs w:val="28"/>
          <w:lang w:val="en-US" w:eastAsia="en-US" w:bidi="ar-SA"/>
        </w:rPr>
        <w:t>电  话：</w:t>
      </w:r>
      <w:r>
        <w:rPr>
          <w:rFonts w:hint="default" w:ascii="Times New Roman" w:hAnsi="Times New Roman" w:eastAsia="仿宋_GB2312" w:cs="Times New Roman"/>
          <w:snapToGrid w:val="0"/>
          <w:color w:val="000000"/>
          <w:spacing w:val="9"/>
          <w:kern w:val="0"/>
          <w:sz w:val="28"/>
          <w:szCs w:val="28"/>
          <w:lang w:val="en-US" w:eastAsia="zh-CN" w:bidi="ar-SA"/>
        </w:rPr>
        <w:t>18909464221</w:t>
      </w:r>
    </w:p>
    <w:p w14:paraId="61BFDA44">
      <w:pPr>
        <w:keepNext w:val="0"/>
        <w:keepLines w:val="0"/>
        <w:pageBreakBefore w:val="0"/>
        <w:widowControl w:val="0"/>
        <w:kinsoku/>
        <w:wordWrap/>
        <w:overflowPunct w:val="0"/>
        <w:topLinePunct/>
        <w:autoSpaceDE w:val="0"/>
        <w:autoSpaceDN w:val="0"/>
        <w:bidi w:val="0"/>
        <w:adjustRightInd w:val="0"/>
        <w:snapToGrid w:val="0"/>
        <w:spacing w:line="560" w:lineRule="exact"/>
        <w:ind w:left="0" w:right="0" w:firstLine="596" w:firstLineChars="200"/>
        <w:jc w:val="both"/>
        <w:textAlignment w:val="baseline"/>
        <w:rPr>
          <w:rFonts w:hint="default" w:ascii="Times New Roman" w:hAnsi="Times New Roman" w:eastAsia="仿宋_GB2312" w:cs="Times New Roman"/>
          <w:lang w:val="en-US" w:eastAsia="zh-CN"/>
        </w:rPr>
      </w:pPr>
      <w:r>
        <w:rPr>
          <w:rFonts w:hint="default" w:ascii="Times New Roman" w:hAnsi="Times New Roman" w:eastAsia="仿宋_GB2312" w:cs="Times New Roman"/>
          <w:snapToGrid w:val="0"/>
          <w:color w:val="000000"/>
          <w:spacing w:val="9"/>
          <w:kern w:val="0"/>
          <w:sz w:val="28"/>
          <w:szCs w:val="28"/>
          <w:lang w:val="en-US" w:eastAsia="en-US" w:bidi="ar-SA"/>
        </w:rPr>
        <w:t>地  址：</w:t>
      </w:r>
      <w:r>
        <w:rPr>
          <w:rFonts w:hint="default" w:ascii="Times New Roman" w:hAnsi="Times New Roman" w:eastAsia="仿宋_GB2312" w:cs="Times New Roman"/>
          <w:snapToGrid w:val="0"/>
          <w:color w:val="000000"/>
          <w:spacing w:val="9"/>
          <w:kern w:val="0"/>
          <w:sz w:val="28"/>
          <w:szCs w:val="28"/>
          <w:lang w:val="en-US" w:eastAsia="zh-CN" w:bidi="ar-SA"/>
        </w:rPr>
        <w:t>兰州市城关区张掖路87号中广商务大厦</w:t>
      </w:r>
      <w:r>
        <w:rPr>
          <w:rFonts w:hint="eastAsia" w:ascii="Times New Roman" w:hAnsi="Times New Roman" w:eastAsia="仿宋_GB2312" w:cs="Times New Roman"/>
          <w:snapToGrid w:val="0"/>
          <w:color w:val="000000"/>
          <w:spacing w:val="9"/>
          <w:kern w:val="0"/>
          <w:sz w:val="28"/>
          <w:szCs w:val="28"/>
          <w:lang w:val="en-US" w:eastAsia="zh-CN" w:bidi="ar-SA"/>
        </w:rPr>
        <w:t>9</w:t>
      </w:r>
      <w:r>
        <w:rPr>
          <w:rFonts w:hint="default" w:ascii="Times New Roman" w:hAnsi="Times New Roman" w:eastAsia="仿宋_GB2312" w:cs="Times New Roman"/>
          <w:snapToGrid w:val="0"/>
          <w:color w:val="000000"/>
          <w:spacing w:val="9"/>
          <w:kern w:val="0"/>
          <w:sz w:val="28"/>
          <w:szCs w:val="28"/>
          <w:lang w:val="en-US" w:eastAsia="zh-CN" w:bidi="ar-SA"/>
        </w:rPr>
        <w:t>F</w:t>
      </w:r>
    </w:p>
    <w:p w14:paraId="1838A78A">
      <w:pPr>
        <w:pStyle w:val="2"/>
        <w:keepNext w:val="0"/>
        <w:keepLines w:val="0"/>
        <w:pageBreakBefore w:val="0"/>
        <w:kinsoku/>
        <w:wordWrap/>
        <w:overflowPunct w:val="0"/>
        <w:autoSpaceDE w:val="0"/>
        <w:autoSpaceDN w:val="0"/>
        <w:bidi w:val="0"/>
        <w:adjustRightInd w:val="0"/>
        <w:snapToGrid w:val="0"/>
        <w:spacing w:line="560" w:lineRule="exact"/>
        <w:ind w:right="0"/>
        <w:jc w:val="right"/>
        <w:textAlignment w:val="baseline"/>
        <w:rPr>
          <w:rFonts w:hint="default" w:ascii="Times New Roman" w:hAnsi="Times New Roman" w:eastAsia="宋体" w:cs="Times New Roman"/>
          <w:lang w:val="en-US" w:eastAsia="zh-CN"/>
        </w:rPr>
      </w:pPr>
    </w:p>
    <w:p w14:paraId="7F518892">
      <w:pPr>
        <w:keepNext w:val="0"/>
        <w:keepLines w:val="0"/>
        <w:pageBreakBefore w:val="0"/>
        <w:kinsoku/>
        <w:wordWrap/>
        <w:overflowPunct w:val="0"/>
        <w:bidi w:val="0"/>
        <w:spacing w:line="560" w:lineRule="exact"/>
        <w:ind w:firstLine="2682" w:firstLineChars="900"/>
        <w:jc w:val="right"/>
        <w:rPr>
          <w:rFonts w:hint="default" w:ascii="Times New Roman" w:hAnsi="Times New Roman" w:eastAsia="仿宋_GB2312" w:cs="Times New Roman"/>
          <w:snapToGrid w:val="0"/>
          <w:color w:val="000000"/>
          <w:spacing w:val="9"/>
          <w:kern w:val="0"/>
          <w:sz w:val="28"/>
          <w:szCs w:val="28"/>
          <w:lang w:val="en-US" w:eastAsia="zh-CN" w:bidi="ar-SA"/>
        </w:rPr>
      </w:pPr>
      <w:r>
        <w:rPr>
          <w:rFonts w:hint="default" w:ascii="Times New Roman" w:hAnsi="Times New Roman" w:eastAsia="仿宋_GB2312" w:cs="Times New Roman"/>
          <w:snapToGrid w:val="0"/>
          <w:color w:val="000000"/>
          <w:spacing w:val="9"/>
          <w:kern w:val="0"/>
          <w:sz w:val="28"/>
          <w:szCs w:val="28"/>
          <w:lang w:val="en-US" w:eastAsia="zh-CN" w:bidi="ar-SA"/>
        </w:rPr>
        <w:t>甘肃省产权交易所集团股份有限公司</w:t>
      </w:r>
    </w:p>
    <w:p w14:paraId="6F3B1ACA">
      <w:pPr>
        <w:keepNext w:val="0"/>
        <w:keepLines w:val="0"/>
        <w:pageBreakBefore w:val="0"/>
        <w:kinsoku/>
        <w:wordWrap/>
        <w:overflowPunct w:val="0"/>
        <w:bidi w:val="0"/>
        <w:spacing w:line="560" w:lineRule="exact"/>
        <w:jc w:val="both"/>
        <w:rPr>
          <w:rFonts w:hint="default" w:ascii="Times New Roman" w:hAnsi="Times New Roman" w:cs="Times New Roman"/>
        </w:rPr>
      </w:pPr>
      <w:r>
        <w:rPr>
          <w:rFonts w:hint="default" w:ascii="Times New Roman" w:hAnsi="Times New Roman" w:eastAsia="仿宋_GB2312" w:cs="Times New Roman"/>
          <w:snapToGrid w:val="0"/>
          <w:color w:val="000000"/>
          <w:spacing w:val="9"/>
          <w:kern w:val="0"/>
          <w:sz w:val="28"/>
          <w:szCs w:val="28"/>
          <w:lang w:val="en-US" w:eastAsia="zh-CN" w:bidi="ar-SA"/>
        </w:rPr>
        <w:t xml:space="preserve">                             </w:t>
      </w:r>
      <w:r>
        <w:rPr>
          <w:rFonts w:hint="eastAsia" w:ascii="Times New Roman" w:hAnsi="Times New Roman" w:eastAsia="仿宋_GB2312" w:cs="Times New Roman"/>
          <w:snapToGrid w:val="0"/>
          <w:color w:val="000000"/>
          <w:spacing w:val="9"/>
          <w:kern w:val="0"/>
          <w:sz w:val="28"/>
          <w:szCs w:val="28"/>
          <w:lang w:val="en-US" w:eastAsia="zh-CN" w:bidi="ar-SA"/>
        </w:rPr>
        <w:t xml:space="preserve">  </w:t>
      </w:r>
      <w:r>
        <w:rPr>
          <w:rFonts w:hint="default" w:ascii="Times New Roman" w:hAnsi="Times New Roman" w:eastAsia="仿宋_GB2312" w:cs="Times New Roman"/>
          <w:snapToGrid w:val="0"/>
          <w:color w:val="000000"/>
          <w:spacing w:val="9"/>
          <w:kern w:val="0"/>
          <w:sz w:val="28"/>
          <w:szCs w:val="28"/>
          <w:lang w:val="en-US" w:eastAsia="zh-CN" w:bidi="ar-SA"/>
        </w:rPr>
        <w:t>2026</w:t>
      </w:r>
      <w:r>
        <w:rPr>
          <w:rFonts w:hint="default" w:ascii="Times New Roman" w:hAnsi="Times New Roman" w:eastAsia="仿宋_GB2312" w:cs="Times New Roman"/>
          <w:snapToGrid w:val="0"/>
          <w:color w:val="000000"/>
          <w:spacing w:val="9"/>
          <w:kern w:val="0"/>
          <w:sz w:val="28"/>
          <w:szCs w:val="28"/>
          <w:lang w:val="en-US" w:eastAsia="en-US" w:bidi="ar-SA"/>
        </w:rPr>
        <w:t>年</w:t>
      </w:r>
      <w:r>
        <w:rPr>
          <w:rFonts w:hint="eastAsia" w:ascii="Times New Roman" w:hAnsi="Times New Roman" w:eastAsia="仿宋_GB2312" w:cs="Times New Roman"/>
          <w:snapToGrid w:val="0"/>
          <w:color w:val="000000"/>
          <w:spacing w:val="9"/>
          <w:kern w:val="0"/>
          <w:sz w:val="28"/>
          <w:szCs w:val="28"/>
          <w:lang w:val="en-US" w:eastAsia="zh-CN" w:bidi="ar-SA"/>
        </w:rPr>
        <w:t>6</w:t>
      </w:r>
      <w:r>
        <w:rPr>
          <w:rFonts w:hint="default" w:ascii="Times New Roman" w:hAnsi="Times New Roman" w:eastAsia="仿宋_GB2312" w:cs="Times New Roman"/>
          <w:snapToGrid w:val="0"/>
          <w:color w:val="000000"/>
          <w:spacing w:val="9"/>
          <w:kern w:val="0"/>
          <w:sz w:val="28"/>
          <w:szCs w:val="28"/>
          <w:lang w:val="en-US" w:eastAsia="zh-CN" w:bidi="ar-SA"/>
        </w:rPr>
        <w:t>月</w:t>
      </w:r>
      <w:r>
        <w:rPr>
          <w:rFonts w:hint="eastAsia" w:ascii="Times New Roman" w:hAnsi="Times New Roman" w:eastAsia="仿宋_GB2312" w:cs="Times New Roman"/>
          <w:snapToGrid w:val="0"/>
          <w:color w:val="000000"/>
          <w:spacing w:val="9"/>
          <w:kern w:val="0"/>
          <w:sz w:val="28"/>
          <w:szCs w:val="28"/>
          <w:lang w:val="en-US" w:eastAsia="zh-CN" w:bidi="ar-SA"/>
        </w:rPr>
        <w:t>23</w:t>
      </w:r>
      <w:r>
        <w:rPr>
          <w:rFonts w:hint="default" w:ascii="Times New Roman" w:hAnsi="Times New Roman" w:eastAsia="仿宋_GB2312" w:cs="Times New Roman"/>
          <w:snapToGrid w:val="0"/>
          <w:color w:val="000000"/>
          <w:spacing w:val="9"/>
          <w:kern w:val="0"/>
          <w:sz w:val="28"/>
          <w:szCs w:val="28"/>
          <w:lang w:val="en-US" w:eastAsia="en-US" w:bidi="ar-SA"/>
        </w:rPr>
        <w:t>日</w:t>
      </w:r>
      <w:r>
        <w:rPr>
          <w:rFonts w:hint="eastAsia" w:ascii="Times New Roman" w:hAnsi="Times New Roman" w:eastAsia="仿宋_GB2312" w:cs="Times New Roman"/>
          <w:snapToGrid w:val="0"/>
          <w:color w:val="000000"/>
          <w:spacing w:val="9"/>
          <w:kern w:val="0"/>
          <w:sz w:val="28"/>
          <w:szCs w:val="28"/>
          <w:lang w:val="en-US" w:eastAsia="zh-CN" w:bidi="ar-SA"/>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man Old Style">
    <w:panose1 w:val="02050604050505020204"/>
    <w:charset w:val="00"/>
    <w:family w:val="roman"/>
    <w:pitch w:val="default"/>
    <w:sig w:usb0="00000287" w:usb1="00000000" w:usb2="00000000" w:usb3="00000000" w:csb0="2000009F" w:csb1="DFD7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CAE25B"/>
    <w:multiLevelType w:val="multilevel"/>
    <w:tmpl w:val="9FCAE25B"/>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A042BC59"/>
    <w:multiLevelType w:val="singleLevel"/>
    <w:tmpl w:val="A042BC5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F447A"/>
    <w:rsid w:val="02685C0C"/>
    <w:rsid w:val="02AB0941"/>
    <w:rsid w:val="037A2376"/>
    <w:rsid w:val="04806B11"/>
    <w:rsid w:val="07117EF5"/>
    <w:rsid w:val="09DC47EA"/>
    <w:rsid w:val="0A7333A0"/>
    <w:rsid w:val="0DDE3227"/>
    <w:rsid w:val="0E1A1D85"/>
    <w:rsid w:val="0EF240C1"/>
    <w:rsid w:val="10651428"/>
    <w:rsid w:val="11515ABE"/>
    <w:rsid w:val="117D4B05"/>
    <w:rsid w:val="12B97DBE"/>
    <w:rsid w:val="12E51E04"/>
    <w:rsid w:val="13901E1C"/>
    <w:rsid w:val="13E50F0A"/>
    <w:rsid w:val="14067364"/>
    <w:rsid w:val="14B20F69"/>
    <w:rsid w:val="16032CF6"/>
    <w:rsid w:val="17237EFC"/>
    <w:rsid w:val="18002EC7"/>
    <w:rsid w:val="18F643B3"/>
    <w:rsid w:val="192561AE"/>
    <w:rsid w:val="1BC21057"/>
    <w:rsid w:val="1C6E5776"/>
    <w:rsid w:val="1F05246E"/>
    <w:rsid w:val="219F2875"/>
    <w:rsid w:val="2378070A"/>
    <w:rsid w:val="26123616"/>
    <w:rsid w:val="26671B34"/>
    <w:rsid w:val="27924277"/>
    <w:rsid w:val="280664E7"/>
    <w:rsid w:val="2B4D50F0"/>
    <w:rsid w:val="315D6E3A"/>
    <w:rsid w:val="316442BD"/>
    <w:rsid w:val="31F023FB"/>
    <w:rsid w:val="31F25BA8"/>
    <w:rsid w:val="35527ED3"/>
    <w:rsid w:val="35774C61"/>
    <w:rsid w:val="36606568"/>
    <w:rsid w:val="37175297"/>
    <w:rsid w:val="37E42938"/>
    <w:rsid w:val="38AA5930"/>
    <w:rsid w:val="390B0AC4"/>
    <w:rsid w:val="397C3770"/>
    <w:rsid w:val="3C593FF1"/>
    <w:rsid w:val="3CA14623"/>
    <w:rsid w:val="3D17730C"/>
    <w:rsid w:val="40B82BB4"/>
    <w:rsid w:val="432A02A8"/>
    <w:rsid w:val="45F45AFC"/>
    <w:rsid w:val="46E62229"/>
    <w:rsid w:val="477D564B"/>
    <w:rsid w:val="4A05330E"/>
    <w:rsid w:val="4B246321"/>
    <w:rsid w:val="4B4340EE"/>
    <w:rsid w:val="4B5D2906"/>
    <w:rsid w:val="4F337FD5"/>
    <w:rsid w:val="513D48DD"/>
    <w:rsid w:val="51514940"/>
    <w:rsid w:val="51AE428B"/>
    <w:rsid w:val="527C34D6"/>
    <w:rsid w:val="540053DB"/>
    <w:rsid w:val="592117E6"/>
    <w:rsid w:val="5974452F"/>
    <w:rsid w:val="5BE72873"/>
    <w:rsid w:val="5C965A6E"/>
    <w:rsid w:val="5CE3028D"/>
    <w:rsid w:val="5D421147"/>
    <w:rsid w:val="5EFD5F0A"/>
    <w:rsid w:val="621B64D5"/>
    <w:rsid w:val="65526A5E"/>
    <w:rsid w:val="66E75E1D"/>
    <w:rsid w:val="68012F0F"/>
    <w:rsid w:val="6AF97ECD"/>
    <w:rsid w:val="6B1C53BB"/>
    <w:rsid w:val="6CFD37BD"/>
    <w:rsid w:val="6D234BB4"/>
    <w:rsid w:val="6DFC39FA"/>
    <w:rsid w:val="6F261AED"/>
    <w:rsid w:val="700B1339"/>
    <w:rsid w:val="722F2426"/>
    <w:rsid w:val="747B000F"/>
    <w:rsid w:val="772A7510"/>
    <w:rsid w:val="7A804167"/>
    <w:rsid w:val="7F2A5EB7"/>
    <w:rsid w:val="7F737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Body Text Indent 2"/>
    <w:basedOn w:val="1"/>
    <w:qFormat/>
    <w:uiPriority w:val="0"/>
    <w:pPr>
      <w:spacing w:after="120" w:line="480" w:lineRule="auto"/>
      <w:ind w:left="420" w:leftChars="200"/>
    </w:pPr>
  </w:style>
  <w:style w:type="paragraph" w:styleId="4">
    <w:name w:val="Body Text First Indent"/>
    <w:basedOn w:val="2"/>
    <w:unhideWhenUsed/>
    <w:qFormat/>
    <w:uiPriority w:val="0"/>
    <w:pPr>
      <w:ind w:firstLine="420" w:firstLineChars="100"/>
    </w:pPr>
    <w:rPr>
      <w:rFonts w:ascii="Bookman Old Style" w:hAnsi="Bookman Old Style" w:eastAsia="Bookman Old Style"/>
      <w:color w:val="000000"/>
      <w:kern w:val="2"/>
      <w:sz w:val="24"/>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3214</Words>
  <Characters>3479</Characters>
  <Lines>0</Lines>
  <Paragraphs>0</Paragraphs>
  <TotalTime>3</TotalTime>
  <ScaleCrop>false</ScaleCrop>
  <LinksUpToDate>false</LinksUpToDate>
  <CharactersWithSpaces>3586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2026-05-13T09:51:00Z</dcterms:created>
  <dc:creator>MU</dc:creator>
  <cp:lastModifiedBy>OKO</cp:lastModifiedBy>
  <dcterms:modified xsi:type="dcterms:W3CDTF">2026-06-23T02:36:58Z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eyJoZGlkIjoiMGZhMmU0NzQyNjhiNzM0NTI2M2Q2NTQ1ZGUzNzgwYWUiLCJ1c2VySWQiOiI1MjY1ODkxMTIifQ==</vt:lpwstr>
  </property>
  <property fmtid="{D5CDD505-2E9C-101B-9397-08002B2CF9AE}" pid="4" name="ICV">
    <vt:lpwstr>905ADC877EE84551A9C5DB8FBFE2B949_12</vt:lpwstr>
  </property>
</Properties>
</file>