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CEDEA">
      <w:pPr>
        <w:pStyle w:val="3"/>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人保财险甘肃省金昌市金川区公交车LED电子尾屏广告服务</w:t>
      </w:r>
    </w:p>
    <w:p w14:paraId="0BE0AC3B">
      <w:pPr>
        <w:pStyle w:val="3"/>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color w:val="auto"/>
        </w:rPr>
      </w:pPr>
      <w:r>
        <w:rPr>
          <w:rFonts w:hint="eastAsia" w:ascii="宋体" w:hAnsi="宋体" w:eastAsia="宋体" w:cs="宋体"/>
          <w:color w:val="auto"/>
          <w:u w:val="none"/>
          <w:lang w:val="en-US" w:eastAsia="zh-CN"/>
        </w:rPr>
        <w:t>供应商采购项目</w:t>
      </w:r>
      <w:r>
        <w:rPr>
          <w:color w:val="auto"/>
        </w:rPr>
        <w:t>单一来源公告</w:t>
      </w:r>
    </w:p>
    <w:p w14:paraId="77E60EC5">
      <w:pPr>
        <w:pStyle w:val="3"/>
        <w:keepNext w:val="0"/>
        <w:keepLines w:val="0"/>
        <w:pageBreakBefore w:val="0"/>
        <w:widowControl w:val="0"/>
        <w:kinsoku/>
        <w:wordWrap/>
        <w:overflowPunct/>
        <w:topLinePunct w:val="0"/>
        <w:autoSpaceDE w:val="0"/>
        <w:autoSpaceDN w:val="0"/>
        <w:bidi w:val="0"/>
        <w:adjustRightInd/>
        <w:snapToGrid/>
        <w:spacing w:before="0"/>
        <w:ind w:left="0" w:leftChars="0" w:right="0" w:rightChars="0" w:firstLine="560" w:firstLineChars="200"/>
        <w:jc w:val="left"/>
        <w:textAlignment w:val="auto"/>
        <w:rPr>
          <w:color w:val="auto"/>
          <w:u w:val="none"/>
        </w:rPr>
      </w:pPr>
      <w:r>
        <w:rPr>
          <w:rFonts w:hint="eastAsia" w:ascii="宋体" w:hAnsi="宋体" w:eastAsia="宋体" w:cs="宋体"/>
          <w:b w:val="0"/>
          <w:bCs w:val="0"/>
          <w:color w:val="auto"/>
          <w:sz w:val="28"/>
          <w:szCs w:val="28"/>
          <w:u w:val="none"/>
          <w:lang w:val="zh-CN" w:eastAsia="zh-CN" w:bidi="zh-CN"/>
        </w:rPr>
        <w:t>甘肃中平项目管理咨询有限公司受人保财险金昌市分公司的委托，对</w:t>
      </w:r>
      <w:r>
        <w:rPr>
          <w:rFonts w:hint="eastAsia" w:ascii="宋体" w:hAnsi="宋体" w:eastAsia="宋体" w:cs="宋体"/>
          <w:b w:val="0"/>
          <w:bCs w:val="0"/>
          <w:color w:val="auto"/>
          <w:sz w:val="28"/>
          <w:szCs w:val="28"/>
          <w:u w:val="single"/>
          <w:lang w:val="en-US" w:eastAsia="zh-CN" w:bidi="zh-CN"/>
        </w:rPr>
        <w:t>人保财险甘肃省金昌市金川区公交车LED电子尾屏广告服务供应商采购项目</w:t>
      </w:r>
      <w:r>
        <w:rPr>
          <w:rFonts w:hint="eastAsia" w:ascii="宋体" w:hAnsi="宋体" w:eastAsia="宋体" w:cs="宋体"/>
          <w:b w:val="0"/>
          <w:bCs w:val="0"/>
          <w:color w:val="auto"/>
          <w:sz w:val="28"/>
          <w:szCs w:val="28"/>
          <w:u w:val="none"/>
          <w:lang w:val="zh-CN" w:eastAsia="zh-CN" w:bidi="zh-CN"/>
        </w:rPr>
        <w:t>采用单一来源方式进行采购，现将有关事宜公告如下：</w:t>
      </w:r>
    </w:p>
    <w:p w14:paraId="588C4185">
      <w:pPr>
        <w:keepNext w:val="0"/>
        <w:keepLines w:val="0"/>
        <w:pageBreakBefore w:val="0"/>
        <w:widowControl w:val="0"/>
        <w:numPr>
          <w:ilvl w:val="0"/>
          <w:numId w:val="1"/>
        </w:numPr>
        <w:kinsoku/>
        <w:wordWrap/>
        <w:overflowPunct/>
        <w:topLinePunct w:val="0"/>
        <w:autoSpaceDE w:val="0"/>
        <w:autoSpaceDN w:val="0"/>
        <w:bidi w:val="0"/>
        <w:adjustRightInd/>
        <w:snapToGrid/>
        <w:spacing w:before="0" w:line="460" w:lineRule="exact"/>
        <w:ind w:left="0" w:leftChars="0" w:right="0" w:rightChars="0" w:firstLine="0"/>
        <w:jc w:val="left"/>
        <w:textAlignment w:val="auto"/>
        <w:rPr>
          <w:color w:val="auto"/>
          <w:sz w:val="28"/>
        </w:rPr>
      </w:pPr>
      <w:r>
        <w:rPr>
          <w:b/>
          <w:color w:val="auto"/>
          <w:sz w:val="28"/>
        </w:rPr>
        <w:t>单一来源文件编号：</w:t>
      </w:r>
      <w:r>
        <w:rPr>
          <w:rFonts w:hint="eastAsia"/>
          <w:color w:val="auto"/>
          <w:sz w:val="28"/>
          <w:lang w:val="en-US" w:eastAsia="zh-CN"/>
        </w:rPr>
        <w:t>XM26FSPC001985</w:t>
      </w:r>
    </w:p>
    <w:p w14:paraId="6F4CFF27">
      <w:pPr>
        <w:keepNext w:val="0"/>
        <w:keepLines w:val="0"/>
        <w:pageBreakBefore w:val="0"/>
        <w:widowControl w:val="0"/>
        <w:numPr>
          <w:ilvl w:val="0"/>
          <w:numId w:val="1"/>
        </w:numPr>
        <w:kinsoku/>
        <w:wordWrap/>
        <w:overflowPunct/>
        <w:topLinePunct w:val="0"/>
        <w:autoSpaceDE w:val="0"/>
        <w:autoSpaceDN w:val="0"/>
        <w:bidi w:val="0"/>
        <w:adjustRightInd/>
        <w:snapToGrid/>
        <w:spacing w:before="0" w:line="460" w:lineRule="exact"/>
        <w:ind w:left="0" w:leftChars="0" w:right="0" w:rightChars="0" w:firstLine="0" w:firstLineChars="0"/>
        <w:jc w:val="left"/>
        <w:textAlignment w:val="auto"/>
        <w:rPr>
          <w:color w:val="auto"/>
          <w:sz w:val="28"/>
        </w:rPr>
      </w:pPr>
      <w:r>
        <w:rPr>
          <w:b/>
          <w:color w:val="auto"/>
          <w:sz w:val="28"/>
        </w:rPr>
        <w:t>单一来源项目内容：</w:t>
      </w:r>
      <w:r>
        <w:rPr>
          <w:rFonts w:hint="eastAsia" w:ascii="宋体" w:hAnsi="宋体" w:eastAsia="宋体" w:cs="宋体"/>
          <w:b w:val="0"/>
          <w:bCs w:val="0"/>
          <w:color w:val="auto"/>
          <w:sz w:val="28"/>
          <w:szCs w:val="28"/>
          <w:u w:val="none"/>
          <w:lang w:val="en-US" w:eastAsia="zh-CN" w:bidi="zh-CN"/>
        </w:rPr>
        <w:t>公交车LED电子尾屏广告的设计、制作、发布及运维等全流程运营服务</w:t>
      </w:r>
      <w:r>
        <w:rPr>
          <w:rFonts w:hint="eastAsia" w:ascii="宋体" w:hAnsi="宋体" w:eastAsia="宋体" w:cs="宋体"/>
          <w:b w:val="0"/>
          <w:bCs w:val="0"/>
          <w:color w:val="auto"/>
          <w:sz w:val="28"/>
          <w:szCs w:val="28"/>
          <w:u w:val="none"/>
          <w:lang w:val="zh-CN" w:eastAsia="zh-CN" w:bidi="zh-CN"/>
        </w:rPr>
        <w:t>。</w:t>
      </w:r>
    </w:p>
    <w:p w14:paraId="36EDAEFF">
      <w:pPr>
        <w:keepNext w:val="0"/>
        <w:keepLines w:val="0"/>
        <w:pageBreakBefore w:val="0"/>
        <w:widowControl w:val="0"/>
        <w:numPr>
          <w:ilvl w:val="0"/>
          <w:numId w:val="1"/>
        </w:numPr>
        <w:kinsoku/>
        <w:wordWrap/>
        <w:overflowPunct/>
        <w:topLinePunct w:val="0"/>
        <w:autoSpaceDE w:val="0"/>
        <w:autoSpaceDN w:val="0"/>
        <w:bidi w:val="0"/>
        <w:adjustRightInd/>
        <w:snapToGrid/>
        <w:spacing w:before="0" w:line="460" w:lineRule="exact"/>
        <w:ind w:left="0" w:leftChars="0" w:right="0" w:rightChars="0" w:firstLine="0" w:firstLineChars="0"/>
        <w:jc w:val="left"/>
        <w:textAlignment w:val="auto"/>
        <w:rPr>
          <w:color w:val="auto"/>
          <w:sz w:val="28"/>
        </w:rPr>
      </w:pPr>
      <w:r>
        <w:rPr>
          <w:rFonts w:hint="eastAsia"/>
          <w:b/>
          <w:color w:val="auto"/>
          <w:sz w:val="28"/>
          <w:lang w:eastAsia="zh-CN"/>
        </w:rPr>
        <w:t>项</w:t>
      </w:r>
      <w:r>
        <w:rPr>
          <w:b/>
          <w:color w:val="auto"/>
          <w:sz w:val="28"/>
        </w:rPr>
        <w:t>目概算：</w:t>
      </w:r>
      <w:r>
        <w:rPr>
          <w:rFonts w:hint="eastAsia"/>
          <w:color w:val="auto"/>
          <w:sz w:val="28"/>
          <w:lang w:val="en-US" w:eastAsia="zh-CN"/>
        </w:rPr>
        <w:t>22.6</w:t>
      </w:r>
      <w:r>
        <w:rPr>
          <w:color w:val="auto"/>
          <w:sz w:val="28"/>
        </w:rPr>
        <w:t xml:space="preserve">万元 </w:t>
      </w:r>
    </w:p>
    <w:p w14:paraId="33265E44">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firstLine="0"/>
        <w:jc w:val="left"/>
        <w:textAlignment w:val="auto"/>
        <w:rPr>
          <w:b/>
          <w:color w:val="auto"/>
          <w:sz w:val="28"/>
        </w:rPr>
      </w:pPr>
      <w:r>
        <w:rPr>
          <w:b/>
          <w:color w:val="auto"/>
          <w:spacing w:val="-1"/>
          <w:w w:val="95"/>
          <w:sz w:val="28"/>
        </w:rPr>
        <w:t>四、实施单一来源采购的理由</w:t>
      </w:r>
    </w:p>
    <w:p w14:paraId="02C762BA">
      <w:pPr>
        <w:keepNext w:val="0"/>
        <w:keepLines w:val="0"/>
        <w:pageBreakBefore w:val="0"/>
        <w:widowControl w:val="0"/>
        <w:kinsoku/>
        <w:wordWrap/>
        <w:overflowPunct/>
        <w:topLinePunct w:val="0"/>
        <w:autoSpaceDE w:val="0"/>
        <w:autoSpaceDN w:val="0"/>
        <w:bidi w:val="0"/>
        <w:adjustRightInd/>
        <w:snapToGrid/>
        <w:spacing w:before="0" w:line="460" w:lineRule="exact"/>
        <w:ind w:right="0" w:rightChars="0"/>
        <w:jc w:val="left"/>
        <w:textAlignment w:val="auto"/>
        <w:rPr>
          <w:rFonts w:hint="eastAsia" w:ascii="宋体" w:hAnsi="宋体" w:eastAsia="宋体" w:cs="宋体"/>
          <w:color w:val="auto"/>
          <w:sz w:val="28"/>
          <w:lang w:eastAsia="zh-CN"/>
        </w:rPr>
      </w:pPr>
      <w:r>
        <w:rPr>
          <w:rFonts w:hint="eastAsia" w:ascii="仿宋_GB2312" w:hAnsi="仿宋_GB2312" w:eastAsia="仿宋_GB2312" w:cs="仿宋_GB2312"/>
          <w:b/>
          <w:bCs/>
          <w:sz w:val="32"/>
          <w:szCs w:val="32"/>
          <w:lang w:val="en-US" w:eastAsia="zh-CN"/>
        </w:rPr>
        <w:t xml:space="preserve"> </w:t>
      </w:r>
      <w:r>
        <w:rPr>
          <w:rFonts w:hint="eastAsia" w:ascii="宋体" w:hAnsi="宋体" w:eastAsia="宋体" w:cs="宋体"/>
          <w:b/>
          <w:bCs/>
          <w:color w:val="auto"/>
          <w:sz w:val="28"/>
          <w:lang w:eastAsia="zh-CN"/>
        </w:rPr>
        <w:t>1. 资源产权唯一，无替代供应商</w:t>
      </w:r>
      <w:r>
        <w:rPr>
          <w:rFonts w:hint="eastAsia" w:ascii="宋体" w:hAnsi="宋体" w:eastAsia="宋体" w:cs="宋体"/>
          <w:color w:val="auto"/>
          <w:sz w:val="28"/>
          <w:lang w:eastAsia="zh-CN"/>
        </w:rPr>
        <w:br w:type="textWrapping"/>
      </w:r>
      <w:r>
        <w:rPr>
          <w:rFonts w:hint="eastAsia" w:ascii="宋体" w:hAnsi="宋体" w:eastAsia="宋体" w:cs="宋体"/>
          <w:color w:val="auto"/>
          <w:sz w:val="28"/>
          <w:lang w:val="en-US" w:eastAsia="zh-CN"/>
        </w:rPr>
        <w:t xml:space="preserve">    项目涉及的</w:t>
      </w:r>
      <w:r>
        <w:rPr>
          <w:rFonts w:hint="eastAsia" w:ascii="宋体" w:hAnsi="宋体" w:eastAsia="宋体" w:cs="宋体"/>
          <w:color w:val="auto"/>
          <w:sz w:val="28"/>
          <w:lang w:eastAsia="zh-CN"/>
        </w:rPr>
        <w:t>113台公交车LED尾屏广告资源，产权与运营权均归金昌国有公共交通运营有限公司独家所有。该资源具有不可替代性与独占性，市场上无任何其他主体可提供同等广告点位及运营服务 。</w:t>
      </w:r>
      <w:r>
        <w:rPr>
          <w:rFonts w:hint="eastAsia" w:ascii="宋体" w:hAnsi="宋体" w:eastAsia="宋体" w:cs="宋体"/>
          <w:color w:val="auto"/>
          <w:sz w:val="28"/>
          <w:lang w:eastAsia="zh-CN"/>
        </w:rPr>
        <w:br w:type="textWrapping"/>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lang w:eastAsia="zh-CN"/>
        </w:rPr>
        <w:t>2. 内部专属运营，子公司独家承接</w:t>
      </w:r>
      <w:r>
        <w:rPr>
          <w:rFonts w:hint="eastAsia" w:ascii="宋体" w:hAnsi="宋体" w:eastAsia="宋体" w:cs="宋体"/>
          <w:color w:val="auto"/>
          <w:sz w:val="28"/>
          <w:lang w:eastAsia="zh-CN"/>
        </w:rPr>
        <w:br w:type="textWrapping"/>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lang w:eastAsia="zh-CN"/>
        </w:rPr>
        <w:t>为统一运营管理、保障服务质量及合规管控，金昌国有公共交通运营有限公司已明确将该独家广告资源，全权委托100%全资子公司——金昌元亨惠众商贸有限公司独家承接运营。该子公司是唯一获金昌国有公共交通运营有限公司正式授权、</w:t>
      </w:r>
      <w:r>
        <w:rPr>
          <w:rFonts w:hint="eastAsia" w:ascii="宋体" w:hAnsi="宋体" w:eastAsia="宋体" w:cs="宋体"/>
          <w:color w:val="auto"/>
          <w:sz w:val="28"/>
          <w:lang w:val="en-US" w:eastAsia="zh-CN"/>
        </w:rPr>
        <w:t>完全</w:t>
      </w:r>
      <w:r>
        <w:rPr>
          <w:rFonts w:hint="eastAsia" w:ascii="宋体" w:hAnsi="宋体" w:eastAsia="宋体" w:cs="宋体"/>
          <w:color w:val="auto"/>
          <w:sz w:val="28"/>
          <w:lang w:eastAsia="zh-CN"/>
        </w:rPr>
        <w:t>具备运营资质与能力的主体，无其他合格供应商可选。</w:t>
      </w:r>
      <w:r>
        <w:rPr>
          <w:rFonts w:hint="eastAsia" w:ascii="宋体" w:hAnsi="宋体" w:eastAsia="宋体" w:cs="宋体"/>
          <w:color w:val="auto"/>
          <w:sz w:val="28"/>
          <w:lang w:eastAsia="zh-CN"/>
        </w:rPr>
        <w:br w:type="textWrapping"/>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lang w:eastAsia="zh-CN"/>
        </w:rPr>
        <w:t>3. 业务闭环管理，无第三方介入空间</w:t>
      </w:r>
      <w:r>
        <w:rPr>
          <w:rFonts w:hint="eastAsia" w:ascii="宋体" w:hAnsi="宋体" w:eastAsia="宋体" w:cs="宋体"/>
          <w:color w:val="auto"/>
          <w:sz w:val="28"/>
          <w:lang w:eastAsia="zh-CN"/>
        </w:rPr>
        <w:br w:type="textWrapping"/>
      </w:r>
      <w:r>
        <w:rPr>
          <w:rFonts w:hint="eastAsia" w:ascii="宋体" w:hAnsi="宋体" w:eastAsia="宋体" w:cs="宋体"/>
          <w:color w:val="auto"/>
          <w:sz w:val="28"/>
          <w:lang w:val="en-US" w:eastAsia="zh-CN"/>
        </w:rPr>
        <w:t xml:space="preserve">    </w:t>
      </w:r>
      <w:r>
        <w:rPr>
          <w:rFonts w:hint="eastAsia" w:ascii="宋体" w:hAnsi="宋体" w:eastAsia="宋体" w:cs="宋体"/>
          <w:color w:val="auto"/>
          <w:sz w:val="28"/>
          <w:lang w:eastAsia="zh-CN"/>
        </w:rPr>
        <w:t>从广告设计、制作、发布</w:t>
      </w:r>
      <w:r>
        <w:rPr>
          <w:rFonts w:hint="eastAsia" w:ascii="宋体" w:hAnsi="宋体" w:eastAsia="宋体" w:cs="宋体"/>
          <w:color w:val="auto"/>
          <w:sz w:val="28"/>
          <w:lang w:val="en-US" w:eastAsia="zh-CN"/>
        </w:rPr>
        <w:t>及</w:t>
      </w:r>
      <w:r>
        <w:rPr>
          <w:rFonts w:hint="eastAsia" w:ascii="宋体" w:hAnsi="宋体" w:eastAsia="宋体" w:cs="宋体"/>
          <w:color w:val="auto"/>
          <w:sz w:val="28"/>
          <w:lang w:eastAsia="zh-CN"/>
        </w:rPr>
        <w:t>运维，全链条业务均由金昌国有公共交通运营有限公司及全资子公司金昌元亨惠众商贸有限公司构建闭环管理体系，无任何第三方广告机构参与或代理。更换供应商将导致产权、授权、管理衔接等多重合规风险，且无实际必要。</w:t>
      </w:r>
    </w:p>
    <w:p w14:paraId="6DEE8058">
      <w:pPr>
        <w:keepNext w:val="0"/>
        <w:keepLines w:val="0"/>
        <w:pageBreakBefore w:val="0"/>
        <w:widowControl w:val="0"/>
        <w:kinsoku/>
        <w:wordWrap/>
        <w:overflowPunct/>
        <w:topLinePunct w:val="0"/>
        <w:autoSpaceDE w:val="0"/>
        <w:autoSpaceDN w:val="0"/>
        <w:bidi w:val="0"/>
        <w:adjustRightInd/>
        <w:snapToGrid/>
        <w:spacing w:before="0" w:line="460" w:lineRule="exact"/>
        <w:ind w:right="0" w:rightChars="0"/>
        <w:jc w:val="left"/>
        <w:textAlignment w:val="auto"/>
        <w:rPr>
          <w:rFonts w:hint="eastAsia" w:ascii="宋体" w:hAnsi="宋体" w:eastAsia="宋体" w:cs="宋体"/>
          <w:color w:val="auto"/>
          <w:spacing w:val="-3"/>
          <w:sz w:val="28"/>
          <w:szCs w:val="28"/>
          <w:lang w:val="zh-CN" w:eastAsia="zh-CN" w:bidi="zh-CN"/>
        </w:rPr>
      </w:pPr>
      <w:r>
        <w:rPr>
          <w:rFonts w:hint="eastAsia" w:ascii="宋体" w:hAnsi="宋体" w:eastAsia="宋体" w:cs="宋体"/>
          <w:color w:val="auto"/>
          <w:sz w:val="28"/>
          <w:lang w:eastAsia="zh-CN"/>
        </w:rPr>
        <w:t>综上，本项目采购标的为金昌国有公共交通运营有限公司自有独家资源，且已明确由全资子公司唯一承接，客观上不存在其他可替代供应商，符合单一来源采购的法定适用条件，具备充分的必要性与合理性。</w:t>
      </w:r>
      <w:r>
        <w:rPr>
          <w:rFonts w:hint="eastAsia" w:ascii="仿宋_GB2312" w:hAnsi="仿宋_GB2312" w:eastAsia="仿宋_GB2312" w:cs="仿宋_GB2312"/>
          <w:sz w:val="32"/>
          <w:szCs w:val="32"/>
        </w:rPr>
        <w:br w:type="textWrapping"/>
      </w:r>
      <w:r>
        <w:rPr>
          <w:b/>
          <w:color w:val="auto"/>
          <w:sz w:val="28"/>
        </w:rPr>
        <w:t>五、拟定供应商名称</w:t>
      </w:r>
      <w:r>
        <w:rPr>
          <w:color w:val="auto"/>
          <w:sz w:val="28"/>
        </w:rPr>
        <w:t>：</w:t>
      </w:r>
      <w:r>
        <w:rPr>
          <w:rFonts w:hint="eastAsia" w:ascii="宋体" w:hAnsi="宋体" w:eastAsia="宋体" w:cs="宋体"/>
          <w:color w:val="auto"/>
          <w:spacing w:val="-3"/>
          <w:sz w:val="28"/>
          <w:szCs w:val="22"/>
          <w:lang w:val="en-US" w:eastAsia="zh-CN" w:bidi="zh-CN"/>
        </w:rPr>
        <w:t>金昌元亨惠众商贸有限公司</w:t>
      </w:r>
    </w:p>
    <w:p w14:paraId="443948C1">
      <w:pPr>
        <w:keepNext w:val="0"/>
        <w:keepLines w:val="0"/>
        <w:pageBreakBefore w:val="0"/>
        <w:widowControl w:val="0"/>
        <w:kinsoku/>
        <w:wordWrap/>
        <w:overflowPunct/>
        <w:topLinePunct w:val="0"/>
        <w:autoSpaceDE w:val="0"/>
        <w:autoSpaceDN w:val="0"/>
        <w:bidi w:val="0"/>
        <w:adjustRightInd/>
        <w:snapToGrid/>
        <w:spacing w:before="0" w:line="460" w:lineRule="exact"/>
        <w:ind w:right="0" w:rightChars="0"/>
        <w:jc w:val="left"/>
        <w:textAlignment w:val="auto"/>
        <w:rPr>
          <w:b/>
          <w:color w:val="auto"/>
          <w:sz w:val="28"/>
        </w:rPr>
      </w:pPr>
      <w:r>
        <w:rPr>
          <w:b/>
          <w:color w:val="auto"/>
          <w:sz w:val="28"/>
        </w:rPr>
        <w:t>六、报价供应商资格要求供应商必须符合下列各项条件：</w:t>
      </w:r>
    </w:p>
    <w:p w14:paraId="579785DB">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840" w:firstLineChars="300"/>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根据《中国人民保险集团分散采购管理办法实施细则（试行）》相关规定，结合项目需求及市场情况，拟定供应商资质要求如下：</w:t>
      </w:r>
    </w:p>
    <w:p w14:paraId="21D80AB0">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（一）提供有效期内经年审的企业法人营业执照复印件(加盖公章)。</w:t>
      </w:r>
    </w:p>
    <w:p w14:paraId="569E8FC8">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（二）行业专业资质证明文件复印件(加盖公章)；</w:t>
      </w:r>
    </w:p>
    <w:p w14:paraId="19F7FE55">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（三）法定代表人授权书及被授权人身份证复印件（加盖公章）；</w:t>
      </w:r>
    </w:p>
    <w:p w14:paraId="271EC3A8">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（四）遵守国家有关的法律、法规，近三年内（2023年6月至今）在经营活动中没有重大违规、违法记录，须提供承诺函；</w:t>
      </w:r>
    </w:p>
    <w:p w14:paraId="18694FF2">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（五）具有良好的商业信誉，须提供2025年度经审计的财务报告，或谈判响应文件递交截止前3个月内出具的银行资信证明原件；</w:t>
      </w:r>
    </w:p>
    <w:p w14:paraId="55270223">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（六）具有依法缴纳税收和社会保障资金的良好记录，由总公司统一缴纳的提供总公司完税证明和本公司分割单、付款回单，并提供承诺函；</w:t>
      </w:r>
    </w:p>
    <w:p w14:paraId="46AD6EFD">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（七）报价单；</w:t>
      </w:r>
    </w:p>
    <w:p w14:paraId="2EAC4327">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（八）近3年（2023年6月至今）同类有效项目案例，须提供合同或协议的复印件（包括合同/协议首页、体现服务内容页、签署日期页、盖章页）作为证明文件（需加盖供应商公章）；</w:t>
      </w:r>
    </w:p>
    <w:p w14:paraId="37D955A2">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（九）谈判文件规定的其他资料；</w:t>
      </w:r>
    </w:p>
    <w:p w14:paraId="072121AB">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（十）供应商认为有必要提交的其他文件资料。</w:t>
      </w:r>
    </w:p>
    <w:p w14:paraId="5EB29A56">
      <w:pPr>
        <w:pStyle w:val="13"/>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60" w:lineRule="exact"/>
        <w:ind w:left="0" w:leftChars="0" w:right="0" w:rightChars="0"/>
        <w:jc w:val="left"/>
        <w:textAlignment w:val="auto"/>
        <w:rPr>
          <w:color w:val="auto"/>
          <w:spacing w:val="-13"/>
          <w:sz w:val="28"/>
        </w:rPr>
      </w:pPr>
      <w:r>
        <w:rPr>
          <w:rFonts w:hint="eastAsia"/>
          <w:color w:val="auto"/>
          <w:spacing w:val="-13"/>
          <w:sz w:val="28"/>
          <w:lang w:val="en-US" w:eastAsia="zh-CN"/>
        </w:rPr>
        <w:t>注：本项目供应商须为未被列入“信用中国”网站(www.creditchina.gov.cn)记录失信被执行人以及重大税收违法案件当事人名单;不处于中国政府采购网(www.ccgp.gov.cn)政府采购严重违法失信行为信息记录中的禁止参加政府采购活动期间等的方可参加本项目;</w:t>
      </w:r>
      <w:r>
        <w:rPr>
          <w:color w:val="auto"/>
          <w:spacing w:val="-13"/>
          <w:sz w:val="28"/>
        </w:rPr>
        <w:t>（</w:t>
      </w:r>
      <w:r>
        <w:rPr>
          <w:rFonts w:hint="eastAsia"/>
          <w:b/>
          <w:bCs/>
          <w:color w:val="auto"/>
          <w:spacing w:val="-13"/>
          <w:sz w:val="28"/>
        </w:rPr>
        <w:t>若有相关记录，按废标处理，如相关失信记录已失效，投标人需提供相关证明资料</w:t>
      </w:r>
      <w:r>
        <w:rPr>
          <w:rFonts w:hint="eastAsia"/>
          <w:color w:val="auto"/>
          <w:spacing w:val="-13"/>
          <w:sz w:val="28"/>
          <w:lang w:eastAsia="zh-CN"/>
        </w:rPr>
        <w:t>）</w:t>
      </w:r>
      <w:r>
        <w:rPr>
          <w:color w:val="auto"/>
          <w:spacing w:val="-13"/>
          <w:sz w:val="28"/>
        </w:rPr>
        <w:t>。</w:t>
      </w:r>
    </w:p>
    <w:p w14:paraId="3FF6121A">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firstLine="0"/>
        <w:jc w:val="left"/>
        <w:textAlignment w:val="auto"/>
        <w:rPr>
          <w:b/>
          <w:color w:val="auto"/>
          <w:sz w:val="32"/>
        </w:rPr>
      </w:pPr>
      <w:r>
        <w:rPr>
          <w:b/>
          <w:color w:val="auto"/>
          <w:sz w:val="32"/>
        </w:rPr>
        <w:t>七、获取单一来源文件的时间、地点、方式：</w:t>
      </w:r>
    </w:p>
    <w:p w14:paraId="2573AF84">
      <w:pPr>
        <w:pStyle w:val="2"/>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firstLine="272" w:firstLineChars="100"/>
        <w:textAlignment w:val="auto"/>
        <w:rPr>
          <w:color w:val="auto"/>
        </w:rPr>
      </w:pPr>
      <w:r>
        <w:rPr>
          <w:color w:val="auto"/>
          <w:spacing w:val="-4"/>
        </w:rPr>
        <w:t>（1）</w:t>
      </w:r>
      <w:r>
        <w:rPr>
          <w:color w:val="auto"/>
          <w:spacing w:val="-5"/>
        </w:rPr>
        <w:t>时间：</w:t>
      </w:r>
      <w:r>
        <w:rPr>
          <w:color w:val="auto"/>
          <w:spacing w:val="-5"/>
          <w:highlight w:val="none"/>
        </w:rPr>
        <w:t>202</w:t>
      </w:r>
      <w:r>
        <w:rPr>
          <w:rFonts w:hint="eastAsia"/>
          <w:color w:val="auto"/>
          <w:spacing w:val="-5"/>
          <w:highlight w:val="none"/>
          <w:lang w:val="en-US" w:eastAsia="zh-CN"/>
        </w:rPr>
        <w:t>6</w:t>
      </w:r>
      <w:r>
        <w:rPr>
          <w:color w:val="auto"/>
          <w:spacing w:val="-3"/>
          <w:highlight w:val="none"/>
        </w:rPr>
        <w:t>年</w:t>
      </w:r>
      <w:r>
        <w:rPr>
          <w:rFonts w:hint="eastAsia"/>
          <w:color w:val="auto"/>
          <w:spacing w:val="-3"/>
          <w:highlight w:val="none"/>
          <w:lang w:val="en-US" w:eastAsia="zh-CN"/>
        </w:rPr>
        <w:t>6</w:t>
      </w:r>
      <w:r>
        <w:rPr>
          <w:color w:val="auto"/>
          <w:spacing w:val="-5"/>
          <w:highlight w:val="none"/>
        </w:rPr>
        <w:t>月</w:t>
      </w:r>
      <w:r>
        <w:rPr>
          <w:rFonts w:hint="eastAsia"/>
          <w:color w:val="auto"/>
          <w:spacing w:val="-5"/>
          <w:highlight w:val="none"/>
          <w:lang w:val="en-US" w:eastAsia="zh-CN"/>
        </w:rPr>
        <w:t>23</w:t>
      </w:r>
      <w:r>
        <w:rPr>
          <w:color w:val="auto"/>
          <w:spacing w:val="-5"/>
          <w:highlight w:val="none"/>
        </w:rPr>
        <w:t>日至</w:t>
      </w:r>
      <w:r>
        <w:rPr>
          <w:color w:val="auto"/>
          <w:spacing w:val="-4"/>
          <w:highlight w:val="none"/>
        </w:rPr>
        <w:t>202</w:t>
      </w:r>
      <w:r>
        <w:rPr>
          <w:rFonts w:hint="eastAsia"/>
          <w:color w:val="auto"/>
          <w:spacing w:val="-4"/>
          <w:highlight w:val="none"/>
          <w:lang w:val="en-US" w:eastAsia="zh-CN"/>
        </w:rPr>
        <w:t>6</w:t>
      </w:r>
      <w:r>
        <w:rPr>
          <w:color w:val="auto"/>
          <w:spacing w:val="-5"/>
          <w:highlight w:val="none"/>
        </w:rPr>
        <w:t>年</w:t>
      </w:r>
      <w:r>
        <w:rPr>
          <w:rFonts w:hint="eastAsia"/>
          <w:color w:val="auto"/>
          <w:spacing w:val="-5"/>
          <w:highlight w:val="none"/>
          <w:lang w:val="en-US" w:eastAsia="zh-CN"/>
        </w:rPr>
        <w:t>7</w:t>
      </w:r>
      <w:r>
        <w:rPr>
          <w:color w:val="auto"/>
          <w:spacing w:val="-3"/>
          <w:highlight w:val="none"/>
        </w:rPr>
        <w:t>月</w:t>
      </w:r>
      <w:r>
        <w:rPr>
          <w:rFonts w:hint="eastAsia"/>
          <w:color w:val="auto"/>
          <w:spacing w:val="-3"/>
          <w:highlight w:val="none"/>
          <w:lang w:val="en-US" w:eastAsia="zh-CN"/>
        </w:rPr>
        <w:t>1</w:t>
      </w:r>
      <w:r>
        <w:rPr>
          <w:color w:val="auto"/>
          <w:spacing w:val="-5"/>
          <w:highlight w:val="none"/>
        </w:rPr>
        <w:t>日</w:t>
      </w:r>
      <w:r>
        <w:rPr>
          <w:color w:val="auto"/>
          <w:spacing w:val="-5"/>
        </w:rPr>
        <w:t>，每日</w:t>
      </w:r>
      <w:r>
        <w:rPr>
          <w:color w:val="auto"/>
          <w:spacing w:val="-4"/>
        </w:rPr>
        <w:t>8:30-12:00，14:30-18:00</w:t>
      </w:r>
      <w:r>
        <w:rPr>
          <w:color w:val="auto"/>
          <w:spacing w:val="9"/>
        </w:rPr>
        <w:t xml:space="preserve"> (法</w:t>
      </w:r>
      <w:r>
        <w:rPr>
          <w:color w:val="auto"/>
          <w:spacing w:val="-5"/>
        </w:rPr>
        <w:t>定节假日除外</w:t>
      </w:r>
      <w:r>
        <w:rPr>
          <w:color w:val="auto"/>
        </w:rPr>
        <w:t>）</w:t>
      </w:r>
    </w:p>
    <w:p w14:paraId="3B9EFAEF">
      <w:pPr>
        <w:pStyle w:val="13"/>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460" w:lineRule="exact"/>
        <w:ind w:left="0" w:leftChars="0" w:right="0" w:rightChars="0" w:firstLine="270" w:firstLineChars="100"/>
        <w:jc w:val="left"/>
        <w:textAlignment w:val="auto"/>
        <w:rPr>
          <w:color w:val="auto"/>
          <w:sz w:val="28"/>
        </w:rPr>
      </w:pPr>
      <w:r>
        <w:rPr>
          <w:rFonts w:hint="eastAsia"/>
          <w:color w:val="auto"/>
          <w:spacing w:val="-5"/>
          <w:sz w:val="28"/>
          <w:lang w:eastAsia="zh-CN"/>
        </w:rPr>
        <w:t>（</w:t>
      </w:r>
      <w:r>
        <w:rPr>
          <w:rFonts w:hint="eastAsia"/>
          <w:color w:val="auto"/>
          <w:spacing w:val="-5"/>
          <w:sz w:val="28"/>
          <w:lang w:val="en-US" w:eastAsia="zh-CN"/>
        </w:rPr>
        <w:t>2</w:t>
      </w:r>
      <w:r>
        <w:rPr>
          <w:rFonts w:hint="eastAsia"/>
          <w:color w:val="auto"/>
          <w:spacing w:val="-5"/>
          <w:sz w:val="28"/>
          <w:lang w:eastAsia="zh-CN"/>
        </w:rPr>
        <w:t>）</w:t>
      </w:r>
      <w:r>
        <w:rPr>
          <w:color w:val="auto"/>
          <w:spacing w:val="-5"/>
          <w:sz w:val="28"/>
        </w:rPr>
        <w:t>地点：</w:t>
      </w:r>
      <w:r>
        <w:rPr>
          <w:rFonts w:hint="eastAsia"/>
          <w:color w:val="auto"/>
          <w:spacing w:val="-5"/>
          <w:sz w:val="28"/>
          <w:lang w:eastAsia="zh-CN"/>
        </w:rPr>
        <w:t>甘肃中平项目管理咨询有限公司</w:t>
      </w:r>
      <w:r>
        <w:rPr>
          <w:color w:val="auto"/>
          <w:spacing w:val="-3"/>
          <w:sz w:val="28"/>
        </w:rPr>
        <w:t>（</w:t>
      </w:r>
      <w:r>
        <w:rPr>
          <w:rFonts w:hint="eastAsia"/>
          <w:color w:val="auto"/>
          <w:spacing w:val="-5"/>
          <w:sz w:val="28"/>
          <w:lang w:eastAsia="zh-CN"/>
        </w:rPr>
        <w:t>电话</w:t>
      </w:r>
      <w:r>
        <w:rPr>
          <w:rFonts w:hint="eastAsia"/>
          <w:color w:val="auto"/>
          <w:spacing w:val="-5"/>
          <w:sz w:val="28"/>
          <w:lang w:val="en-US" w:eastAsia="zh-CN"/>
        </w:rPr>
        <w:t>15214175188</w:t>
      </w:r>
      <w:r>
        <w:rPr>
          <w:color w:val="auto"/>
          <w:sz w:val="28"/>
        </w:rPr>
        <w:t>）</w:t>
      </w:r>
      <w:bookmarkStart w:id="0" w:name="八、单一来源响应文件递交截止时间及地点"/>
      <w:bookmarkEnd w:id="0"/>
    </w:p>
    <w:p w14:paraId="534D280C">
      <w:pPr>
        <w:pStyle w:val="13"/>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460" w:lineRule="exact"/>
        <w:ind w:left="0" w:leftChars="0" w:right="0" w:rightChars="0"/>
        <w:jc w:val="left"/>
        <w:textAlignment w:val="auto"/>
        <w:rPr>
          <w:b/>
          <w:color w:val="auto"/>
          <w:sz w:val="28"/>
        </w:rPr>
      </w:pPr>
      <w:r>
        <w:rPr>
          <w:b/>
          <w:color w:val="auto"/>
          <w:sz w:val="28"/>
        </w:rPr>
        <w:t>八、单一来源响应文件递交截止时间及地点</w:t>
      </w:r>
    </w:p>
    <w:p w14:paraId="474487DD">
      <w:pPr>
        <w:pStyle w:val="2"/>
        <w:keepNext w:val="0"/>
        <w:keepLines w:val="0"/>
        <w:pageBreakBefore w:val="0"/>
        <w:widowControl w:val="0"/>
        <w:kinsoku/>
        <w:wordWrap/>
        <w:overflowPunct/>
        <w:topLinePunct w:val="0"/>
        <w:autoSpaceDE w:val="0"/>
        <w:autoSpaceDN w:val="0"/>
        <w:bidi w:val="0"/>
        <w:adjustRightInd/>
        <w:snapToGrid/>
        <w:spacing w:before="0" w:line="460" w:lineRule="exact"/>
        <w:ind w:right="0" w:rightChars="0"/>
        <w:textAlignment w:val="auto"/>
        <w:rPr>
          <w:color w:val="auto"/>
        </w:rPr>
      </w:pPr>
      <w:r>
        <w:rPr>
          <w:color w:val="auto"/>
        </w:rPr>
        <w:t>（1）截止时间：</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7</w:t>
      </w:r>
      <w:r>
        <w:rPr>
          <w:color w:val="auto"/>
          <w:highlight w:val="none"/>
        </w:rPr>
        <w:t>月</w:t>
      </w:r>
      <w:r>
        <w:rPr>
          <w:rFonts w:hint="eastAsia"/>
          <w:color w:val="auto"/>
          <w:highlight w:val="none"/>
          <w:lang w:val="en-US" w:eastAsia="zh-CN"/>
        </w:rPr>
        <w:t>2</w:t>
      </w:r>
      <w:r>
        <w:rPr>
          <w:color w:val="auto"/>
          <w:highlight w:val="none"/>
        </w:rPr>
        <w:t>日</w:t>
      </w:r>
      <w:r>
        <w:rPr>
          <w:rFonts w:hint="eastAsia"/>
          <w:color w:val="auto"/>
          <w:highlight w:val="none"/>
          <w:lang w:val="en-US" w:eastAsia="zh-CN"/>
        </w:rPr>
        <w:t>15</w:t>
      </w:r>
      <w:r>
        <w:rPr>
          <w:color w:val="auto"/>
          <w:highlight w:val="none"/>
        </w:rPr>
        <w:t>:00时</w:t>
      </w:r>
      <w:r>
        <w:rPr>
          <w:color w:val="auto"/>
        </w:rPr>
        <w:t>，逾期不受理。</w:t>
      </w:r>
    </w:p>
    <w:p w14:paraId="3C8AEA76">
      <w:pPr>
        <w:pStyle w:val="13"/>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360" w:lineRule="auto"/>
        <w:ind w:right="0" w:rightChars="0"/>
        <w:jc w:val="left"/>
        <w:textAlignment w:val="auto"/>
        <w:rPr>
          <w:b/>
          <w:color w:val="auto"/>
          <w:sz w:val="26"/>
        </w:rPr>
      </w:pPr>
      <w:r>
        <w:rPr>
          <w:rFonts w:hint="eastAsia"/>
          <w:color w:val="auto"/>
          <w:spacing w:val="-6"/>
          <w:sz w:val="28"/>
          <w:lang w:eastAsia="zh-CN"/>
        </w:rPr>
        <w:t>（</w:t>
      </w:r>
      <w:r>
        <w:rPr>
          <w:rFonts w:hint="eastAsia"/>
          <w:color w:val="auto"/>
          <w:spacing w:val="-6"/>
          <w:sz w:val="28"/>
          <w:lang w:val="en-US" w:eastAsia="zh-CN"/>
        </w:rPr>
        <w:t>2</w:t>
      </w:r>
      <w:r>
        <w:rPr>
          <w:rFonts w:hint="eastAsia"/>
          <w:color w:val="auto"/>
          <w:spacing w:val="-6"/>
          <w:sz w:val="28"/>
          <w:lang w:eastAsia="zh-CN"/>
        </w:rPr>
        <w:t>）</w:t>
      </w:r>
      <w:r>
        <w:rPr>
          <w:color w:val="auto"/>
          <w:spacing w:val="-6"/>
          <w:sz w:val="28"/>
        </w:rPr>
        <w:t>单一来源响应文件递交地址：</w:t>
      </w:r>
      <w:r>
        <w:rPr>
          <w:rFonts w:hint="eastAsia"/>
          <w:color w:val="auto"/>
          <w:spacing w:val="-6"/>
          <w:sz w:val="28"/>
          <w:lang w:eastAsia="zh-CN"/>
        </w:rPr>
        <w:t>人保财险金昌市分公司</w:t>
      </w:r>
      <w:r>
        <w:rPr>
          <w:color w:val="auto"/>
          <w:spacing w:val="-6"/>
          <w:sz w:val="28"/>
        </w:rPr>
        <w:t>会议室。</w:t>
      </w:r>
    </w:p>
    <w:p w14:paraId="4BAF3F5E">
      <w:pPr>
        <w:pStyle w:val="13"/>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360" w:lineRule="auto"/>
        <w:ind w:left="0" w:leftChars="0" w:right="0" w:rightChars="0" w:firstLine="13" w:firstLineChars="0"/>
        <w:jc w:val="left"/>
        <w:textAlignment w:val="auto"/>
        <w:rPr>
          <w:b/>
          <w:color w:val="auto"/>
          <w:sz w:val="26"/>
        </w:rPr>
      </w:pPr>
      <w:r>
        <w:rPr>
          <w:b/>
          <w:color w:val="auto"/>
          <w:sz w:val="28"/>
        </w:rPr>
        <w:t>九、联系人、联系方式及地址：</w:t>
      </w:r>
    </w:p>
    <w:p w14:paraId="6DDD23B2">
      <w:pPr>
        <w:pStyle w:val="13"/>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360" w:lineRule="auto"/>
        <w:ind w:left="0" w:leftChars="0" w:right="0" w:rightChars="0" w:firstLine="804" w:firstLineChars="300"/>
        <w:jc w:val="left"/>
        <w:textAlignment w:val="auto"/>
        <w:rPr>
          <w:rFonts w:hint="eastAsia" w:eastAsia="宋体"/>
          <w:color w:val="auto"/>
          <w:spacing w:val="-6"/>
          <w:sz w:val="28"/>
          <w:lang w:eastAsia="zh-CN"/>
        </w:rPr>
      </w:pPr>
      <w:r>
        <w:rPr>
          <w:color w:val="auto"/>
          <w:spacing w:val="-6"/>
          <w:sz w:val="28"/>
        </w:rPr>
        <w:t>采购单位：</w:t>
      </w:r>
      <w:bookmarkStart w:id="1" w:name="_GoBack"/>
      <w:r>
        <w:rPr>
          <w:rFonts w:hint="eastAsia"/>
          <w:color w:val="auto"/>
          <w:spacing w:val="-6"/>
          <w:sz w:val="28"/>
          <w:lang w:eastAsia="zh-CN"/>
        </w:rPr>
        <w:t>人保财险金昌市分公司</w:t>
      </w:r>
    </w:p>
    <w:bookmarkEnd w:id="1"/>
    <w:p w14:paraId="0C7BF8C3">
      <w:pPr>
        <w:pStyle w:val="13"/>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360" w:lineRule="auto"/>
        <w:ind w:left="0" w:leftChars="0" w:right="0" w:rightChars="0" w:firstLine="804" w:firstLineChars="300"/>
        <w:jc w:val="left"/>
        <w:textAlignment w:val="auto"/>
        <w:rPr>
          <w:rFonts w:hint="default" w:eastAsia="宋体"/>
          <w:color w:val="auto"/>
          <w:spacing w:val="-6"/>
          <w:sz w:val="28"/>
          <w:lang w:val="en-US" w:eastAsia="zh-CN"/>
        </w:rPr>
      </w:pPr>
      <w:r>
        <w:rPr>
          <w:color w:val="auto"/>
          <w:spacing w:val="-6"/>
          <w:sz w:val="28"/>
        </w:rPr>
        <w:t>地</w:t>
      </w:r>
      <w:r>
        <w:rPr>
          <w:rFonts w:hint="eastAsia"/>
          <w:color w:val="auto"/>
          <w:spacing w:val="-6"/>
          <w:sz w:val="28"/>
          <w:lang w:val="en-US" w:eastAsia="zh-CN"/>
        </w:rPr>
        <w:t xml:space="preserve">    </w:t>
      </w:r>
      <w:r>
        <w:rPr>
          <w:color w:val="auto"/>
          <w:spacing w:val="-6"/>
          <w:sz w:val="28"/>
        </w:rPr>
        <w:t>址：</w:t>
      </w:r>
      <w:r>
        <w:rPr>
          <w:rFonts w:hint="eastAsia"/>
          <w:color w:val="auto"/>
          <w:spacing w:val="-6"/>
          <w:sz w:val="28"/>
          <w:lang w:val="en-US" w:eastAsia="zh-CN"/>
        </w:rPr>
        <w:t xml:space="preserve"> 甘肃省金昌市新华大道79号</w:t>
      </w:r>
    </w:p>
    <w:p w14:paraId="2FB88284">
      <w:pPr>
        <w:pStyle w:val="13"/>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360" w:lineRule="auto"/>
        <w:ind w:left="0" w:leftChars="0" w:right="0" w:rightChars="0" w:firstLine="804" w:firstLineChars="300"/>
        <w:jc w:val="left"/>
        <w:textAlignment w:val="auto"/>
        <w:rPr>
          <w:rFonts w:hint="eastAsia"/>
          <w:color w:val="auto"/>
          <w:spacing w:val="-6"/>
          <w:sz w:val="28"/>
          <w:lang w:val="en-US" w:eastAsia="zh-CN"/>
        </w:rPr>
      </w:pPr>
      <w:r>
        <w:rPr>
          <w:color w:val="auto"/>
          <w:spacing w:val="-6"/>
          <w:sz w:val="28"/>
        </w:rPr>
        <w:t>联</w:t>
      </w:r>
      <w:r>
        <w:rPr>
          <w:rFonts w:hint="eastAsia"/>
          <w:color w:val="auto"/>
          <w:spacing w:val="-6"/>
          <w:sz w:val="28"/>
          <w:lang w:val="en-US" w:eastAsia="zh-CN"/>
        </w:rPr>
        <w:t xml:space="preserve"> </w:t>
      </w:r>
      <w:r>
        <w:rPr>
          <w:color w:val="auto"/>
          <w:spacing w:val="-6"/>
          <w:sz w:val="28"/>
        </w:rPr>
        <w:t>系</w:t>
      </w:r>
      <w:r>
        <w:rPr>
          <w:rFonts w:hint="eastAsia"/>
          <w:color w:val="auto"/>
          <w:spacing w:val="-6"/>
          <w:sz w:val="28"/>
          <w:lang w:val="en-US" w:eastAsia="zh-CN"/>
        </w:rPr>
        <w:t xml:space="preserve"> </w:t>
      </w:r>
      <w:r>
        <w:rPr>
          <w:color w:val="auto"/>
          <w:spacing w:val="-6"/>
          <w:sz w:val="28"/>
        </w:rPr>
        <w:t>人：</w:t>
      </w:r>
      <w:r>
        <w:rPr>
          <w:rFonts w:hint="eastAsia"/>
          <w:color w:val="auto"/>
          <w:spacing w:val="-6"/>
          <w:sz w:val="28"/>
          <w:lang w:val="en-US" w:eastAsia="zh-CN"/>
        </w:rPr>
        <w:t xml:space="preserve">王芳芳   </w:t>
      </w:r>
      <w:r>
        <w:rPr>
          <w:color w:val="auto"/>
          <w:spacing w:val="-6"/>
          <w:sz w:val="28"/>
        </w:rPr>
        <w:t>联系电话：</w:t>
      </w:r>
      <w:r>
        <w:rPr>
          <w:rFonts w:hint="eastAsia"/>
          <w:color w:val="auto"/>
          <w:spacing w:val="-6"/>
          <w:sz w:val="28"/>
          <w:lang w:val="en-US" w:eastAsia="zh-CN"/>
        </w:rPr>
        <w:t>18009454393</w:t>
      </w:r>
    </w:p>
    <w:p w14:paraId="6400F3BB">
      <w:pPr>
        <w:pStyle w:val="13"/>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360" w:lineRule="auto"/>
        <w:ind w:left="0" w:leftChars="0" w:right="0" w:rightChars="0" w:firstLine="804" w:firstLineChars="300"/>
        <w:jc w:val="left"/>
        <w:textAlignment w:val="auto"/>
        <w:rPr>
          <w:rFonts w:hint="default" w:eastAsia="宋体"/>
          <w:color w:val="auto"/>
          <w:spacing w:val="-6"/>
          <w:sz w:val="28"/>
          <w:lang w:val="en-US" w:eastAsia="zh-CN"/>
        </w:rPr>
      </w:pPr>
      <w:r>
        <w:rPr>
          <w:color w:val="auto"/>
          <w:spacing w:val="-6"/>
          <w:sz w:val="28"/>
        </w:rPr>
        <w:t>招标代理机构：</w:t>
      </w:r>
      <w:r>
        <w:rPr>
          <w:rFonts w:hint="eastAsia"/>
          <w:color w:val="auto"/>
          <w:spacing w:val="-6"/>
          <w:sz w:val="28"/>
          <w:lang w:eastAsia="zh-CN"/>
        </w:rPr>
        <w:t>甘肃中平项目管理咨询有限公司</w:t>
      </w:r>
    </w:p>
    <w:p w14:paraId="719242F0">
      <w:pPr>
        <w:pStyle w:val="13"/>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360" w:lineRule="auto"/>
        <w:ind w:left="0" w:leftChars="0" w:right="0" w:rightChars="0" w:firstLine="804" w:firstLineChars="300"/>
        <w:jc w:val="left"/>
        <w:textAlignment w:val="auto"/>
        <w:rPr>
          <w:rFonts w:hint="default" w:eastAsia="宋体"/>
          <w:color w:val="auto"/>
          <w:spacing w:val="-6"/>
          <w:sz w:val="28"/>
          <w:lang w:val="en-US" w:eastAsia="zh-CN"/>
        </w:rPr>
      </w:pPr>
      <w:r>
        <w:rPr>
          <w:color w:val="auto"/>
          <w:spacing w:val="-6"/>
          <w:sz w:val="28"/>
        </w:rPr>
        <w:t>公司地址：</w:t>
      </w:r>
      <w:r>
        <w:rPr>
          <w:rFonts w:hint="eastAsia"/>
          <w:color w:val="auto"/>
          <w:spacing w:val="-6"/>
          <w:sz w:val="28"/>
          <w:lang w:eastAsia="zh-CN"/>
        </w:rPr>
        <w:t>金昌市西坡养殖区</w:t>
      </w:r>
      <w:r>
        <w:rPr>
          <w:rFonts w:hint="eastAsia"/>
          <w:color w:val="auto"/>
          <w:spacing w:val="-6"/>
          <w:sz w:val="28"/>
          <w:lang w:val="en-US" w:eastAsia="zh-CN"/>
        </w:rPr>
        <w:t>281号</w:t>
      </w:r>
    </w:p>
    <w:p w14:paraId="256D4D4B">
      <w:pPr>
        <w:keepNext w:val="0"/>
        <w:keepLines w:val="0"/>
        <w:pageBreakBefore w:val="0"/>
        <w:widowControl w:val="0"/>
        <w:tabs>
          <w:tab w:val="left" w:pos="3340"/>
        </w:tabs>
        <w:kinsoku/>
        <w:wordWrap/>
        <w:overflowPunct/>
        <w:topLinePunct w:val="0"/>
        <w:autoSpaceDE w:val="0"/>
        <w:autoSpaceDN w:val="0"/>
        <w:bidi w:val="0"/>
        <w:adjustRightInd/>
        <w:snapToGrid/>
        <w:spacing w:before="0" w:line="360" w:lineRule="auto"/>
        <w:ind w:left="0" w:leftChars="0" w:right="0" w:rightChars="0" w:firstLine="804" w:firstLineChars="300"/>
        <w:jc w:val="left"/>
        <w:textAlignment w:val="auto"/>
        <w:rPr>
          <w:rFonts w:hint="default" w:ascii="宋体" w:hAnsi="宋体" w:eastAsia="宋体" w:cs="宋体"/>
          <w:color w:val="auto"/>
          <w:spacing w:val="-6"/>
          <w:sz w:val="28"/>
          <w:szCs w:val="22"/>
          <w:lang w:val="en-US" w:eastAsia="zh-CN" w:bidi="zh-CN"/>
        </w:rPr>
      </w:pPr>
      <w:r>
        <w:rPr>
          <w:rFonts w:ascii="宋体" w:hAnsi="宋体" w:eastAsia="宋体" w:cs="宋体"/>
          <w:color w:val="auto"/>
          <w:spacing w:val="-6"/>
          <w:sz w:val="28"/>
          <w:szCs w:val="22"/>
          <w:lang w:val="zh-CN" w:eastAsia="zh-CN" w:bidi="zh-CN"/>
        </w:rPr>
        <w:t>联系人：</w:t>
      </w:r>
      <w:r>
        <w:rPr>
          <w:rFonts w:hint="eastAsia" w:cs="宋体"/>
          <w:color w:val="auto"/>
          <w:spacing w:val="-6"/>
          <w:sz w:val="28"/>
          <w:szCs w:val="22"/>
          <w:lang w:val="zh-CN" w:eastAsia="zh-CN" w:bidi="zh-CN"/>
        </w:rPr>
        <w:t>张岩君</w:t>
      </w:r>
      <w:r>
        <w:rPr>
          <w:rFonts w:ascii="宋体" w:hAnsi="宋体" w:eastAsia="宋体" w:cs="宋体"/>
          <w:color w:val="auto"/>
          <w:spacing w:val="-6"/>
          <w:sz w:val="28"/>
          <w:szCs w:val="22"/>
          <w:lang w:val="zh-CN" w:eastAsia="zh-CN" w:bidi="zh-CN"/>
        </w:rPr>
        <w:tab/>
      </w:r>
      <w:r>
        <w:rPr>
          <w:rFonts w:ascii="宋体" w:hAnsi="宋体" w:eastAsia="宋体" w:cs="宋体"/>
          <w:color w:val="auto"/>
          <w:spacing w:val="-6"/>
          <w:sz w:val="28"/>
          <w:szCs w:val="22"/>
          <w:lang w:val="zh-CN" w:eastAsia="zh-CN" w:bidi="zh-CN"/>
        </w:rPr>
        <w:t>联系电话：</w:t>
      </w:r>
      <w:r>
        <w:rPr>
          <w:rFonts w:hint="eastAsia" w:cs="宋体"/>
          <w:color w:val="auto"/>
          <w:spacing w:val="-6"/>
          <w:sz w:val="28"/>
          <w:szCs w:val="22"/>
          <w:lang w:val="en-US" w:eastAsia="zh-CN" w:bidi="zh-CN"/>
        </w:rPr>
        <w:t>15214175188</w:t>
      </w:r>
    </w:p>
    <w:p w14:paraId="152E252A">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right"/>
        <w:textAlignment w:val="auto"/>
        <w:rPr>
          <w:color w:val="auto"/>
          <w:sz w:val="24"/>
        </w:rPr>
      </w:pPr>
    </w:p>
    <w:p w14:paraId="65FBD208">
      <w:pPr>
        <w:keepNext w:val="0"/>
        <w:keepLines w:val="0"/>
        <w:pageBreakBefore w:val="0"/>
        <w:widowControl w:val="0"/>
        <w:tabs>
          <w:tab w:val="left" w:pos="3340"/>
        </w:tabs>
        <w:kinsoku/>
        <w:wordWrap/>
        <w:overflowPunct/>
        <w:topLinePunct w:val="0"/>
        <w:autoSpaceDE w:val="0"/>
        <w:autoSpaceDN w:val="0"/>
        <w:bidi w:val="0"/>
        <w:adjustRightInd/>
        <w:snapToGrid/>
        <w:spacing w:before="0" w:line="360" w:lineRule="auto"/>
        <w:ind w:left="0" w:leftChars="0" w:right="0" w:rightChars="0" w:firstLine="804" w:firstLineChars="300"/>
        <w:jc w:val="right"/>
        <w:textAlignment w:val="auto"/>
        <w:rPr>
          <w:rFonts w:hint="eastAsia" w:ascii="宋体" w:hAnsi="宋体" w:eastAsia="宋体" w:cs="宋体"/>
          <w:color w:val="auto"/>
          <w:spacing w:val="-6"/>
          <w:sz w:val="28"/>
          <w:szCs w:val="22"/>
          <w:lang w:val="en-US" w:eastAsia="zh-CN" w:bidi="zh-CN"/>
        </w:rPr>
      </w:pPr>
      <w:r>
        <w:rPr>
          <w:rFonts w:hint="eastAsia" w:ascii="宋体" w:hAnsi="宋体" w:eastAsia="宋体" w:cs="宋体"/>
          <w:color w:val="auto"/>
          <w:spacing w:val="-6"/>
          <w:sz w:val="28"/>
          <w:szCs w:val="22"/>
          <w:lang w:val="en-US" w:eastAsia="zh-CN" w:bidi="zh-CN"/>
        </w:rPr>
        <w:t>2026年6月</w:t>
      </w:r>
      <w:r>
        <w:rPr>
          <w:rFonts w:hint="eastAsia" w:cs="宋体"/>
          <w:color w:val="auto"/>
          <w:spacing w:val="-6"/>
          <w:sz w:val="28"/>
          <w:szCs w:val="22"/>
          <w:lang w:val="en-US" w:eastAsia="zh-CN" w:bidi="zh-CN"/>
        </w:rPr>
        <w:t>23</w:t>
      </w:r>
      <w:r>
        <w:rPr>
          <w:rFonts w:hint="eastAsia" w:ascii="宋体" w:hAnsi="宋体" w:eastAsia="宋体" w:cs="宋体"/>
          <w:color w:val="auto"/>
          <w:spacing w:val="-6"/>
          <w:sz w:val="28"/>
          <w:szCs w:val="22"/>
          <w:lang w:val="en-US" w:eastAsia="zh-CN" w:bidi="zh-CN"/>
        </w:rPr>
        <w:t>日</w:t>
      </w:r>
    </w:p>
    <w:p w14:paraId="5374B3C1">
      <w:pPr>
        <w:pStyle w:val="2"/>
        <w:rPr>
          <w:rFonts w:hint="eastAsia" w:ascii="宋体" w:hAnsi="宋体" w:eastAsia="宋体" w:cs="宋体"/>
          <w:color w:val="auto"/>
          <w:spacing w:val="-6"/>
          <w:sz w:val="28"/>
          <w:szCs w:val="22"/>
          <w:lang w:val="en-US" w:eastAsia="zh-CN" w:bidi="zh-CN"/>
        </w:rPr>
      </w:pPr>
    </w:p>
    <w:p w14:paraId="1AB0DE2F">
      <w:pPr>
        <w:pStyle w:val="2"/>
        <w:rPr>
          <w:rFonts w:hint="eastAsia" w:ascii="宋体" w:hAnsi="宋体" w:eastAsia="宋体" w:cs="宋体"/>
          <w:color w:val="auto"/>
          <w:spacing w:val="-6"/>
          <w:sz w:val="28"/>
          <w:szCs w:val="22"/>
          <w:lang w:val="en-US" w:eastAsia="zh-CN" w:bidi="zh-CN"/>
        </w:rPr>
      </w:pPr>
    </w:p>
    <w:p w14:paraId="3E9A1485">
      <w:pPr>
        <w:pStyle w:val="2"/>
        <w:rPr>
          <w:rFonts w:hint="eastAsia" w:ascii="宋体" w:hAnsi="宋体" w:eastAsia="宋体" w:cs="宋体"/>
          <w:color w:val="auto"/>
          <w:spacing w:val="-6"/>
          <w:sz w:val="28"/>
          <w:szCs w:val="22"/>
          <w:lang w:val="en-US" w:eastAsia="zh-CN" w:bidi="zh-CN"/>
        </w:rPr>
      </w:pPr>
    </w:p>
    <w:p w14:paraId="668D70FD">
      <w:pPr>
        <w:pStyle w:val="2"/>
        <w:rPr>
          <w:rFonts w:hint="eastAsia" w:ascii="宋体" w:hAnsi="宋体" w:eastAsia="宋体" w:cs="宋体"/>
          <w:color w:val="auto"/>
          <w:spacing w:val="-6"/>
          <w:sz w:val="28"/>
          <w:szCs w:val="22"/>
          <w:lang w:val="en-US" w:eastAsia="zh-CN" w:bidi="zh-CN"/>
        </w:rPr>
      </w:pPr>
    </w:p>
    <w:p w14:paraId="25ACA671">
      <w:pPr>
        <w:pStyle w:val="2"/>
        <w:rPr>
          <w:rFonts w:hint="eastAsia" w:ascii="宋体" w:hAnsi="宋体" w:eastAsia="宋体" w:cs="宋体"/>
          <w:color w:val="auto"/>
          <w:spacing w:val="-6"/>
          <w:sz w:val="28"/>
          <w:szCs w:val="22"/>
          <w:lang w:val="en-US" w:eastAsia="zh-CN" w:bidi="zh-CN"/>
        </w:rPr>
      </w:pPr>
    </w:p>
    <w:p w14:paraId="3186D366">
      <w:pPr>
        <w:pStyle w:val="2"/>
        <w:rPr>
          <w:rFonts w:hint="eastAsia" w:ascii="宋体" w:hAnsi="宋体" w:eastAsia="宋体" w:cs="宋体"/>
          <w:color w:val="auto"/>
          <w:spacing w:val="-6"/>
          <w:sz w:val="28"/>
          <w:szCs w:val="22"/>
          <w:lang w:val="en-US" w:eastAsia="zh-CN" w:bidi="zh-CN"/>
        </w:rPr>
      </w:pPr>
    </w:p>
    <w:p w14:paraId="257DD81A">
      <w:pPr>
        <w:pStyle w:val="2"/>
        <w:rPr>
          <w:rFonts w:hint="eastAsia" w:ascii="宋体" w:hAnsi="宋体" w:eastAsia="宋体" w:cs="宋体"/>
          <w:color w:val="auto"/>
          <w:spacing w:val="-6"/>
          <w:sz w:val="28"/>
          <w:szCs w:val="22"/>
          <w:lang w:val="en-US" w:eastAsia="zh-CN" w:bidi="zh-CN"/>
        </w:rPr>
      </w:pPr>
    </w:p>
    <w:p w14:paraId="7EFC3248">
      <w:pPr>
        <w:pStyle w:val="2"/>
        <w:rPr>
          <w:rFonts w:hint="eastAsia" w:ascii="宋体" w:hAnsi="宋体" w:eastAsia="宋体" w:cs="宋体"/>
          <w:color w:val="auto"/>
          <w:spacing w:val="-6"/>
          <w:sz w:val="28"/>
          <w:szCs w:val="22"/>
          <w:lang w:val="en-US" w:eastAsia="zh-CN" w:bidi="zh-CN"/>
        </w:rPr>
      </w:pPr>
    </w:p>
    <w:p w14:paraId="76F81D7A">
      <w:pPr>
        <w:pStyle w:val="2"/>
        <w:rPr>
          <w:rFonts w:hint="eastAsia" w:ascii="宋体" w:hAnsi="宋体" w:eastAsia="宋体" w:cs="宋体"/>
          <w:color w:val="auto"/>
          <w:spacing w:val="-6"/>
          <w:sz w:val="28"/>
          <w:szCs w:val="22"/>
          <w:lang w:val="en-US" w:eastAsia="zh-CN" w:bidi="zh-CN"/>
        </w:rPr>
      </w:pPr>
    </w:p>
    <w:p w14:paraId="396857C6">
      <w:pPr>
        <w:pStyle w:val="2"/>
        <w:rPr>
          <w:rFonts w:hint="eastAsia" w:ascii="宋体" w:hAnsi="宋体" w:eastAsia="宋体" w:cs="宋体"/>
          <w:color w:val="auto"/>
          <w:spacing w:val="-6"/>
          <w:sz w:val="28"/>
          <w:szCs w:val="22"/>
          <w:lang w:val="en-US" w:eastAsia="zh-CN" w:bidi="zh-CN"/>
        </w:rPr>
      </w:pPr>
    </w:p>
    <w:p w14:paraId="2BCF6860">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textAlignment w:val="auto"/>
      </w:pPr>
    </w:p>
    <w:sectPr>
      <w:footerReference r:id="rId5" w:type="default"/>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F85D">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6639F">
                          <w:pPr>
                            <w:pStyle w:val="5"/>
                            <w:jc w:val="center"/>
                          </w:pPr>
                          <w:r>
                            <w:fldChar w:fldCharType="begin"/>
                          </w:r>
                          <w:r>
                            <w:instrText xml:space="preserve"> PAGE   \* MERGEFORMAT </w:instrText>
                          </w:r>
                          <w:r>
                            <w:fldChar w:fldCharType="separate"/>
                          </w:r>
                          <w:r>
                            <w:rPr>
                              <w:lang w:val="zh-CN"/>
                            </w:rPr>
                            <w:t>35</w:t>
                          </w:r>
                          <w:r>
                            <w:rPr>
                              <w:lang w:val="zh-CN"/>
                            </w:rPr>
                            <w:fldChar w:fldCharType="end"/>
                          </w:r>
                        </w:p>
                        <w:p w14:paraId="17C4705D">
                          <w:pPr>
                            <w:pStyle w:val="7"/>
                            <w:tabs>
                              <w:tab w:val="right" w:leader="dot" w:pos="9071"/>
                            </w:tabs>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36639F">
                    <w:pPr>
                      <w:pStyle w:val="5"/>
                      <w:jc w:val="center"/>
                    </w:pPr>
                    <w:r>
                      <w:fldChar w:fldCharType="begin"/>
                    </w:r>
                    <w:r>
                      <w:instrText xml:space="preserve"> PAGE   \* MERGEFORMAT </w:instrText>
                    </w:r>
                    <w:r>
                      <w:fldChar w:fldCharType="separate"/>
                    </w:r>
                    <w:r>
                      <w:rPr>
                        <w:lang w:val="zh-CN"/>
                      </w:rPr>
                      <w:t>35</w:t>
                    </w:r>
                    <w:r>
                      <w:rPr>
                        <w:lang w:val="zh-CN"/>
                      </w:rPr>
                      <w:fldChar w:fldCharType="end"/>
                    </w:r>
                  </w:p>
                  <w:p w14:paraId="17C4705D">
                    <w:pPr>
                      <w:pStyle w:val="7"/>
                      <w:tabs>
                        <w:tab w:val="right" w:leader="dot" w:pos="9071"/>
                      </w:tabs>
                    </w:pPr>
                  </w:p>
                </w:txbxContent>
              </v:textbox>
            </v:shape>
          </w:pict>
        </mc:Fallback>
      </mc:AlternateContent>
    </w:r>
  </w:p>
  <w:p w14:paraId="0E6397F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E07C9"/>
    <w:multiLevelType w:val="singleLevel"/>
    <w:tmpl w:val="DFDE07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B29FD"/>
    <w:rsid w:val="00095F7B"/>
    <w:rsid w:val="076643B3"/>
    <w:rsid w:val="0B815649"/>
    <w:rsid w:val="0DF30D4B"/>
    <w:rsid w:val="1968609A"/>
    <w:rsid w:val="22ED549A"/>
    <w:rsid w:val="2C895FD5"/>
    <w:rsid w:val="4CF95E38"/>
    <w:rsid w:val="66215AD2"/>
    <w:rsid w:val="6FAB29FD"/>
    <w:rsid w:val="785E2531"/>
    <w:rsid w:val="7B47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5"/>
      <w:ind w:left="172"/>
      <w:outlineLvl w:val="1"/>
    </w:pPr>
    <w:rPr>
      <w:rFonts w:ascii="宋体" w:hAnsi="宋体" w:eastAsia="宋体" w:cs="宋体"/>
      <w:b/>
      <w:bCs/>
      <w:sz w:val="32"/>
      <w:szCs w:val="32"/>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footer"/>
    <w:basedOn w:val="1"/>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6">
    <w:name w:val="Body Text Indent 3"/>
    <w:basedOn w:val="1"/>
    <w:qFormat/>
    <w:uiPriority w:val="0"/>
    <w:pPr>
      <w:adjustRightInd w:val="0"/>
      <w:spacing w:after="120" w:line="360" w:lineRule="atLeast"/>
      <w:ind w:left="420" w:leftChars="200"/>
      <w:jc w:val="left"/>
      <w:textAlignment w:val="baseline"/>
    </w:pPr>
    <w:rPr>
      <w:kern w:val="0"/>
      <w:sz w:val="16"/>
      <w:szCs w:val="16"/>
    </w:rPr>
  </w:style>
  <w:style w:type="paragraph" w:styleId="7">
    <w:name w:val="toc 2"/>
    <w:basedOn w:val="1"/>
    <w:next w:val="1"/>
    <w:qFormat/>
    <w:uiPriority w:val="39"/>
    <w:pPr>
      <w:adjustRightInd w:val="0"/>
      <w:spacing w:line="360" w:lineRule="atLeast"/>
      <w:ind w:left="240"/>
      <w:jc w:val="left"/>
      <w:textAlignment w:val="baseline"/>
    </w:pPr>
    <w:rPr>
      <w:rFonts w:ascii="Calibri" w:hAnsi="Calibri"/>
      <w:smallCaps/>
      <w:kern w:val="0"/>
      <w:sz w:val="20"/>
      <w:szCs w:val="20"/>
    </w:rPr>
  </w:style>
  <w:style w:type="paragraph" w:styleId="8">
    <w:name w:val="Normal (Web)"/>
    <w:basedOn w:val="1"/>
    <w:qFormat/>
    <w:uiPriority w:val="0"/>
    <w:rPr>
      <w:sz w:val="24"/>
      <w:szCs w:val="20"/>
    </w:rPr>
  </w:style>
  <w:style w:type="paragraph" w:styleId="9">
    <w:name w:val="Body Text First Indent"/>
    <w:basedOn w:val="2"/>
    <w:next w:val="1"/>
    <w:qFormat/>
    <w:uiPriority w:val="0"/>
    <w:pPr>
      <w:tabs>
        <w:tab w:val="left" w:pos="420"/>
      </w:tabs>
      <w:ind w:firstLine="420" w:firstLineChars="100"/>
    </w:pPr>
  </w:style>
  <w:style w:type="character" w:styleId="12">
    <w:name w:val="page number"/>
    <w:basedOn w:val="11"/>
    <w:qFormat/>
    <w:uiPriority w:val="0"/>
  </w:style>
  <w:style w:type="paragraph" w:styleId="13">
    <w:name w:val="List Paragraph"/>
    <w:basedOn w:val="1"/>
    <w:qFormat/>
    <w:uiPriority w:val="1"/>
    <w:pPr>
      <w:ind w:left="1161" w:hanging="701"/>
    </w:pPr>
    <w:rPr>
      <w:rFonts w:ascii="宋体" w:hAnsi="宋体" w:eastAsia="宋体" w:cs="宋体"/>
      <w:lang w:val="zh-CN" w:eastAsia="zh-CN" w:bidi="zh-CN"/>
    </w:rPr>
  </w:style>
  <w:style w:type="paragraph" w:customStyle="1" w:styleId="14">
    <w:name w:val="TOC 标题1"/>
    <w:basedOn w:val="3"/>
    <w:next w:val="1"/>
    <w:qFormat/>
    <w:uiPriority w:val="0"/>
    <w:pPr>
      <w:outlineLvl w:val="9"/>
    </w:pPr>
    <w:rPr>
      <w:lang w:val="zh-CN"/>
    </w:rPr>
  </w:style>
  <w:style w:type="paragraph" w:customStyle="1" w:styleId="15">
    <w:name w:val="Char"/>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1540</Words>
  <Characters>1690</Characters>
  <Lines>0</Lines>
  <Paragraphs>0</Paragraphs>
  <TotalTime>17</TotalTime>
  <ScaleCrop>false</ScaleCrop>
  <LinksUpToDate>false</LinksUpToDate>
  <CharactersWithSpaces>1722</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2025-03-23T08:11:00Z</dcterms:created>
  <dc:creator>Administrator</dc:creator>
  <cp:lastModifiedBy>爱虫♥</cp:lastModifiedBy>
  <cp:lastPrinted>2025-03-23T08:14:00Z</cp:lastPrinted>
  <dcterms:modified xsi:type="dcterms:W3CDTF">2026-06-23T05:25:35Z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AC75B44561724884A2C5ED338EDD7909</vt:lpwstr>
  </property>
  <property fmtid="{D5CDD505-2E9C-101B-9397-08002B2CF9AE}" pid="4" name="KSOTemplateDocerSaveRecord">
    <vt:lpwstr>eyJoZGlkIjoiMjIzYThmYTI3OGNjMDY3YzcyMGEwYWU1ODA5ZjdiMWMiLCJ1c2VySWQiOiIxMDM1NTkwNjIyIn0=</vt:lpwstr>
  </property>
</Properties>
</file>