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13E6568">
      <w:pPr>
        <w:spacing w:before="91" w:line="193" w:lineRule="auto"/>
        <w:jc w:val="center"/>
        <w:outlineLvl w:val="0"/>
        <w:rPr>
          <w:rFonts w:ascii="微软雅黑" w:hAnsi="微软雅黑" w:eastAsia="微软雅黑" w:cs="微软雅黑"/>
          <w:b/>
          <w:bCs/>
          <w:spacing w:val="-2"/>
          <w:sz w:val="43"/>
          <w:szCs w:val="43"/>
          <w:lang w:eastAsia="zh-CN"/>
        </w:rPr>
      </w:pPr>
      <w:r>
        <w:rPr>
          <w:rFonts w:ascii="微软雅黑" w:hAnsi="微软雅黑" w:eastAsia="微软雅黑" w:cs="微软雅黑"/>
          <w:b/>
          <w:bCs/>
          <w:spacing w:val="-2"/>
          <w:sz w:val="43"/>
          <w:szCs w:val="43"/>
          <w:lang w:eastAsia="zh-CN"/>
        </w:rPr>
        <w:t>招标公告</w:t>
      </w:r>
    </w:p>
    <w:p w14:paraId="3248C0F5">
      <w:pPr>
        <w:spacing w:before="298" w:line="223" w:lineRule="auto"/>
        <w:jc w:val="center"/>
        <w:rPr>
          <w:rFonts w:ascii="仿宋" w:hAnsi="仿宋" w:eastAsia="仿宋" w:cs="仿宋"/>
          <w:sz w:val="40"/>
          <w:szCs w:val="40"/>
          <w:lang w:eastAsia="zh-CN"/>
        </w:rPr>
      </w:pPr>
      <w:r>
        <w:rPr>
          <w:rFonts w:hint="eastAsia" w:ascii="仿宋" w:hAnsi="仿宋" w:eastAsia="仿宋" w:cs="仿宋"/>
          <w:b/>
          <w:bCs/>
          <w:spacing w:val="-3"/>
          <w:sz w:val="40"/>
          <w:szCs w:val="40"/>
          <w:lang w:eastAsia="zh-CN"/>
        </w:rPr>
        <w:t>榆中150MW/600MWh独立储能电站项目</w:t>
      </w:r>
      <w:r>
        <w:rPr>
          <w:rFonts w:ascii="仿宋" w:hAnsi="仿宋" w:eastAsia="仿宋" w:cs="仿宋"/>
          <w:b/>
          <w:bCs/>
          <w:spacing w:val="-4"/>
          <w:sz w:val="40"/>
          <w:szCs w:val="40"/>
          <w:lang w:eastAsia="zh-CN"/>
        </w:rPr>
        <w:t>招标公告</w:t>
      </w:r>
    </w:p>
    <w:p w14:paraId="419A4A5D">
      <w:pPr>
        <w:spacing w:before="277" w:line="224" w:lineRule="auto"/>
        <w:jc w:val="center"/>
        <w:rPr>
          <w:rFonts w:ascii="仿宋" w:hAnsi="仿宋" w:eastAsia="仿宋" w:cs="仿宋"/>
          <w:spacing w:val="-1"/>
          <w:sz w:val="28"/>
          <w:szCs w:val="28"/>
          <w:lang w:eastAsia="zh-CN"/>
        </w:rPr>
      </w:pPr>
      <w:r>
        <w:rPr>
          <w:rFonts w:ascii="仿宋" w:hAnsi="仿宋" w:eastAsia="仿宋" w:cs="仿宋"/>
          <w:spacing w:val="-1"/>
          <w:sz w:val="28"/>
          <w:szCs w:val="28"/>
          <w:lang w:eastAsia="zh-CN"/>
        </w:rPr>
        <w:t>交易编号：</w:t>
      </w:r>
      <w:r>
        <w:rPr>
          <w:rFonts w:hint="eastAsia" w:ascii="仿宋" w:hAnsi="仿宋" w:eastAsia="仿宋" w:cs="仿宋"/>
          <w:spacing w:val="-1"/>
          <w:sz w:val="28"/>
          <w:szCs w:val="28"/>
          <w:lang w:eastAsia="zh-CN"/>
        </w:rPr>
        <w:t>GSCC-2026-006</w:t>
      </w:r>
    </w:p>
    <w:p w14:paraId="30B64FD4">
      <w:pPr>
        <w:spacing w:before="205" w:line="223" w:lineRule="auto"/>
        <w:ind w:left="564"/>
        <w:rPr>
          <w:rFonts w:ascii="仿宋" w:hAnsi="仿宋" w:eastAsia="仿宋" w:cs="仿宋"/>
          <w:sz w:val="28"/>
          <w:szCs w:val="28"/>
          <w:lang w:eastAsia="zh-CN"/>
        </w:rPr>
      </w:pPr>
      <w:r>
        <w:rPr>
          <w:rFonts w:ascii="仿宋" w:hAnsi="仿宋" w:eastAsia="仿宋" w:cs="仿宋"/>
          <w:b/>
          <w:bCs/>
          <w:spacing w:val="-7"/>
          <w:sz w:val="28"/>
          <w:szCs w:val="28"/>
          <w:lang w:eastAsia="zh-CN"/>
        </w:rPr>
        <w:t>一、招标条件</w:t>
      </w:r>
    </w:p>
    <w:p w14:paraId="021C3A41">
      <w:pPr>
        <w:spacing w:before="208" w:line="359" w:lineRule="auto"/>
        <w:ind w:left="5" w:right="4" w:firstLine="555"/>
        <w:jc w:val="both"/>
        <w:rPr>
          <w:rFonts w:hint="eastAsia" w:ascii="仿宋" w:hAnsi="仿宋" w:eastAsia="仿宋" w:cs="仿宋"/>
          <w:color w:val="auto"/>
          <w:spacing w:val="-23"/>
          <w:sz w:val="28"/>
          <w:szCs w:val="28"/>
          <w:lang w:eastAsia="zh-CN"/>
        </w:rPr>
      </w:pPr>
      <w:r>
        <w:rPr>
          <w:rFonts w:ascii="仿宋" w:hAnsi="仿宋" w:eastAsia="仿宋" w:cs="仿宋"/>
          <w:spacing w:val="4"/>
          <w:sz w:val="28"/>
          <w:szCs w:val="28"/>
          <w:lang w:eastAsia="zh-CN"/>
        </w:rPr>
        <w:t>本招标项目</w:t>
      </w:r>
      <w:r>
        <w:rPr>
          <w:rFonts w:hint="eastAsia" w:ascii="仿宋" w:hAnsi="仿宋" w:eastAsia="仿宋" w:cs="仿宋"/>
          <w:spacing w:val="4"/>
          <w:sz w:val="28"/>
          <w:szCs w:val="28"/>
          <w:u w:val="single"/>
          <w:lang w:eastAsia="zh-CN"/>
        </w:rPr>
        <w:t>榆中150MW/600MWh独立储能电站项目</w:t>
      </w:r>
      <w:r>
        <w:rPr>
          <w:rFonts w:ascii="仿宋" w:hAnsi="仿宋" w:eastAsia="仿宋" w:cs="仿宋"/>
          <w:spacing w:val="4"/>
          <w:sz w:val="28"/>
          <w:szCs w:val="28"/>
          <w:lang w:eastAsia="zh-CN"/>
        </w:rPr>
        <w:t>已</w:t>
      </w:r>
      <w:r>
        <w:rPr>
          <w:rFonts w:ascii="仿宋" w:hAnsi="仿宋" w:eastAsia="仿宋" w:cs="仿宋"/>
          <w:spacing w:val="6"/>
          <w:sz w:val="28"/>
          <w:szCs w:val="28"/>
          <w:lang w:eastAsia="zh-CN"/>
        </w:rPr>
        <w:t>由有关部门批准建设，项目已具备招标条件，项目资金来源为</w:t>
      </w:r>
      <w:r>
        <w:rPr>
          <w:rFonts w:ascii="仿宋" w:hAnsi="仿宋" w:eastAsia="仿宋" w:cs="仿宋"/>
          <w:color w:val="auto"/>
          <w:spacing w:val="6"/>
          <w:sz w:val="28"/>
          <w:szCs w:val="28"/>
          <w:u w:val="single"/>
          <w:lang w:eastAsia="zh-CN"/>
        </w:rPr>
        <w:t>企业自筹</w:t>
      </w:r>
      <w:r>
        <w:rPr>
          <w:rFonts w:ascii="仿宋" w:hAnsi="仿宋" w:eastAsia="仿宋" w:cs="仿宋"/>
          <w:color w:val="auto"/>
          <w:spacing w:val="6"/>
          <w:sz w:val="28"/>
          <w:szCs w:val="28"/>
          <w:lang w:eastAsia="zh-CN"/>
        </w:rPr>
        <w:t>，</w:t>
      </w:r>
      <w:r>
        <w:rPr>
          <w:rFonts w:ascii="仿宋" w:hAnsi="仿宋" w:eastAsia="仿宋" w:cs="仿宋"/>
          <w:color w:val="auto"/>
          <w:spacing w:val="5"/>
          <w:sz w:val="28"/>
          <w:szCs w:val="28"/>
          <w:lang w:eastAsia="zh-CN"/>
        </w:rPr>
        <w:t>招标</w:t>
      </w:r>
      <w:r>
        <w:rPr>
          <w:rFonts w:ascii="仿宋" w:hAnsi="仿宋" w:eastAsia="仿宋" w:cs="仿宋"/>
          <w:color w:val="auto"/>
          <w:spacing w:val="4"/>
          <w:sz w:val="28"/>
          <w:szCs w:val="28"/>
          <w:lang w:eastAsia="zh-CN"/>
        </w:rPr>
        <w:t>人为</w:t>
      </w:r>
      <w:r>
        <w:rPr>
          <w:rFonts w:hint="eastAsia" w:ascii="仿宋" w:hAnsi="仿宋" w:eastAsia="仿宋" w:cs="仿宋"/>
          <w:color w:val="auto"/>
          <w:spacing w:val="4"/>
          <w:sz w:val="28"/>
          <w:szCs w:val="28"/>
          <w:u w:val="single"/>
          <w:lang w:eastAsia="zh-CN"/>
        </w:rPr>
        <w:t>甘肃津之源新能源有限公司</w:t>
      </w:r>
      <w:r>
        <w:rPr>
          <w:rFonts w:ascii="仿宋" w:hAnsi="仿宋" w:eastAsia="仿宋" w:cs="仿宋"/>
          <w:color w:val="auto"/>
          <w:spacing w:val="4"/>
          <w:sz w:val="28"/>
          <w:szCs w:val="28"/>
          <w:lang w:eastAsia="zh-CN"/>
        </w:rPr>
        <w:t>。甘肃省长城工</w:t>
      </w:r>
      <w:r>
        <w:rPr>
          <w:rFonts w:ascii="仿宋" w:hAnsi="仿宋" w:eastAsia="仿宋" w:cs="仿宋"/>
          <w:color w:val="auto"/>
          <w:spacing w:val="3"/>
          <w:sz w:val="28"/>
          <w:szCs w:val="28"/>
          <w:lang w:eastAsia="zh-CN"/>
        </w:rPr>
        <w:t>程咨询有限责任公</w:t>
      </w:r>
      <w:r>
        <w:rPr>
          <w:rFonts w:ascii="仿宋" w:hAnsi="仿宋" w:eastAsia="仿宋" w:cs="仿宋"/>
          <w:color w:val="auto"/>
          <w:sz w:val="28"/>
          <w:szCs w:val="28"/>
          <w:lang w:eastAsia="zh-CN"/>
        </w:rPr>
        <w:t>司受</w:t>
      </w:r>
      <w:r>
        <w:rPr>
          <w:rFonts w:hint="eastAsia" w:ascii="仿宋" w:hAnsi="仿宋" w:eastAsia="仿宋" w:cs="仿宋"/>
          <w:color w:val="auto"/>
          <w:sz w:val="28"/>
          <w:szCs w:val="28"/>
          <w:lang w:eastAsia="zh-CN"/>
        </w:rPr>
        <w:t>甘肃津之源新能源有限公司</w:t>
      </w:r>
      <w:r>
        <w:rPr>
          <w:rFonts w:ascii="仿宋" w:hAnsi="仿宋" w:eastAsia="仿宋" w:cs="仿宋"/>
          <w:color w:val="auto"/>
          <w:spacing w:val="-1"/>
          <w:sz w:val="28"/>
          <w:szCs w:val="28"/>
          <w:lang w:eastAsia="zh-CN"/>
        </w:rPr>
        <w:t>委托现对该项目EPC总承包进行公开</w:t>
      </w:r>
      <w:r>
        <w:rPr>
          <w:rFonts w:ascii="仿宋" w:hAnsi="仿宋" w:eastAsia="仿宋" w:cs="仿宋"/>
          <w:color w:val="auto"/>
          <w:spacing w:val="-23"/>
          <w:sz w:val="28"/>
          <w:szCs w:val="28"/>
          <w:lang w:eastAsia="zh-CN"/>
        </w:rPr>
        <w:t>招标</w:t>
      </w:r>
      <w:r>
        <w:rPr>
          <w:rFonts w:hint="eastAsia" w:ascii="仿宋" w:hAnsi="仿宋" w:eastAsia="仿宋" w:cs="仿宋"/>
          <w:color w:val="auto"/>
          <w:spacing w:val="-23"/>
          <w:sz w:val="28"/>
          <w:szCs w:val="28"/>
          <w:lang w:eastAsia="zh-CN"/>
        </w:rPr>
        <w:t>。</w:t>
      </w:r>
    </w:p>
    <w:p w14:paraId="179C6958">
      <w:pPr>
        <w:spacing w:before="208" w:line="359" w:lineRule="auto"/>
        <w:ind w:left="5" w:right="4" w:firstLine="555"/>
        <w:jc w:val="both"/>
        <w:rPr>
          <w:rFonts w:ascii="仿宋" w:hAnsi="仿宋" w:eastAsia="仿宋" w:cs="仿宋"/>
          <w:b/>
          <w:bCs/>
          <w:color w:val="auto"/>
          <w:spacing w:val="-7"/>
          <w:sz w:val="28"/>
          <w:szCs w:val="28"/>
          <w:lang w:eastAsia="zh-CN"/>
        </w:rPr>
      </w:pPr>
      <w:r>
        <w:rPr>
          <w:rFonts w:ascii="仿宋" w:hAnsi="仿宋" w:eastAsia="仿宋" w:cs="仿宋"/>
          <w:b/>
          <w:bCs/>
          <w:color w:val="auto"/>
          <w:spacing w:val="-7"/>
          <w:sz w:val="28"/>
          <w:szCs w:val="28"/>
          <w:lang w:eastAsia="zh-CN"/>
        </w:rPr>
        <w:t>二、项目概况与招标范围</w:t>
      </w:r>
    </w:p>
    <w:p w14:paraId="5ACA667D">
      <w:pPr>
        <w:spacing w:before="207" w:line="359" w:lineRule="auto"/>
        <w:ind w:left="50" w:right="4" w:firstLine="504"/>
        <w:rPr>
          <w:rFonts w:ascii="仿宋" w:hAnsi="仿宋" w:eastAsia="仿宋" w:cs="仿宋"/>
          <w:color w:val="auto"/>
          <w:sz w:val="28"/>
          <w:szCs w:val="28"/>
          <w:lang w:eastAsia="zh-CN"/>
        </w:rPr>
      </w:pPr>
      <w:r>
        <w:rPr>
          <w:rFonts w:ascii="仿宋" w:hAnsi="仿宋" w:eastAsia="仿宋" w:cs="仿宋"/>
          <w:color w:val="auto"/>
          <w:spacing w:val="6"/>
          <w:sz w:val="28"/>
          <w:szCs w:val="28"/>
          <w:lang w:eastAsia="zh-CN"/>
        </w:rPr>
        <w:t>2.1 项目名称：</w:t>
      </w:r>
      <w:r>
        <w:rPr>
          <w:rFonts w:hint="eastAsia" w:ascii="仿宋" w:hAnsi="仿宋" w:eastAsia="仿宋" w:cs="仿宋"/>
          <w:color w:val="auto"/>
          <w:spacing w:val="6"/>
          <w:sz w:val="28"/>
          <w:szCs w:val="28"/>
          <w:lang w:eastAsia="zh-CN"/>
        </w:rPr>
        <w:t>榆中150MW/600MWh独立储能电站项目</w:t>
      </w:r>
    </w:p>
    <w:p w14:paraId="07E7978F">
      <w:pPr>
        <w:spacing w:before="207" w:line="359" w:lineRule="auto"/>
        <w:ind w:left="50" w:right="4" w:firstLine="504"/>
        <w:rPr>
          <w:rFonts w:ascii="仿宋" w:hAnsi="仿宋" w:eastAsia="仿宋" w:cs="仿宋"/>
          <w:color w:val="auto"/>
          <w:spacing w:val="6"/>
          <w:sz w:val="28"/>
          <w:szCs w:val="28"/>
          <w:lang w:eastAsia="zh-CN"/>
        </w:rPr>
      </w:pPr>
      <w:r>
        <w:rPr>
          <w:rFonts w:hint="eastAsia" w:ascii="仿宋" w:hAnsi="仿宋" w:eastAsia="仿宋" w:cs="仿宋"/>
          <w:color w:val="auto"/>
          <w:spacing w:val="6"/>
          <w:sz w:val="28"/>
          <w:szCs w:val="28"/>
          <w:lang w:eastAsia="zh-CN"/>
        </w:rPr>
        <w:t>2.2 工程特征：</w:t>
      </w:r>
      <w:r>
        <w:rPr>
          <w:rFonts w:ascii="仿宋" w:hAnsi="仿宋" w:eastAsia="仿宋" w:cs="仿宋"/>
          <w:color w:val="auto"/>
          <w:spacing w:val="6"/>
          <w:sz w:val="28"/>
          <w:szCs w:val="28"/>
          <w:lang w:eastAsia="zh-CN"/>
        </w:rPr>
        <w:t>电力设施及独立储能项目。</w:t>
      </w:r>
    </w:p>
    <w:p w14:paraId="0A779D47">
      <w:pPr>
        <w:spacing w:before="4" w:line="223" w:lineRule="auto"/>
        <w:ind w:left="530"/>
        <w:rPr>
          <w:rFonts w:ascii="仿宋" w:hAnsi="仿宋" w:eastAsia="宋体" w:cs="仿宋"/>
          <w:sz w:val="28"/>
          <w:szCs w:val="28"/>
          <w:lang w:eastAsia="zh-CN"/>
        </w:rPr>
      </w:pPr>
      <w:r>
        <w:rPr>
          <w:rFonts w:hint="eastAsia" w:ascii="仿宋" w:hAnsi="仿宋" w:eastAsia="仿宋" w:cs="仿宋"/>
          <w:spacing w:val="6"/>
          <w:sz w:val="28"/>
          <w:szCs w:val="28"/>
          <w:lang w:eastAsia="zh-CN"/>
        </w:rPr>
        <w:t>2.3 建设地址：</w:t>
      </w:r>
      <w:r>
        <w:rPr>
          <w:rFonts w:ascii="仿宋" w:hAnsi="仿宋" w:eastAsia="仿宋" w:cs="仿宋"/>
          <w:spacing w:val="6"/>
          <w:sz w:val="28"/>
          <w:szCs w:val="28"/>
          <w:lang w:eastAsia="zh-CN"/>
        </w:rPr>
        <w:t>甘肃省兰州市榆中县</w:t>
      </w:r>
      <w:r>
        <w:rPr>
          <w:rFonts w:hint="eastAsia" w:ascii="仿宋" w:hAnsi="仿宋" w:eastAsia="仿宋" w:cs="仿宋"/>
          <w:spacing w:val="6"/>
          <w:sz w:val="28"/>
          <w:szCs w:val="28"/>
          <w:lang w:eastAsia="zh-CN"/>
        </w:rPr>
        <w:t>。</w:t>
      </w:r>
    </w:p>
    <w:p w14:paraId="52774828">
      <w:pPr>
        <w:spacing w:before="208" w:line="357" w:lineRule="auto"/>
        <w:ind w:left="7" w:firstLine="523"/>
        <w:rPr>
          <w:rFonts w:ascii="仿宋" w:hAnsi="仿宋" w:eastAsia="仿宋" w:cs="仿宋"/>
          <w:spacing w:val="-1"/>
          <w:sz w:val="28"/>
          <w:szCs w:val="28"/>
          <w:lang w:eastAsia="zh-CN"/>
        </w:rPr>
      </w:pPr>
      <w:r>
        <w:rPr>
          <w:rFonts w:ascii="仿宋" w:hAnsi="仿宋" w:eastAsia="仿宋" w:cs="仿宋"/>
          <w:spacing w:val="-1"/>
          <w:sz w:val="28"/>
          <w:szCs w:val="28"/>
          <w:lang w:eastAsia="zh-CN"/>
        </w:rPr>
        <w:t>2.4 招标范围：</w:t>
      </w:r>
      <w:r>
        <w:rPr>
          <w:rFonts w:hint="eastAsia" w:ascii="仿宋" w:hAnsi="仿宋" w:eastAsia="仿宋" w:cs="仿宋"/>
          <w:spacing w:val="-1"/>
          <w:sz w:val="28"/>
          <w:szCs w:val="28"/>
          <w:lang w:eastAsia="zh-CN"/>
        </w:rPr>
        <w:t>榆中150MW/600MWh独立储能电站项目</w:t>
      </w:r>
      <w:r>
        <w:rPr>
          <w:rFonts w:ascii="仿宋" w:hAnsi="仿宋" w:eastAsia="仿宋" w:cs="仿宋"/>
          <w:spacing w:val="-1"/>
          <w:sz w:val="28"/>
          <w:szCs w:val="28"/>
          <w:lang w:eastAsia="zh-CN"/>
        </w:rPr>
        <w:t>，包括但不限于</w:t>
      </w:r>
      <w:r>
        <w:rPr>
          <w:rFonts w:hint="eastAsia" w:ascii="仿宋" w:hAnsi="仿宋" w:eastAsia="仿宋" w:cs="仿宋"/>
          <w:spacing w:val="-1"/>
          <w:sz w:val="28"/>
          <w:szCs w:val="28"/>
          <w:lang w:val="en-US" w:eastAsia="zh-CN"/>
        </w:rPr>
        <w:t>整个储能电站勘测设计、</w:t>
      </w:r>
      <w:r>
        <w:rPr>
          <w:rFonts w:ascii="仿宋" w:hAnsi="仿宋" w:eastAsia="仿宋" w:cs="仿宋"/>
          <w:spacing w:val="-1"/>
          <w:sz w:val="28"/>
          <w:szCs w:val="28"/>
          <w:lang w:eastAsia="zh-CN"/>
        </w:rPr>
        <w:t>设备采购、工程施工、系统调试</w:t>
      </w:r>
      <w:r>
        <w:rPr>
          <w:rFonts w:hint="eastAsia" w:ascii="仿宋" w:hAnsi="仿宋" w:eastAsia="仿宋" w:cs="仿宋"/>
          <w:spacing w:val="-1"/>
          <w:sz w:val="28"/>
          <w:szCs w:val="28"/>
          <w:lang w:eastAsia="zh-CN"/>
        </w:rPr>
        <w:t>、</w:t>
      </w:r>
      <w:r>
        <w:rPr>
          <w:rFonts w:hint="eastAsia" w:ascii="仿宋" w:hAnsi="仿宋" w:eastAsia="仿宋" w:cs="仿宋"/>
          <w:spacing w:val="-1"/>
          <w:sz w:val="28"/>
          <w:szCs w:val="28"/>
          <w:lang w:val="en-US" w:eastAsia="zh-CN"/>
        </w:rPr>
        <w:t>并网试验、本项目相关手续办理</w:t>
      </w:r>
      <w:r>
        <w:rPr>
          <w:rFonts w:ascii="仿宋" w:hAnsi="仿宋" w:eastAsia="仿宋" w:cs="仿宋"/>
          <w:spacing w:val="-1"/>
          <w:sz w:val="28"/>
          <w:szCs w:val="28"/>
          <w:lang w:eastAsia="zh-CN"/>
        </w:rPr>
        <w:t>等全部建设工作。</w:t>
      </w:r>
    </w:p>
    <w:p w14:paraId="68DD6991">
      <w:pPr>
        <w:spacing w:before="208" w:line="357" w:lineRule="auto"/>
        <w:ind w:left="7" w:firstLine="523"/>
        <w:rPr>
          <w:rFonts w:ascii="仿宋" w:hAnsi="仿宋" w:eastAsia="仿宋" w:cs="仿宋"/>
          <w:spacing w:val="-1"/>
          <w:sz w:val="28"/>
          <w:szCs w:val="28"/>
          <w:lang w:eastAsia="zh-CN"/>
        </w:rPr>
      </w:pPr>
      <w:r>
        <w:rPr>
          <w:rFonts w:ascii="仿宋" w:hAnsi="仿宋" w:eastAsia="仿宋" w:cs="仿宋"/>
          <w:spacing w:val="-1"/>
          <w:sz w:val="28"/>
          <w:szCs w:val="28"/>
          <w:lang w:eastAsia="zh-CN"/>
        </w:rPr>
        <w:t>2.5 计划工期：计划开工日期：</w:t>
      </w:r>
      <w:r>
        <w:rPr>
          <w:rFonts w:ascii="仿宋" w:hAnsi="仿宋" w:eastAsia="仿宋" w:cs="仿宋"/>
          <w:spacing w:val="-1"/>
          <w:sz w:val="28"/>
          <w:szCs w:val="28"/>
          <w:u w:val="single"/>
          <w:lang w:eastAsia="zh-CN"/>
        </w:rPr>
        <w:t>2026</w:t>
      </w:r>
      <w:r>
        <w:rPr>
          <w:rFonts w:ascii="仿宋" w:hAnsi="仿宋" w:eastAsia="仿宋" w:cs="仿宋"/>
          <w:spacing w:val="-1"/>
          <w:sz w:val="28"/>
          <w:szCs w:val="28"/>
          <w:lang w:eastAsia="zh-CN"/>
        </w:rPr>
        <w:t>年</w:t>
      </w:r>
      <w:r>
        <w:rPr>
          <w:rFonts w:ascii="仿宋" w:hAnsi="仿宋" w:eastAsia="仿宋" w:cs="仿宋"/>
          <w:spacing w:val="-1"/>
          <w:sz w:val="28"/>
          <w:szCs w:val="28"/>
          <w:u w:val="single"/>
          <w:lang w:eastAsia="zh-CN"/>
        </w:rPr>
        <w:t>0</w:t>
      </w:r>
      <w:r>
        <w:rPr>
          <w:rFonts w:hint="eastAsia" w:ascii="仿宋" w:hAnsi="仿宋" w:eastAsia="仿宋" w:cs="仿宋"/>
          <w:spacing w:val="-1"/>
          <w:sz w:val="28"/>
          <w:szCs w:val="28"/>
          <w:u w:val="single"/>
          <w:lang w:eastAsia="zh-CN"/>
        </w:rPr>
        <w:t>7</w:t>
      </w:r>
      <w:r>
        <w:rPr>
          <w:rFonts w:ascii="仿宋" w:hAnsi="仿宋" w:eastAsia="仿宋" w:cs="仿宋"/>
          <w:spacing w:val="-1"/>
          <w:sz w:val="28"/>
          <w:szCs w:val="28"/>
          <w:lang w:eastAsia="zh-CN"/>
        </w:rPr>
        <w:t>月，计划竣工日期：</w:t>
      </w:r>
      <w:r>
        <w:rPr>
          <w:rFonts w:ascii="仿宋" w:hAnsi="仿宋" w:eastAsia="仿宋" w:cs="仿宋"/>
          <w:spacing w:val="-1"/>
          <w:sz w:val="28"/>
          <w:szCs w:val="28"/>
          <w:u w:val="single"/>
          <w:lang w:eastAsia="zh-CN"/>
        </w:rPr>
        <w:t>202</w:t>
      </w:r>
      <w:r>
        <w:rPr>
          <w:rFonts w:hint="eastAsia" w:ascii="仿宋" w:hAnsi="仿宋" w:eastAsia="仿宋" w:cs="仿宋"/>
          <w:spacing w:val="-1"/>
          <w:sz w:val="28"/>
          <w:szCs w:val="28"/>
          <w:u w:val="single"/>
          <w:lang w:eastAsia="zh-CN"/>
        </w:rPr>
        <w:t>7</w:t>
      </w:r>
      <w:r>
        <w:rPr>
          <w:rFonts w:ascii="仿宋" w:hAnsi="仿宋" w:eastAsia="仿宋" w:cs="仿宋"/>
          <w:spacing w:val="-1"/>
          <w:sz w:val="28"/>
          <w:szCs w:val="28"/>
          <w:lang w:eastAsia="zh-CN"/>
        </w:rPr>
        <w:t>年</w:t>
      </w:r>
      <w:r>
        <w:rPr>
          <w:rFonts w:hint="eastAsia" w:ascii="仿宋" w:hAnsi="仿宋" w:eastAsia="仿宋" w:cs="仿宋"/>
          <w:spacing w:val="-1"/>
          <w:sz w:val="28"/>
          <w:szCs w:val="28"/>
          <w:u w:val="single"/>
          <w:lang w:eastAsia="zh-CN"/>
        </w:rPr>
        <w:t>0</w:t>
      </w:r>
      <w:r>
        <w:rPr>
          <w:rFonts w:ascii="仿宋" w:hAnsi="仿宋" w:eastAsia="仿宋" w:cs="仿宋"/>
          <w:spacing w:val="-1"/>
          <w:sz w:val="28"/>
          <w:szCs w:val="28"/>
          <w:u w:val="single"/>
          <w:lang w:eastAsia="zh-CN"/>
        </w:rPr>
        <w:t>2</w:t>
      </w:r>
      <w:r>
        <w:rPr>
          <w:rFonts w:ascii="仿宋" w:hAnsi="仿宋" w:eastAsia="仿宋" w:cs="仿宋"/>
          <w:spacing w:val="-1"/>
          <w:sz w:val="28"/>
          <w:szCs w:val="28"/>
          <w:lang w:eastAsia="zh-CN"/>
        </w:rPr>
        <w:t>月，以实际开工日期为准。</w:t>
      </w:r>
    </w:p>
    <w:p w14:paraId="650A45C6">
      <w:pPr>
        <w:spacing w:before="1" w:line="221" w:lineRule="auto"/>
        <w:ind w:left="554"/>
        <w:rPr>
          <w:rFonts w:ascii="仿宋" w:hAnsi="仿宋" w:eastAsia="仿宋" w:cs="仿宋"/>
          <w:sz w:val="28"/>
          <w:szCs w:val="28"/>
          <w:lang w:eastAsia="zh-CN"/>
        </w:rPr>
      </w:pPr>
      <w:r>
        <w:rPr>
          <w:rFonts w:ascii="仿宋" w:hAnsi="仿宋" w:eastAsia="仿宋" w:cs="仿宋"/>
          <w:sz w:val="28"/>
          <w:szCs w:val="28"/>
          <w:lang w:eastAsia="zh-CN"/>
        </w:rPr>
        <w:t>2.6 质量要求：符合国家合格标准，满足施工图</w:t>
      </w:r>
      <w:r>
        <w:rPr>
          <w:rFonts w:ascii="仿宋" w:hAnsi="仿宋" w:eastAsia="仿宋" w:cs="仿宋"/>
          <w:spacing w:val="-1"/>
          <w:sz w:val="28"/>
          <w:szCs w:val="28"/>
          <w:lang w:eastAsia="zh-CN"/>
        </w:rPr>
        <w:t>设计的文件和相关要求。</w:t>
      </w:r>
    </w:p>
    <w:p w14:paraId="4D434158">
      <w:pPr>
        <w:spacing w:before="209" w:line="359" w:lineRule="auto"/>
        <w:ind w:left="5" w:right="4" w:firstLine="549"/>
        <w:rPr>
          <w:rFonts w:ascii="仿宋" w:hAnsi="仿宋" w:eastAsia="仿宋" w:cs="仿宋"/>
          <w:sz w:val="28"/>
          <w:szCs w:val="28"/>
          <w:lang w:eastAsia="zh-CN"/>
        </w:rPr>
      </w:pPr>
      <w:r>
        <w:rPr>
          <w:rFonts w:ascii="仿宋" w:hAnsi="仿宋" w:eastAsia="仿宋" w:cs="仿宋"/>
          <w:spacing w:val="6"/>
          <w:sz w:val="28"/>
          <w:szCs w:val="28"/>
          <w:lang w:eastAsia="zh-CN"/>
        </w:rPr>
        <w:t>2.6.1 施工质量标准：符合设计图纸及国家有关标准、规范要求，工程质</w:t>
      </w:r>
      <w:r>
        <w:rPr>
          <w:rFonts w:ascii="仿宋" w:hAnsi="仿宋" w:eastAsia="仿宋" w:cs="仿宋"/>
          <w:spacing w:val="-1"/>
          <w:sz w:val="28"/>
          <w:szCs w:val="28"/>
          <w:lang w:eastAsia="zh-CN"/>
        </w:rPr>
        <w:t>量达到国家及行业现行施工验收规范合格标</w:t>
      </w:r>
      <w:r>
        <w:rPr>
          <w:rFonts w:ascii="仿宋" w:hAnsi="仿宋" w:eastAsia="仿宋" w:cs="仿宋"/>
          <w:spacing w:val="-2"/>
          <w:sz w:val="28"/>
          <w:szCs w:val="28"/>
          <w:lang w:eastAsia="zh-CN"/>
        </w:rPr>
        <w:t>准；</w:t>
      </w:r>
    </w:p>
    <w:p w14:paraId="54395E93">
      <w:pPr>
        <w:spacing w:before="209" w:line="359" w:lineRule="auto"/>
        <w:ind w:left="5" w:right="4" w:firstLine="549"/>
        <w:rPr>
          <w:rFonts w:ascii="仿宋" w:hAnsi="仿宋" w:eastAsia="仿宋" w:cs="仿宋"/>
          <w:spacing w:val="6"/>
          <w:sz w:val="28"/>
          <w:szCs w:val="28"/>
          <w:lang w:eastAsia="zh-CN"/>
        </w:rPr>
      </w:pPr>
      <w:r>
        <w:rPr>
          <w:rFonts w:ascii="仿宋" w:hAnsi="仿宋" w:eastAsia="仿宋" w:cs="仿宋"/>
          <w:spacing w:val="6"/>
          <w:sz w:val="28"/>
          <w:szCs w:val="28"/>
          <w:lang w:eastAsia="zh-CN"/>
        </w:rPr>
        <w:t>2.6.2 设计质量标准：符合国家工程建设强制性标准，满足项目运行基本功能，通过主管部门及图纸审查单位的审查及相关手续；</w:t>
      </w:r>
    </w:p>
    <w:p w14:paraId="76600941">
      <w:pPr>
        <w:spacing w:before="209" w:line="359" w:lineRule="auto"/>
        <w:ind w:left="4" w:right="4" w:firstLine="549"/>
        <w:rPr>
          <w:rFonts w:ascii="仿宋" w:hAnsi="仿宋" w:eastAsia="仿宋" w:cs="仿宋"/>
          <w:sz w:val="28"/>
          <w:szCs w:val="28"/>
          <w:lang w:eastAsia="zh-CN"/>
        </w:rPr>
      </w:pPr>
      <w:r>
        <w:rPr>
          <w:rFonts w:ascii="仿宋" w:hAnsi="仿宋" w:eastAsia="仿宋" w:cs="仿宋"/>
          <w:spacing w:val="6"/>
          <w:sz w:val="28"/>
          <w:szCs w:val="28"/>
          <w:lang w:eastAsia="zh-CN"/>
        </w:rPr>
        <w:t>2.6.3 设备质量标准：符合设计图纸及国家有关标准、规范要求，设备质</w:t>
      </w:r>
      <w:r>
        <w:rPr>
          <w:rFonts w:ascii="仿宋" w:hAnsi="仿宋" w:eastAsia="仿宋" w:cs="仿宋"/>
          <w:spacing w:val="-1"/>
          <w:sz w:val="28"/>
          <w:szCs w:val="28"/>
          <w:lang w:eastAsia="zh-CN"/>
        </w:rPr>
        <w:t>量达到国家及行业现行制造和安装验收规范合格标准。</w:t>
      </w:r>
    </w:p>
    <w:p w14:paraId="7382DF3D">
      <w:pPr>
        <w:spacing w:before="1" w:line="222" w:lineRule="auto"/>
        <w:ind w:left="567"/>
        <w:outlineLvl w:val="0"/>
        <w:rPr>
          <w:rFonts w:ascii="仿宋" w:hAnsi="仿宋" w:eastAsia="仿宋" w:cs="仿宋"/>
          <w:sz w:val="28"/>
          <w:szCs w:val="28"/>
          <w:lang w:eastAsia="zh-CN"/>
        </w:rPr>
      </w:pPr>
      <w:r>
        <w:rPr>
          <w:rFonts w:ascii="仿宋" w:hAnsi="仿宋" w:eastAsia="仿宋" w:cs="仿宋"/>
          <w:b/>
          <w:bCs/>
          <w:spacing w:val="-5"/>
          <w:sz w:val="28"/>
          <w:szCs w:val="28"/>
          <w:lang w:eastAsia="zh-CN"/>
        </w:rPr>
        <w:t>三、投标人资格要求：</w:t>
      </w:r>
    </w:p>
    <w:p w14:paraId="2D69E96B">
      <w:pPr>
        <w:spacing w:before="208" w:line="359" w:lineRule="auto"/>
        <w:ind w:right="4" w:firstLine="556"/>
        <w:rPr>
          <w:rFonts w:ascii="仿宋" w:hAnsi="仿宋" w:eastAsia="仿宋" w:cs="仿宋"/>
          <w:color w:val="auto"/>
          <w:sz w:val="28"/>
          <w:szCs w:val="28"/>
          <w:lang w:eastAsia="zh-CN"/>
        </w:rPr>
      </w:pPr>
      <w:r>
        <w:rPr>
          <w:rFonts w:ascii="仿宋" w:hAnsi="仿宋" w:eastAsia="仿宋" w:cs="仿宋"/>
          <w:color w:val="auto"/>
          <w:spacing w:val="6"/>
          <w:sz w:val="28"/>
          <w:szCs w:val="28"/>
          <w:lang w:eastAsia="zh-CN"/>
        </w:rPr>
        <w:t>3.1 本次项目接受联合体投标，联合体投标的须附联合体投标协议书，联</w:t>
      </w:r>
      <w:r>
        <w:rPr>
          <w:rFonts w:ascii="仿宋" w:hAnsi="仿宋" w:eastAsia="仿宋" w:cs="仿宋"/>
          <w:color w:val="auto"/>
          <w:spacing w:val="5"/>
          <w:sz w:val="28"/>
          <w:szCs w:val="28"/>
          <w:lang w:eastAsia="zh-CN"/>
        </w:rPr>
        <w:t>合体成员不得超过</w:t>
      </w:r>
      <w:r>
        <w:rPr>
          <w:rFonts w:hint="eastAsia" w:ascii="仿宋" w:hAnsi="仿宋" w:eastAsia="仿宋" w:cs="仿宋"/>
          <w:color w:val="auto"/>
          <w:spacing w:val="5"/>
          <w:sz w:val="28"/>
          <w:szCs w:val="28"/>
          <w:lang w:eastAsia="zh-CN"/>
        </w:rPr>
        <w:t>3</w:t>
      </w:r>
      <w:r>
        <w:rPr>
          <w:rFonts w:ascii="仿宋" w:hAnsi="仿宋" w:eastAsia="仿宋" w:cs="仿宋"/>
          <w:color w:val="auto"/>
          <w:spacing w:val="5"/>
          <w:sz w:val="28"/>
          <w:szCs w:val="28"/>
          <w:lang w:eastAsia="zh-CN"/>
        </w:rPr>
        <w:t>家（含</w:t>
      </w:r>
      <w:r>
        <w:rPr>
          <w:rFonts w:hint="eastAsia" w:ascii="仿宋" w:hAnsi="仿宋" w:eastAsia="仿宋" w:cs="仿宋"/>
          <w:color w:val="auto"/>
          <w:spacing w:val="5"/>
          <w:sz w:val="28"/>
          <w:szCs w:val="28"/>
          <w:lang w:eastAsia="zh-CN"/>
        </w:rPr>
        <w:t>3</w:t>
      </w:r>
      <w:r>
        <w:rPr>
          <w:rFonts w:ascii="仿宋" w:hAnsi="仿宋" w:eastAsia="仿宋" w:cs="仿宋"/>
          <w:color w:val="auto"/>
          <w:spacing w:val="5"/>
          <w:sz w:val="28"/>
          <w:szCs w:val="28"/>
          <w:lang w:eastAsia="zh-CN"/>
        </w:rPr>
        <w:t>家</w:t>
      </w:r>
      <w:r>
        <w:rPr>
          <w:rFonts w:ascii="仿宋" w:hAnsi="仿宋" w:eastAsia="仿宋" w:cs="仿宋"/>
          <w:color w:val="auto"/>
          <w:spacing w:val="27"/>
          <w:sz w:val="28"/>
          <w:szCs w:val="28"/>
          <w:lang w:eastAsia="zh-CN"/>
        </w:rPr>
        <w:t>），</w:t>
      </w:r>
      <w:r>
        <w:rPr>
          <w:rFonts w:ascii="仿宋" w:hAnsi="仿宋" w:eastAsia="仿宋" w:cs="仿宋"/>
          <w:color w:val="auto"/>
          <w:spacing w:val="5"/>
          <w:sz w:val="28"/>
          <w:szCs w:val="28"/>
          <w:lang w:eastAsia="zh-CN"/>
        </w:rPr>
        <w:t>明确联合体牵</w:t>
      </w:r>
      <w:r>
        <w:rPr>
          <w:rFonts w:ascii="仿宋" w:hAnsi="仿宋" w:eastAsia="仿宋" w:cs="仿宋"/>
          <w:color w:val="auto"/>
          <w:spacing w:val="4"/>
          <w:sz w:val="28"/>
          <w:szCs w:val="28"/>
          <w:lang w:eastAsia="zh-CN"/>
        </w:rPr>
        <w:t>头人（联合体牵头人须为施工单位，联合体各方不得再以自己名义单独或参加其他联合体投标）和各方权利</w:t>
      </w:r>
      <w:r>
        <w:rPr>
          <w:rFonts w:ascii="仿宋" w:hAnsi="仿宋" w:eastAsia="仿宋" w:cs="仿宋"/>
          <w:color w:val="auto"/>
          <w:spacing w:val="6"/>
          <w:sz w:val="28"/>
          <w:szCs w:val="28"/>
          <w:lang w:eastAsia="zh-CN"/>
        </w:rPr>
        <w:t>义务，联合体牵头人代表联合体投标、签约及履行合同和协议中应承担的义务</w:t>
      </w:r>
      <w:r>
        <w:rPr>
          <w:rFonts w:ascii="仿宋" w:hAnsi="仿宋" w:eastAsia="仿宋" w:cs="仿宋"/>
          <w:color w:val="auto"/>
          <w:spacing w:val="-1"/>
          <w:sz w:val="28"/>
          <w:szCs w:val="28"/>
          <w:lang w:eastAsia="zh-CN"/>
        </w:rPr>
        <w:t>和法律责任，联合体协议书应随投标文件一起递交；</w:t>
      </w:r>
    </w:p>
    <w:p w14:paraId="5272A81E">
      <w:pPr>
        <w:spacing w:line="359" w:lineRule="auto"/>
        <w:ind w:left="4" w:right="4" w:firstLine="551"/>
        <w:rPr>
          <w:rFonts w:ascii="仿宋" w:hAnsi="仿宋" w:eastAsia="仿宋" w:cs="仿宋"/>
          <w:color w:val="auto"/>
          <w:sz w:val="28"/>
          <w:szCs w:val="28"/>
          <w:lang w:eastAsia="zh-CN"/>
        </w:rPr>
      </w:pPr>
      <w:r>
        <w:rPr>
          <w:rFonts w:ascii="仿宋" w:hAnsi="仿宋" w:eastAsia="仿宋" w:cs="仿宋"/>
          <w:color w:val="auto"/>
          <w:spacing w:val="6"/>
          <w:sz w:val="28"/>
          <w:szCs w:val="28"/>
          <w:lang w:eastAsia="zh-CN"/>
        </w:rPr>
        <w:t>3.2 投标人或联合体各方须为国内依法成立并具备独立法人资格，具备有效营业执照，且合法存续，没有处于被吊销营业执照、责令关闭或者被撤</w:t>
      </w:r>
      <w:r>
        <w:rPr>
          <w:rFonts w:ascii="仿宋" w:hAnsi="仿宋" w:eastAsia="仿宋" w:cs="仿宋"/>
          <w:color w:val="auto"/>
          <w:spacing w:val="5"/>
          <w:sz w:val="28"/>
          <w:szCs w:val="28"/>
          <w:lang w:eastAsia="zh-CN"/>
        </w:rPr>
        <w:t>销等</w:t>
      </w:r>
      <w:r>
        <w:rPr>
          <w:rFonts w:ascii="仿宋" w:hAnsi="仿宋" w:eastAsia="仿宋" w:cs="仿宋"/>
          <w:color w:val="auto"/>
          <w:spacing w:val="-5"/>
          <w:sz w:val="28"/>
          <w:szCs w:val="28"/>
          <w:lang w:eastAsia="zh-CN"/>
        </w:rPr>
        <w:t>不良状态；</w:t>
      </w:r>
    </w:p>
    <w:p w14:paraId="68C8637A">
      <w:pPr>
        <w:spacing w:before="2" w:line="222" w:lineRule="auto"/>
        <w:ind w:left="556"/>
        <w:rPr>
          <w:rFonts w:ascii="仿宋" w:hAnsi="仿宋" w:eastAsia="仿宋" w:cs="仿宋"/>
          <w:color w:val="auto"/>
          <w:sz w:val="28"/>
          <w:szCs w:val="28"/>
          <w:lang w:eastAsia="zh-CN"/>
        </w:rPr>
      </w:pPr>
      <w:r>
        <w:rPr>
          <w:rFonts w:ascii="仿宋" w:hAnsi="仿宋" w:eastAsia="仿宋" w:cs="仿宋"/>
          <w:color w:val="auto"/>
          <w:spacing w:val="-2"/>
          <w:sz w:val="28"/>
          <w:szCs w:val="28"/>
          <w:lang w:eastAsia="zh-CN"/>
        </w:rPr>
        <w:t>3.3 投标人须具有：</w:t>
      </w:r>
    </w:p>
    <w:p w14:paraId="31A1D15D">
      <w:pPr>
        <w:spacing w:before="204" w:line="360" w:lineRule="auto"/>
        <w:ind w:left="6" w:firstLine="527"/>
        <w:rPr>
          <w:rFonts w:hint="default" w:ascii="仿宋" w:hAnsi="仿宋" w:eastAsia="仿宋" w:cs="仿宋"/>
          <w:color w:val="auto"/>
          <w:spacing w:val="-7"/>
          <w:sz w:val="28"/>
          <w:szCs w:val="28"/>
          <w:lang w:eastAsia="zh-CN"/>
        </w:rPr>
      </w:pPr>
      <w:r>
        <w:rPr>
          <w:rFonts w:hint="eastAsia" w:ascii="仿宋" w:hAnsi="仿宋" w:eastAsia="仿宋" w:cs="仿宋"/>
          <w:color w:val="auto"/>
          <w:spacing w:val="-1"/>
          <w:sz w:val="28"/>
          <w:szCs w:val="28"/>
          <w:lang w:eastAsia="zh-CN"/>
        </w:rPr>
        <w:t>施工资质：</w:t>
      </w:r>
      <w:r>
        <w:rPr>
          <w:rFonts w:ascii="仿宋" w:hAnsi="仿宋" w:eastAsia="仿宋" w:cs="仿宋"/>
          <w:color w:val="auto"/>
          <w:spacing w:val="-1"/>
          <w:sz w:val="28"/>
          <w:szCs w:val="28"/>
          <w:lang w:eastAsia="zh-CN"/>
        </w:rPr>
        <w:t>投标人须具有建设行政主管部门核发的电力工程施工总承包一级资质或建筑机电工程专业承包一级资质或输变电专业承包一级以上资质同时需具有国家能源局所颁发的承装、承试、承修电力设施一级资质；</w:t>
      </w:r>
    </w:p>
    <w:p w14:paraId="5B11943F">
      <w:pPr>
        <w:spacing w:before="3" w:line="358" w:lineRule="auto"/>
        <w:ind w:left="5" w:right="4" w:firstLine="552"/>
        <w:jc w:val="both"/>
        <w:rPr>
          <w:rFonts w:hint="default" w:ascii="仿宋" w:hAnsi="仿宋" w:eastAsia="仿宋" w:cs="仿宋"/>
          <w:color w:val="auto"/>
          <w:sz w:val="28"/>
          <w:szCs w:val="28"/>
          <w:lang w:eastAsia="zh-CN"/>
        </w:rPr>
      </w:pPr>
      <w:r>
        <w:rPr>
          <w:rFonts w:ascii="仿宋" w:hAnsi="仿宋" w:eastAsia="仿宋" w:cs="仿宋"/>
          <w:color w:val="auto"/>
          <w:spacing w:val="2"/>
          <w:sz w:val="28"/>
          <w:szCs w:val="28"/>
          <w:lang w:eastAsia="zh-CN"/>
        </w:rPr>
        <w:t>设计资质:投标人</w:t>
      </w:r>
      <w:r>
        <w:rPr>
          <w:rFonts w:hint="default" w:ascii="仿宋" w:hAnsi="仿宋" w:eastAsia="仿宋" w:cs="仿宋"/>
          <w:color w:val="auto"/>
          <w:spacing w:val="2"/>
          <w:sz w:val="28"/>
          <w:szCs w:val="28"/>
          <w:lang w:eastAsia="zh-CN"/>
        </w:rPr>
        <w:t>要求具备有效的工程设计综合甲级资质或工程设计电力行业甲级及以上资质。</w:t>
      </w:r>
    </w:p>
    <w:p w14:paraId="60175C39">
      <w:pPr>
        <w:spacing w:before="2" w:line="222" w:lineRule="auto"/>
        <w:ind w:left="556"/>
        <w:rPr>
          <w:rFonts w:ascii="仿宋" w:hAnsi="仿宋" w:eastAsia="仿宋" w:cs="仿宋"/>
          <w:color w:val="auto"/>
          <w:sz w:val="28"/>
          <w:szCs w:val="28"/>
          <w:lang w:eastAsia="zh-CN"/>
        </w:rPr>
      </w:pPr>
      <w:r>
        <w:rPr>
          <w:rFonts w:ascii="仿宋" w:hAnsi="仿宋" w:eastAsia="仿宋" w:cs="仿宋"/>
          <w:color w:val="auto"/>
          <w:spacing w:val="-2"/>
          <w:sz w:val="28"/>
          <w:szCs w:val="28"/>
          <w:lang w:eastAsia="zh-CN"/>
        </w:rPr>
        <w:t>3.4 施工人员要求：</w:t>
      </w:r>
    </w:p>
    <w:p w14:paraId="3F8C9001">
      <w:pPr>
        <w:spacing w:before="208" w:line="359" w:lineRule="auto"/>
        <w:ind w:left="1" w:right="4" w:firstLine="554"/>
        <w:jc w:val="both"/>
        <w:rPr>
          <w:rFonts w:ascii="仿宋" w:hAnsi="仿宋" w:eastAsia="仿宋" w:cs="仿宋"/>
          <w:color w:val="auto"/>
          <w:sz w:val="28"/>
          <w:szCs w:val="28"/>
          <w:lang w:eastAsia="zh-CN"/>
        </w:rPr>
      </w:pPr>
      <w:r>
        <w:rPr>
          <w:rFonts w:ascii="仿宋" w:hAnsi="仿宋" w:eastAsia="仿宋" w:cs="仿宋"/>
          <w:color w:val="auto"/>
          <w:spacing w:val="6"/>
          <w:sz w:val="28"/>
          <w:szCs w:val="28"/>
          <w:lang w:eastAsia="zh-CN"/>
        </w:rPr>
        <w:t>3.4.1 项目负责人：项目负责人具备国家注册机电一级建造师证书和有效</w:t>
      </w:r>
      <w:r>
        <w:rPr>
          <w:rFonts w:ascii="仿宋" w:hAnsi="仿宋" w:eastAsia="仿宋" w:cs="仿宋"/>
          <w:color w:val="auto"/>
          <w:spacing w:val="2"/>
          <w:sz w:val="28"/>
          <w:szCs w:val="28"/>
          <w:lang w:eastAsia="zh-CN"/>
        </w:rPr>
        <w:t>的安全生产考核合格证书(建安B证)，未担任其他在建工程</w:t>
      </w:r>
      <w:r>
        <w:rPr>
          <w:rFonts w:ascii="仿宋" w:hAnsi="仿宋" w:eastAsia="仿宋" w:cs="仿宋"/>
          <w:color w:val="auto"/>
          <w:spacing w:val="1"/>
          <w:sz w:val="28"/>
          <w:szCs w:val="28"/>
          <w:lang w:eastAsia="zh-CN"/>
        </w:rPr>
        <w:t>项目的项目经理；技</w:t>
      </w:r>
      <w:r>
        <w:rPr>
          <w:rFonts w:ascii="仿宋" w:hAnsi="仿宋" w:eastAsia="仿宋" w:cs="仿宋"/>
          <w:color w:val="auto"/>
          <w:spacing w:val="6"/>
          <w:sz w:val="28"/>
          <w:szCs w:val="28"/>
          <w:lang w:eastAsia="zh-CN"/>
        </w:rPr>
        <w:t>术负责人具有工程类中级及以上专业技术职称；安全生产负责人具有工程类中</w:t>
      </w:r>
      <w:r>
        <w:rPr>
          <w:rFonts w:ascii="仿宋" w:hAnsi="仿宋" w:eastAsia="仿宋" w:cs="仿宋"/>
          <w:color w:val="auto"/>
          <w:spacing w:val="2"/>
          <w:sz w:val="28"/>
          <w:szCs w:val="28"/>
          <w:lang w:eastAsia="zh-CN"/>
        </w:rPr>
        <w:t>级及以上技术职称和有效的安全生产考核C证；拟派本项目的施工人</w:t>
      </w:r>
      <w:r>
        <w:rPr>
          <w:rFonts w:ascii="仿宋" w:hAnsi="仿宋" w:eastAsia="仿宋" w:cs="仿宋"/>
          <w:color w:val="auto"/>
          <w:spacing w:val="1"/>
          <w:sz w:val="28"/>
          <w:szCs w:val="28"/>
          <w:lang w:eastAsia="zh-CN"/>
        </w:rPr>
        <w:t>员应专业齐</w:t>
      </w:r>
      <w:r>
        <w:rPr>
          <w:rFonts w:ascii="仿宋" w:hAnsi="仿宋" w:eastAsia="仿宋" w:cs="仿宋"/>
          <w:color w:val="auto"/>
          <w:spacing w:val="-2"/>
          <w:sz w:val="28"/>
          <w:szCs w:val="28"/>
          <w:lang w:eastAsia="zh-CN"/>
        </w:rPr>
        <w:t>全，符合本项目要求。</w:t>
      </w:r>
    </w:p>
    <w:p w14:paraId="6DB7074A">
      <w:pPr>
        <w:spacing w:before="1" w:line="222" w:lineRule="auto"/>
        <w:ind w:left="556"/>
        <w:rPr>
          <w:rFonts w:ascii="仿宋" w:hAnsi="仿宋" w:eastAsia="仿宋" w:cs="仿宋"/>
          <w:color w:val="auto"/>
          <w:spacing w:val="-2"/>
          <w:sz w:val="28"/>
          <w:szCs w:val="28"/>
          <w:lang w:eastAsia="zh-CN"/>
        </w:rPr>
      </w:pPr>
      <w:r>
        <w:rPr>
          <w:rFonts w:ascii="仿宋" w:hAnsi="仿宋" w:eastAsia="仿宋" w:cs="仿宋"/>
          <w:color w:val="auto"/>
          <w:spacing w:val="-2"/>
          <w:sz w:val="28"/>
          <w:szCs w:val="28"/>
          <w:lang w:eastAsia="zh-CN"/>
        </w:rPr>
        <w:t>3.5 设计人员要求：</w:t>
      </w:r>
    </w:p>
    <w:p w14:paraId="694BA5CB">
      <w:pPr>
        <w:spacing w:before="208" w:line="359" w:lineRule="auto"/>
        <w:ind w:left="1" w:right="4" w:firstLine="554"/>
        <w:jc w:val="both"/>
        <w:rPr>
          <w:rFonts w:ascii="仿宋" w:hAnsi="仿宋" w:eastAsia="仿宋" w:cs="仿宋"/>
          <w:color w:val="auto"/>
          <w:spacing w:val="6"/>
          <w:sz w:val="28"/>
          <w:szCs w:val="28"/>
          <w:lang w:eastAsia="zh-CN"/>
        </w:rPr>
      </w:pPr>
      <w:r>
        <w:rPr>
          <w:rFonts w:ascii="仿宋" w:hAnsi="仿宋" w:eastAsia="仿宋" w:cs="仿宋"/>
          <w:color w:val="auto"/>
          <w:spacing w:val="6"/>
          <w:sz w:val="28"/>
          <w:szCs w:val="28"/>
          <w:lang w:eastAsia="zh-CN"/>
        </w:rPr>
        <w:t>3.5.1 承建本项目的设计项目负责人须具有一级注册建筑师或一级注册电气工程师，并具有工程类中级及以上技术职称证书；拟派本项目的设计人员应专业齐全，符合本项目要求。</w:t>
      </w:r>
    </w:p>
    <w:p w14:paraId="1A5DFD26">
      <w:pPr>
        <w:spacing w:before="1" w:line="359" w:lineRule="auto"/>
        <w:ind w:left="3" w:right="11" w:firstLine="553"/>
        <w:rPr>
          <w:rFonts w:ascii="仿宋" w:hAnsi="仿宋" w:eastAsia="仿宋" w:cs="仿宋"/>
          <w:sz w:val="28"/>
          <w:szCs w:val="28"/>
          <w:lang w:eastAsia="zh-CN"/>
        </w:rPr>
      </w:pPr>
      <w:r>
        <w:rPr>
          <w:rFonts w:ascii="仿宋" w:hAnsi="仿宋" w:eastAsia="仿宋" w:cs="仿宋"/>
          <w:spacing w:val="6"/>
          <w:sz w:val="28"/>
          <w:szCs w:val="28"/>
          <w:lang w:eastAsia="zh-CN"/>
        </w:rPr>
        <w:t>3.6 投标人或联合体在提交投标文件时，必须同时提交《投标承诺书》，其承诺内容包括：投标项目部人员具备投标资格，投标文件资料真实有效，拒</w:t>
      </w:r>
      <w:r>
        <w:rPr>
          <w:rFonts w:ascii="仿宋" w:hAnsi="仿宋" w:eastAsia="仿宋" w:cs="仿宋"/>
          <w:spacing w:val="4"/>
          <w:sz w:val="28"/>
          <w:szCs w:val="28"/>
          <w:lang w:eastAsia="zh-CN"/>
        </w:rPr>
        <w:t>绝资质挂靠，中标后项目部人员全部到岗履职，全面服从建设单位管理，如有</w:t>
      </w:r>
      <w:r>
        <w:rPr>
          <w:rFonts w:ascii="仿宋" w:hAnsi="仿宋" w:eastAsia="仿宋" w:cs="仿宋"/>
          <w:spacing w:val="-3"/>
          <w:sz w:val="28"/>
          <w:szCs w:val="28"/>
          <w:lang w:eastAsia="zh-CN"/>
        </w:rPr>
        <w:t>违法行为接受处罚等。</w:t>
      </w:r>
    </w:p>
    <w:p w14:paraId="1E7F6BC6">
      <w:pPr>
        <w:spacing w:line="359" w:lineRule="auto"/>
        <w:ind w:left="8" w:firstLine="505"/>
        <w:rPr>
          <w:rFonts w:ascii="仿宋" w:hAnsi="仿宋" w:eastAsia="仿宋" w:cs="仿宋"/>
          <w:sz w:val="28"/>
          <w:szCs w:val="28"/>
          <w:lang w:eastAsia="zh-CN"/>
        </w:rPr>
      </w:pPr>
      <w:r>
        <w:rPr>
          <w:rFonts w:ascii="仿宋" w:hAnsi="仿宋" w:eastAsia="仿宋" w:cs="仿宋"/>
          <w:spacing w:val="-8"/>
          <w:sz w:val="28"/>
          <w:szCs w:val="28"/>
          <w:lang w:eastAsia="zh-CN"/>
        </w:rPr>
        <w:t>3.7 投标人或联合体财务要求：近三年财务报告状况良好，提供</w:t>
      </w:r>
      <w:r>
        <w:rPr>
          <w:rFonts w:ascii="仿宋" w:hAnsi="仿宋" w:eastAsia="仿宋" w:cs="仿宋"/>
          <w:spacing w:val="-9"/>
          <w:sz w:val="28"/>
          <w:szCs w:val="28"/>
          <w:lang w:eastAsia="zh-CN"/>
        </w:rPr>
        <w:t>审计报告或财</w:t>
      </w:r>
      <w:r>
        <w:rPr>
          <w:rFonts w:ascii="仿宋" w:hAnsi="仿宋" w:eastAsia="仿宋" w:cs="仿宋"/>
          <w:spacing w:val="-12"/>
          <w:sz w:val="28"/>
          <w:szCs w:val="28"/>
          <w:lang w:eastAsia="zh-CN"/>
        </w:rPr>
        <w:t>务报表。</w:t>
      </w:r>
    </w:p>
    <w:p w14:paraId="6FA99360">
      <w:pPr>
        <w:spacing w:before="4" w:line="361" w:lineRule="auto"/>
        <w:ind w:left="1" w:right="11" w:firstLine="554"/>
        <w:rPr>
          <w:rFonts w:ascii="仿宋" w:hAnsi="仿宋" w:eastAsia="仿宋" w:cs="仿宋"/>
          <w:sz w:val="28"/>
          <w:szCs w:val="28"/>
          <w:lang w:eastAsia="zh-CN"/>
        </w:rPr>
      </w:pPr>
      <w:r>
        <w:rPr>
          <w:rFonts w:ascii="仿宋" w:hAnsi="仿宋" w:eastAsia="仿宋" w:cs="仿宋"/>
          <w:spacing w:val="1"/>
          <w:sz w:val="28"/>
          <w:szCs w:val="28"/>
          <w:lang w:eastAsia="zh-CN"/>
        </w:rPr>
        <w:t>3.8投标人或联合体在投标文件中应当提供“信用中国”网站平台查</w:t>
      </w:r>
      <w:r>
        <w:rPr>
          <w:rFonts w:ascii="仿宋" w:hAnsi="仿宋" w:eastAsia="仿宋" w:cs="仿宋"/>
          <w:sz w:val="28"/>
          <w:szCs w:val="28"/>
          <w:lang w:eastAsia="zh-CN"/>
        </w:rPr>
        <w:t>询投标</w:t>
      </w:r>
      <w:r>
        <w:rPr>
          <w:rFonts w:ascii="仿宋" w:hAnsi="仿宋" w:eastAsia="仿宋" w:cs="仿宋"/>
          <w:spacing w:val="6"/>
          <w:sz w:val="28"/>
          <w:szCs w:val="28"/>
          <w:lang w:eastAsia="zh-CN"/>
        </w:rPr>
        <w:t>企业是否为失信被执行人或重大税收违法案件当事人名单或政府采购严重违法</w:t>
      </w:r>
      <w:r>
        <w:rPr>
          <w:rFonts w:ascii="仿宋" w:hAnsi="仿宋" w:eastAsia="仿宋" w:cs="仿宋"/>
          <w:spacing w:val="7"/>
          <w:sz w:val="28"/>
          <w:szCs w:val="28"/>
          <w:lang w:eastAsia="zh-CN"/>
        </w:rPr>
        <w:t>失信行为记录名单；未被列入“中国政府采购网</w:t>
      </w:r>
      <w:r>
        <w:rPr>
          <w:rFonts w:ascii="仿宋" w:hAnsi="仿宋" w:eastAsia="仿宋" w:cs="仿宋"/>
          <w:spacing w:val="6"/>
          <w:sz w:val="28"/>
          <w:szCs w:val="28"/>
          <w:lang w:eastAsia="zh-CN"/>
        </w:rPr>
        <w:t>”（</w:t>
      </w:r>
      <w:r>
        <w:fldChar w:fldCharType="begin"/>
      </w:r>
      <w:r>
        <w:instrText xml:space="preserve"> HYPERLINK "https://www.ccgp.gov.cn" </w:instrText>
      </w:r>
      <w:r>
        <w:fldChar w:fldCharType="separate"/>
      </w:r>
      <w:r>
        <w:rPr>
          <w:rFonts w:ascii="仿宋" w:hAnsi="仿宋" w:eastAsia="仿宋" w:cs="仿宋"/>
          <w:sz w:val="30"/>
          <w:szCs w:val="30"/>
          <w:lang w:eastAsia="zh-CN"/>
        </w:rPr>
        <w:t>www</w:t>
      </w:r>
      <w:r>
        <w:rPr>
          <w:rFonts w:ascii="仿宋" w:hAnsi="仿宋" w:eastAsia="仿宋" w:cs="仿宋"/>
          <w:spacing w:val="6"/>
          <w:sz w:val="30"/>
          <w:szCs w:val="30"/>
          <w:lang w:eastAsia="zh-CN"/>
        </w:rPr>
        <w:t>.</w:t>
      </w:r>
      <w:r>
        <w:rPr>
          <w:rFonts w:ascii="仿宋" w:hAnsi="仿宋" w:eastAsia="仿宋" w:cs="仿宋"/>
          <w:sz w:val="30"/>
          <w:szCs w:val="30"/>
          <w:lang w:eastAsia="zh-CN"/>
        </w:rPr>
        <w:t>ccgp</w:t>
      </w:r>
      <w:r>
        <w:rPr>
          <w:rFonts w:ascii="仿宋" w:hAnsi="仿宋" w:eastAsia="仿宋" w:cs="仿宋"/>
          <w:spacing w:val="6"/>
          <w:sz w:val="30"/>
          <w:szCs w:val="30"/>
          <w:lang w:eastAsia="zh-CN"/>
        </w:rPr>
        <w:t>.</w:t>
      </w:r>
      <w:r>
        <w:rPr>
          <w:rFonts w:ascii="仿宋" w:hAnsi="仿宋" w:eastAsia="仿宋" w:cs="仿宋"/>
          <w:sz w:val="30"/>
          <w:szCs w:val="30"/>
          <w:lang w:eastAsia="zh-CN"/>
        </w:rPr>
        <w:t>gov</w:t>
      </w:r>
      <w:r>
        <w:rPr>
          <w:rFonts w:ascii="仿宋" w:hAnsi="仿宋" w:eastAsia="仿宋" w:cs="仿宋"/>
          <w:spacing w:val="6"/>
          <w:sz w:val="30"/>
          <w:szCs w:val="30"/>
          <w:lang w:eastAsia="zh-CN"/>
        </w:rPr>
        <w:t>.</w:t>
      </w:r>
      <w:r>
        <w:rPr>
          <w:rFonts w:ascii="仿宋" w:hAnsi="仿宋" w:eastAsia="仿宋" w:cs="仿宋"/>
          <w:sz w:val="30"/>
          <w:szCs w:val="30"/>
          <w:lang w:eastAsia="zh-CN"/>
        </w:rPr>
        <w:t>cn</w:t>
      </w:r>
      <w:r>
        <w:rPr>
          <w:rFonts w:ascii="仿宋" w:hAnsi="仿宋" w:eastAsia="仿宋" w:cs="仿宋"/>
          <w:sz w:val="30"/>
          <w:szCs w:val="30"/>
          <w:lang w:eastAsia="zh-CN"/>
        </w:rPr>
        <w:fldChar w:fldCharType="end"/>
      </w:r>
      <w:r>
        <w:rPr>
          <w:rFonts w:ascii="仿宋" w:hAnsi="仿宋" w:eastAsia="仿宋" w:cs="仿宋"/>
          <w:spacing w:val="6"/>
          <w:sz w:val="28"/>
          <w:szCs w:val="28"/>
          <w:lang w:eastAsia="zh-CN"/>
        </w:rPr>
        <w:t>）政府</w:t>
      </w:r>
      <w:r>
        <w:rPr>
          <w:rFonts w:ascii="仿宋" w:hAnsi="仿宋" w:eastAsia="仿宋" w:cs="仿宋"/>
          <w:spacing w:val="15"/>
          <w:sz w:val="28"/>
          <w:szCs w:val="28"/>
          <w:lang w:eastAsia="zh-CN"/>
        </w:rPr>
        <w:t>采购严重违法失信行为信息记录名录。凡发现投标企</w:t>
      </w:r>
      <w:r>
        <w:rPr>
          <w:rFonts w:ascii="仿宋" w:hAnsi="仿宋" w:eastAsia="仿宋" w:cs="仿宋"/>
          <w:spacing w:val="14"/>
          <w:sz w:val="28"/>
          <w:szCs w:val="28"/>
          <w:lang w:eastAsia="zh-CN"/>
        </w:rPr>
        <w:t>业如有资质、人员“挂</w:t>
      </w:r>
      <w:r>
        <w:rPr>
          <w:rFonts w:ascii="仿宋" w:hAnsi="仿宋" w:eastAsia="仿宋" w:cs="仿宋"/>
          <w:spacing w:val="-2"/>
          <w:sz w:val="28"/>
          <w:szCs w:val="28"/>
          <w:lang w:eastAsia="zh-CN"/>
        </w:rPr>
        <w:t>靠”现象，取消其投标资格，中标单位取消中标资格并列入黑名单。</w:t>
      </w:r>
    </w:p>
    <w:p w14:paraId="56922CDC">
      <w:pPr>
        <w:spacing w:line="223" w:lineRule="auto"/>
        <w:ind w:left="556"/>
        <w:rPr>
          <w:rFonts w:ascii="仿宋" w:hAnsi="仿宋" w:eastAsia="仿宋" w:cs="仿宋"/>
          <w:sz w:val="28"/>
          <w:szCs w:val="28"/>
          <w:lang w:eastAsia="zh-CN"/>
        </w:rPr>
      </w:pPr>
      <w:r>
        <w:rPr>
          <w:rFonts w:ascii="仿宋" w:hAnsi="仿宋" w:eastAsia="仿宋" w:cs="仿宋"/>
          <w:spacing w:val="-1"/>
          <w:sz w:val="28"/>
          <w:szCs w:val="28"/>
          <w:lang w:eastAsia="zh-CN"/>
        </w:rPr>
        <w:t>3.9 本次招标采用资格后审方式。</w:t>
      </w:r>
    </w:p>
    <w:p w14:paraId="216CC2D9">
      <w:pPr>
        <w:spacing w:before="208" w:line="359" w:lineRule="auto"/>
        <w:ind w:right="11" w:firstLine="556"/>
        <w:rPr>
          <w:rFonts w:ascii="仿宋" w:hAnsi="仿宋" w:eastAsia="仿宋" w:cs="仿宋"/>
          <w:sz w:val="28"/>
          <w:szCs w:val="28"/>
          <w:lang w:eastAsia="zh-CN"/>
        </w:rPr>
      </w:pPr>
      <w:r>
        <w:rPr>
          <w:rFonts w:ascii="仿宋" w:hAnsi="仿宋" w:eastAsia="仿宋" w:cs="仿宋"/>
          <w:spacing w:val="4"/>
          <w:sz w:val="28"/>
          <w:szCs w:val="28"/>
          <w:lang w:eastAsia="zh-CN"/>
        </w:rPr>
        <w:t>3.10 本次开评标不提交资格证书文件原件：实行投标人承诺制,由投标人</w:t>
      </w:r>
      <w:r>
        <w:rPr>
          <w:rFonts w:ascii="仿宋" w:hAnsi="仿宋" w:eastAsia="仿宋" w:cs="仿宋"/>
          <w:spacing w:val="6"/>
          <w:sz w:val="28"/>
          <w:szCs w:val="28"/>
          <w:lang w:eastAsia="zh-CN"/>
        </w:rPr>
        <w:t>对所提供材料和人员资质等情况的真实性进行承诺。若在评标期间发现投标人提供了虚假材料，评标委员会有权否决其投标文件；若在评标结果公示期间发现作为中标候选人的投标人提供了虚假材料，按相关规定，取消中标候选人资</w:t>
      </w:r>
      <w:r>
        <w:rPr>
          <w:rFonts w:ascii="仿宋" w:hAnsi="仿宋" w:eastAsia="仿宋" w:cs="仿宋"/>
          <w:spacing w:val="-9"/>
          <w:sz w:val="28"/>
          <w:szCs w:val="28"/>
          <w:lang w:eastAsia="zh-CN"/>
        </w:rPr>
        <w:t>格。</w:t>
      </w:r>
    </w:p>
    <w:p w14:paraId="7202249A">
      <w:pPr>
        <w:spacing w:before="1" w:line="222" w:lineRule="auto"/>
        <w:ind w:left="593"/>
        <w:outlineLvl w:val="0"/>
        <w:rPr>
          <w:rFonts w:ascii="仿宋" w:hAnsi="仿宋" w:eastAsia="仿宋" w:cs="仿宋"/>
          <w:sz w:val="28"/>
          <w:szCs w:val="28"/>
          <w:lang w:eastAsia="zh-CN"/>
        </w:rPr>
      </w:pPr>
      <w:r>
        <w:rPr>
          <w:rFonts w:ascii="仿宋" w:hAnsi="仿宋" w:eastAsia="仿宋" w:cs="仿宋"/>
          <w:b/>
          <w:bCs/>
          <w:spacing w:val="-7"/>
          <w:sz w:val="28"/>
          <w:szCs w:val="28"/>
          <w:lang w:eastAsia="zh-CN"/>
        </w:rPr>
        <w:t>四、招标文件获取方式：</w:t>
      </w:r>
    </w:p>
    <w:p w14:paraId="10EC1CE4">
      <w:pPr>
        <w:spacing w:before="205" w:line="223" w:lineRule="auto"/>
        <w:ind w:left="550"/>
        <w:rPr>
          <w:rFonts w:ascii="仿宋" w:hAnsi="仿宋" w:eastAsia="仿宋" w:cs="仿宋"/>
          <w:color w:val="auto"/>
          <w:sz w:val="28"/>
          <w:szCs w:val="28"/>
          <w:lang w:eastAsia="zh-CN"/>
        </w:rPr>
      </w:pPr>
      <w:r>
        <w:rPr>
          <w:rFonts w:ascii="仿宋" w:hAnsi="仿宋" w:eastAsia="仿宋" w:cs="仿宋"/>
          <w:sz w:val="28"/>
          <w:szCs w:val="28"/>
          <w:lang w:eastAsia="zh-CN"/>
        </w:rPr>
        <w:t>4.1获取时间：</w:t>
      </w:r>
      <w:r>
        <w:rPr>
          <w:rFonts w:ascii="仿宋" w:hAnsi="仿宋" w:eastAsia="仿宋" w:cs="仿宋"/>
          <w:color w:val="auto"/>
          <w:sz w:val="28"/>
          <w:szCs w:val="28"/>
          <w:lang w:eastAsia="zh-CN"/>
        </w:rPr>
        <w:t>从2026年</w:t>
      </w:r>
      <w:r>
        <w:rPr>
          <w:rFonts w:hint="eastAsia" w:ascii="仿宋" w:hAnsi="仿宋" w:eastAsia="仿宋" w:cs="仿宋"/>
          <w:color w:val="auto"/>
          <w:sz w:val="28"/>
          <w:szCs w:val="28"/>
          <w:lang w:eastAsia="zh-CN"/>
        </w:rPr>
        <w:t>0</w:t>
      </w:r>
      <w:r>
        <w:rPr>
          <w:rFonts w:hint="eastAsia" w:ascii="仿宋" w:hAnsi="仿宋" w:eastAsia="仿宋" w:cs="仿宋"/>
          <w:color w:val="auto"/>
          <w:sz w:val="28"/>
          <w:szCs w:val="28"/>
          <w:lang w:val="en-US" w:eastAsia="zh-CN"/>
        </w:rPr>
        <w:t>6</w:t>
      </w:r>
      <w:r>
        <w:rPr>
          <w:rFonts w:ascii="仿宋" w:hAnsi="仿宋" w:eastAsia="仿宋" w:cs="仿宋"/>
          <w:color w:val="auto"/>
          <w:sz w:val="28"/>
          <w:szCs w:val="28"/>
          <w:lang w:eastAsia="zh-CN"/>
        </w:rPr>
        <w:t>月</w:t>
      </w:r>
      <w:r>
        <w:rPr>
          <w:rFonts w:hint="eastAsia" w:ascii="仿宋" w:hAnsi="仿宋" w:eastAsia="仿宋" w:cs="仿宋"/>
          <w:color w:val="auto"/>
          <w:sz w:val="28"/>
          <w:szCs w:val="28"/>
          <w:lang w:val="en-US" w:eastAsia="zh-CN"/>
        </w:rPr>
        <w:t>29</w:t>
      </w:r>
      <w:bookmarkStart w:id="0" w:name="_GoBack"/>
      <w:bookmarkEnd w:id="0"/>
      <w:r>
        <w:rPr>
          <w:rFonts w:ascii="仿宋" w:hAnsi="仿宋" w:eastAsia="仿宋" w:cs="仿宋"/>
          <w:color w:val="auto"/>
          <w:sz w:val="28"/>
          <w:szCs w:val="28"/>
          <w:lang w:eastAsia="zh-CN"/>
        </w:rPr>
        <w:t>日09时00分到2026年</w:t>
      </w:r>
      <w:r>
        <w:rPr>
          <w:rFonts w:hint="eastAsia" w:ascii="仿宋" w:hAnsi="仿宋" w:eastAsia="仿宋" w:cs="仿宋"/>
          <w:color w:val="auto"/>
          <w:sz w:val="28"/>
          <w:szCs w:val="28"/>
          <w:lang w:eastAsia="zh-CN"/>
        </w:rPr>
        <w:t>0</w:t>
      </w:r>
      <w:r>
        <w:rPr>
          <w:rFonts w:hint="eastAsia" w:ascii="仿宋" w:hAnsi="仿宋" w:eastAsia="仿宋" w:cs="仿宋"/>
          <w:color w:val="auto"/>
          <w:sz w:val="28"/>
          <w:szCs w:val="28"/>
          <w:lang w:val="en-US" w:eastAsia="zh-CN"/>
        </w:rPr>
        <w:t>7</w:t>
      </w:r>
      <w:r>
        <w:rPr>
          <w:rFonts w:ascii="仿宋" w:hAnsi="仿宋" w:eastAsia="仿宋" w:cs="仿宋"/>
          <w:color w:val="auto"/>
          <w:sz w:val="28"/>
          <w:szCs w:val="28"/>
          <w:lang w:eastAsia="zh-CN"/>
        </w:rPr>
        <w:t>月</w:t>
      </w:r>
      <w:r>
        <w:rPr>
          <w:rFonts w:hint="eastAsia" w:ascii="仿宋" w:hAnsi="仿宋" w:eastAsia="仿宋" w:cs="仿宋"/>
          <w:color w:val="auto"/>
          <w:sz w:val="28"/>
          <w:szCs w:val="28"/>
          <w:lang w:val="en-US" w:eastAsia="zh-CN"/>
        </w:rPr>
        <w:t>08</w:t>
      </w:r>
      <w:r>
        <w:rPr>
          <w:rFonts w:ascii="仿宋" w:hAnsi="仿宋" w:eastAsia="仿宋" w:cs="仿宋"/>
          <w:color w:val="auto"/>
          <w:spacing w:val="-1"/>
          <w:sz w:val="28"/>
          <w:szCs w:val="28"/>
          <w:lang w:eastAsia="zh-CN"/>
        </w:rPr>
        <w:t>日09时00分</w:t>
      </w:r>
    </w:p>
    <w:p w14:paraId="5AF30D0C">
      <w:pPr>
        <w:spacing w:before="210" w:line="358" w:lineRule="auto"/>
        <w:ind w:right="11" w:firstLine="549"/>
        <w:rPr>
          <w:rFonts w:ascii="仿宋" w:hAnsi="仿宋" w:eastAsia="仿宋" w:cs="仿宋"/>
          <w:sz w:val="28"/>
          <w:szCs w:val="28"/>
          <w:lang w:eastAsia="zh-CN"/>
        </w:rPr>
      </w:pPr>
      <w:r>
        <w:rPr>
          <w:rFonts w:ascii="仿宋" w:hAnsi="仿宋" w:eastAsia="仿宋" w:cs="仿宋"/>
          <w:spacing w:val="6"/>
          <w:sz w:val="28"/>
          <w:szCs w:val="28"/>
          <w:lang w:eastAsia="zh-CN"/>
        </w:rPr>
        <w:t>4.2获取方式 ①营业执照、资质证书②法定代表人授权委托书、被授权人</w:t>
      </w:r>
      <w:r>
        <w:rPr>
          <w:rFonts w:ascii="仿宋" w:hAnsi="仿宋" w:eastAsia="仿宋" w:cs="仿宋"/>
          <w:spacing w:val="4"/>
          <w:sz w:val="28"/>
          <w:szCs w:val="28"/>
          <w:lang w:eastAsia="zh-CN"/>
        </w:rPr>
        <w:t>身份证③招标文件费用汇款凭证④投标人信息登记表，格式自拟,含投标人名</w:t>
      </w:r>
      <w:r>
        <w:rPr>
          <w:rFonts w:ascii="仿宋" w:hAnsi="仿宋" w:eastAsia="仿宋" w:cs="仿宋"/>
          <w:spacing w:val="2"/>
          <w:sz w:val="28"/>
          <w:szCs w:val="28"/>
          <w:lang w:eastAsia="zh-CN"/>
        </w:rPr>
        <w:t>称、联系人、联系方式、邮箱等基本信息。投标人将以上资料原件扫描件</w:t>
      </w:r>
      <w:r>
        <w:rPr>
          <w:rFonts w:ascii="仿宋" w:hAnsi="仿宋" w:eastAsia="仿宋" w:cs="仿宋"/>
          <w:spacing w:val="1"/>
          <w:sz w:val="28"/>
          <w:szCs w:val="28"/>
          <w:lang w:eastAsia="zh-CN"/>
        </w:rPr>
        <w:t>(要求</w:t>
      </w:r>
      <w:r>
        <w:rPr>
          <w:rFonts w:ascii="仿宋" w:hAnsi="仿宋" w:eastAsia="仿宋" w:cs="仿宋"/>
          <w:spacing w:val="2"/>
          <w:sz w:val="28"/>
          <w:szCs w:val="28"/>
          <w:lang w:eastAsia="zh-CN"/>
        </w:rPr>
        <w:t>图片清晰可辨)(</w:t>
      </w:r>
      <w:r>
        <w:rPr>
          <w:rFonts w:ascii="仿宋" w:hAnsi="仿宋" w:eastAsia="仿宋" w:cs="仿宋"/>
          <w:sz w:val="28"/>
          <w:szCs w:val="28"/>
          <w:lang w:eastAsia="zh-CN"/>
        </w:rPr>
        <w:t>pdf</w:t>
      </w:r>
      <w:r>
        <w:rPr>
          <w:rFonts w:ascii="仿宋" w:hAnsi="仿宋" w:eastAsia="仿宋" w:cs="仿宋"/>
          <w:spacing w:val="2"/>
          <w:sz w:val="28"/>
          <w:szCs w:val="28"/>
          <w:lang w:eastAsia="zh-CN"/>
        </w:rPr>
        <w:t>格式)发送</w:t>
      </w:r>
      <w:r>
        <w:fldChar w:fldCharType="begin"/>
      </w:r>
      <w:r>
        <w:instrText xml:space="preserve"> HYPERLINK "575977496@qq.com" </w:instrText>
      </w:r>
      <w:r>
        <w:fldChar w:fldCharType="separate"/>
      </w:r>
      <w:r>
        <w:rPr>
          <w:rFonts w:ascii="仿宋" w:hAnsi="仿宋" w:eastAsia="仿宋" w:cs="仿宋"/>
          <w:spacing w:val="2"/>
          <w:sz w:val="28"/>
          <w:szCs w:val="28"/>
          <w:lang w:eastAsia="zh-CN"/>
        </w:rPr>
        <w:t>575977496@</w:t>
      </w:r>
      <w:r>
        <w:rPr>
          <w:rFonts w:ascii="仿宋" w:hAnsi="仿宋" w:eastAsia="仿宋" w:cs="仿宋"/>
          <w:sz w:val="28"/>
          <w:szCs w:val="28"/>
          <w:lang w:eastAsia="zh-CN"/>
        </w:rPr>
        <w:t>qq</w:t>
      </w:r>
      <w:r>
        <w:rPr>
          <w:rFonts w:ascii="仿宋" w:hAnsi="仿宋" w:eastAsia="仿宋" w:cs="仿宋"/>
          <w:spacing w:val="1"/>
          <w:sz w:val="28"/>
          <w:szCs w:val="28"/>
          <w:lang w:eastAsia="zh-CN"/>
        </w:rPr>
        <w:t>.</w:t>
      </w:r>
      <w:r>
        <w:rPr>
          <w:rFonts w:ascii="仿宋" w:hAnsi="仿宋" w:eastAsia="仿宋" w:cs="仿宋"/>
          <w:sz w:val="28"/>
          <w:szCs w:val="28"/>
          <w:lang w:eastAsia="zh-CN"/>
        </w:rPr>
        <w:t>com</w:t>
      </w:r>
      <w:r>
        <w:rPr>
          <w:rFonts w:ascii="仿宋" w:hAnsi="仿宋" w:eastAsia="仿宋" w:cs="仿宋"/>
          <w:sz w:val="28"/>
          <w:szCs w:val="28"/>
          <w:lang w:eastAsia="zh-CN"/>
        </w:rPr>
        <w:fldChar w:fldCharType="end"/>
      </w:r>
      <w:r>
        <w:rPr>
          <w:rFonts w:ascii="仿宋" w:hAnsi="仿宋" w:eastAsia="仿宋" w:cs="仿宋"/>
          <w:spacing w:val="1"/>
          <w:sz w:val="28"/>
          <w:szCs w:val="28"/>
          <w:lang w:eastAsia="zh-CN"/>
        </w:rPr>
        <w:t>,发送成功后电话通知代理公</w:t>
      </w:r>
      <w:r>
        <w:rPr>
          <w:rFonts w:ascii="仿宋" w:hAnsi="仿宋" w:eastAsia="仿宋" w:cs="仿宋"/>
          <w:spacing w:val="-5"/>
          <w:sz w:val="28"/>
          <w:szCs w:val="28"/>
          <w:lang w:eastAsia="zh-CN"/>
        </w:rPr>
        <w:t>司进行审核确认。</w:t>
      </w:r>
    </w:p>
    <w:p w14:paraId="215B3694">
      <w:pPr>
        <w:spacing w:before="1" w:line="220" w:lineRule="auto"/>
        <w:ind w:left="545"/>
        <w:rPr>
          <w:rFonts w:ascii="仿宋" w:hAnsi="仿宋" w:eastAsia="仿宋" w:cs="仿宋"/>
          <w:sz w:val="28"/>
          <w:szCs w:val="28"/>
          <w:lang w:eastAsia="zh-CN"/>
        </w:rPr>
      </w:pPr>
      <w:r>
        <w:rPr>
          <w:rFonts w:ascii="仿宋" w:hAnsi="仿宋" w:eastAsia="仿宋" w:cs="仿宋"/>
          <w:sz w:val="28"/>
          <w:szCs w:val="28"/>
          <w:lang w:eastAsia="zh-CN"/>
        </w:rPr>
        <w:t>4.3招标文件售价</w:t>
      </w:r>
      <w:r>
        <w:rPr>
          <w:rFonts w:hint="eastAsia" w:ascii="仿宋" w:hAnsi="仿宋" w:eastAsia="仿宋" w:cs="仿宋"/>
          <w:sz w:val="28"/>
          <w:szCs w:val="28"/>
          <w:lang w:eastAsia="zh-CN"/>
        </w:rPr>
        <w:t xml:space="preserve"> 600 </w:t>
      </w:r>
      <w:r>
        <w:rPr>
          <w:rFonts w:ascii="仿宋" w:hAnsi="仿宋" w:eastAsia="仿宋" w:cs="仿宋"/>
          <w:sz w:val="28"/>
          <w:szCs w:val="28"/>
          <w:lang w:eastAsia="zh-CN"/>
        </w:rPr>
        <w:t>元/份，售出不退(汇款时请</w:t>
      </w:r>
      <w:r>
        <w:rPr>
          <w:rFonts w:ascii="仿宋" w:hAnsi="仿宋" w:eastAsia="仿宋" w:cs="仿宋"/>
          <w:spacing w:val="-1"/>
          <w:sz w:val="28"/>
          <w:szCs w:val="28"/>
          <w:lang w:eastAsia="zh-CN"/>
        </w:rPr>
        <w:t>备注项目编号)。</w:t>
      </w:r>
    </w:p>
    <w:p w14:paraId="1B7853DE">
      <w:pPr>
        <w:spacing w:before="209" w:line="223" w:lineRule="auto"/>
        <w:ind w:left="554"/>
        <w:rPr>
          <w:rFonts w:ascii="仿宋" w:hAnsi="仿宋" w:eastAsia="仿宋" w:cs="仿宋"/>
          <w:sz w:val="28"/>
          <w:szCs w:val="28"/>
          <w:lang w:eastAsia="zh-CN"/>
        </w:rPr>
      </w:pPr>
      <w:r>
        <w:rPr>
          <w:rFonts w:ascii="仿宋" w:hAnsi="仿宋" w:eastAsia="仿宋" w:cs="仿宋"/>
          <w:spacing w:val="-2"/>
          <w:sz w:val="28"/>
          <w:szCs w:val="28"/>
          <w:lang w:eastAsia="zh-CN"/>
        </w:rPr>
        <w:t>招标文件费用账户：</w:t>
      </w:r>
    </w:p>
    <w:p w14:paraId="26483725">
      <w:pPr>
        <w:spacing w:before="206" w:line="223" w:lineRule="auto"/>
        <w:ind w:left="554"/>
        <w:rPr>
          <w:rFonts w:ascii="仿宋" w:hAnsi="仿宋" w:eastAsia="仿宋" w:cs="仿宋"/>
          <w:sz w:val="28"/>
          <w:szCs w:val="28"/>
          <w:lang w:eastAsia="zh-CN"/>
        </w:rPr>
      </w:pPr>
      <w:r>
        <w:rPr>
          <w:rFonts w:ascii="仿宋" w:hAnsi="仿宋" w:eastAsia="仿宋" w:cs="仿宋"/>
          <w:spacing w:val="-1"/>
          <w:sz w:val="28"/>
          <w:szCs w:val="28"/>
          <w:lang w:eastAsia="zh-CN"/>
        </w:rPr>
        <w:t>招标机构:甘肃省长城工程咨询有限责任公司</w:t>
      </w:r>
    </w:p>
    <w:p w14:paraId="345438DC">
      <w:pPr>
        <w:spacing w:before="205" w:line="222" w:lineRule="auto"/>
        <w:ind w:left="555"/>
        <w:rPr>
          <w:rFonts w:ascii="仿宋" w:hAnsi="仿宋" w:eastAsia="仿宋" w:cs="仿宋"/>
          <w:sz w:val="28"/>
          <w:szCs w:val="28"/>
          <w:lang w:eastAsia="zh-CN"/>
        </w:rPr>
      </w:pPr>
      <w:r>
        <w:rPr>
          <w:rFonts w:ascii="仿宋" w:hAnsi="仿宋" w:eastAsia="仿宋" w:cs="仿宋"/>
          <w:sz w:val="28"/>
          <w:szCs w:val="28"/>
          <w:lang w:eastAsia="zh-CN"/>
        </w:rPr>
        <w:t>开户行:中国农业银行股份有限公司嘉峪关嘉北支行</w:t>
      </w:r>
    </w:p>
    <w:p w14:paraId="4BFD3D7C">
      <w:pPr>
        <w:spacing w:before="210" w:line="224" w:lineRule="auto"/>
        <w:ind w:left="552"/>
        <w:rPr>
          <w:rFonts w:ascii="仿宋" w:hAnsi="仿宋" w:eastAsia="仿宋" w:cs="仿宋"/>
          <w:sz w:val="28"/>
          <w:szCs w:val="28"/>
          <w:lang w:eastAsia="zh-CN"/>
        </w:rPr>
      </w:pPr>
      <w:r>
        <w:rPr>
          <w:rFonts w:ascii="仿宋" w:hAnsi="仿宋" w:eastAsia="仿宋" w:cs="仿宋"/>
          <w:spacing w:val="-1"/>
          <w:sz w:val="28"/>
          <w:szCs w:val="28"/>
          <w:lang w:eastAsia="zh-CN"/>
        </w:rPr>
        <w:t>账号: 27230201040000206</w:t>
      </w:r>
    </w:p>
    <w:p w14:paraId="3F0F0236">
      <w:pPr>
        <w:spacing w:before="204" w:line="223" w:lineRule="auto"/>
        <w:ind w:left="532"/>
        <w:rPr>
          <w:rFonts w:ascii="仿宋" w:hAnsi="仿宋" w:eastAsia="仿宋" w:cs="仿宋"/>
          <w:sz w:val="28"/>
          <w:szCs w:val="28"/>
          <w:lang w:eastAsia="zh-CN"/>
        </w:rPr>
      </w:pPr>
      <w:r>
        <w:rPr>
          <w:rFonts w:ascii="仿宋" w:hAnsi="仿宋" w:eastAsia="仿宋" w:cs="仿宋"/>
          <w:b/>
          <w:bCs/>
          <w:spacing w:val="-16"/>
          <w:sz w:val="28"/>
          <w:szCs w:val="28"/>
          <w:lang w:eastAsia="zh-CN"/>
        </w:rPr>
        <w:t>五、提交投标文件截止时间、开标时间和地点</w:t>
      </w:r>
    </w:p>
    <w:p w14:paraId="361C06B3">
      <w:pPr>
        <w:spacing w:before="207" w:line="223" w:lineRule="auto"/>
        <w:ind w:left="552"/>
        <w:rPr>
          <w:rFonts w:ascii="仿宋" w:hAnsi="仿宋" w:eastAsia="仿宋" w:cs="仿宋"/>
          <w:color w:val="auto"/>
          <w:sz w:val="28"/>
          <w:szCs w:val="28"/>
          <w:lang w:eastAsia="zh-CN"/>
        </w:rPr>
      </w:pPr>
      <w:r>
        <w:rPr>
          <w:rFonts w:ascii="仿宋" w:hAnsi="仿宋" w:eastAsia="仿宋" w:cs="仿宋"/>
          <w:spacing w:val="-1"/>
          <w:sz w:val="28"/>
          <w:szCs w:val="28"/>
          <w:lang w:eastAsia="zh-CN"/>
        </w:rPr>
        <w:t>5.1、</w:t>
      </w:r>
      <w:r>
        <w:rPr>
          <w:rFonts w:ascii="仿宋" w:hAnsi="仿宋" w:eastAsia="仿宋" w:cs="仿宋"/>
          <w:color w:val="auto"/>
          <w:spacing w:val="-1"/>
          <w:sz w:val="28"/>
          <w:szCs w:val="28"/>
          <w:lang w:eastAsia="zh-CN"/>
        </w:rPr>
        <w:t>截至时间：</w:t>
      </w:r>
      <w:r>
        <w:rPr>
          <w:rFonts w:ascii="仿宋" w:hAnsi="仿宋" w:eastAsia="仿宋" w:cs="仿宋"/>
          <w:color w:val="auto"/>
          <w:sz w:val="28"/>
          <w:szCs w:val="28"/>
          <w:lang w:eastAsia="zh-CN"/>
        </w:rPr>
        <w:t>2026年</w:t>
      </w:r>
      <w:r>
        <w:rPr>
          <w:rFonts w:hint="eastAsia" w:ascii="仿宋" w:hAnsi="仿宋" w:eastAsia="仿宋" w:cs="仿宋"/>
          <w:color w:val="auto"/>
          <w:sz w:val="28"/>
          <w:szCs w:val="28"/>
          <w:lang w:eastAsia="zh-CN"/>
        </w:rPr>
        <w:t>0</w:t>
      </w:r>
      <w:r>
        <w:rPr>
          <w:rFonts w:hint="eastAsia" w:ascii="仿宋" w:hAnsi="仿宋" w:eastAsia="仿宋" w:cs="仿宋"/>
          <w:color w:val="auto"/>
          <w:sz w:val="28"/>
          <w:szCs w:val="28"/>
          <w:lang w:val="en-US" w:eastAsia="zh-CN"/>
        </w:rPr>
        <w:t>7</w:t>
      </w:r>
      <w:r>
        <w:rPr>
          <w:rFonts w:ascii="仿宋" w:hAnsi="仿宋" w:eastAsia="仿宋" w:cs="仿宋"/>
          <w:color w:val="auto"/>
          <w:sz w:val="28"/>
          <w:szCs w:val="28"/>
          <w:lang w:eastAsia="zh-CN"/>
        </w:rPr>
        <w:t>月</w:t>
      </w:r>
      <w:r>
        <w:rPr>
          <w:rFonts w:hint="eastAsia" w:ascii="仿宋" w:hAnsi="仿宋" w:eastAsia="仿宋" w:cs="仿宋"/>
          <w:color w:val="auto"/>
          <w:sz w:val="28"/>
          <w:szCs w:val="28"/>
          <w:lang w:eastAsia="zh-CN"/>
        </w:rPr>
        <w:t>2</w:t>
      </w:r>
      <w:r>
        <w:rPr>
          <w:rFonts w:hint="eastAsia" w:ascii="仿宋" w:hAnsi="仿宋" w:eastAsia="仿宋" w:cs="仿宋"/>
          <w:color w:val="auto"/>
          <w:sz w:val="28"/>
          <w:szCs w:val="28"/>
          <w:lang w:val="en-US" w:eastAsia="zh-CN"/>
        </w:rPr>
        <w:t>1</w:t>
      </w:r>
      <w:r>
        <w:rPr>
          <w:rFonts w:ascii="仿宋" w:hAnsi="仿宋" w:eastAsia="仿宋" w:cs="仿宋"/>
          <w:color w:val="auto"/>
          <w:spacing w:val="-1"/>
          <w:sz w:val="28"/>
          <w:szCs w:val="28"/>
          <w:lang w:eastAsia="zh-CN"/>
        </w:rPr>
        <w:t>日09时00分</w:t>
      </w:r>
    </w:p>
    <w:p w14:paraId="5BB0A8E3">
      <w:pPr>
        <w:spacing w:before="206" w:line="223" w:lineRule="auto"/>
        <w:ind w:left="552"/>
        <w:rPr>
          <w:rFonts w:ascii="仿宋" w:hAnsi="仿宋" w:eastAsia="仿宋" w:cs="仿宋"/>
          <w:color w:val="auto"/>
          <w:sz w:val="28"/>
          <w:szCs w:val="28"/>
          <w:lang w:eastAsia="zh-CN"/>
        </w:rPr>
      </w:pPr>
      <w:r>
        <w:rPr>
          <w:rFonts w:ascii="仿宋" w:hAnsi="仿宋" w:eastAsia="仿宋" w:cs="仿宋"/>
          <w:color w:val="auto"/>
          <w:spacing w:val="-1"/>
          <w:sz w:val="28"/>
          <w:szCs w:val="28"/>
          <w:lang w:eastAsia="zh-CN"/>
        </w:rPr>
        <w:t>5.2、开标时间：</w:t>
      </w:r>
      <w:r>
        <w:rPr>
          <w:rFonts w:ascii="仿宋" w:hAnsi="仿宋" w:eastAsia="仿宋" w:cs="仿宋"/>
          <w:color w:val="auto"/>
          <w:sz w:val="28"/>
          <w:szCs w:val="28"/>
          <w:lang w:eastAsia="zh-CN"/>
        </w:rPr>
        <w:t>2026年</w:t>
      </w:r>
      <w:r>
        <w:rPr>
          <w:rFonts w:hint="eastAsia" w:ascii="仿宋" w:hAnsi="仿宋" w:eastAsia="仿宋" w:cs="仿宋"/>
          <w:color w:val="auto"/>
          <w:sz w:val="28"/>
          <w:szCs w:val="28"/>
          <w:lang w:eastAsia="zh-CN"/>
        </w:rPr>
        <w:t>0</w:t>
      </w:r>
      <w:r>
        <w:rPr>
          <w:rFonts w:hint="eastAsia" w:ascii="仿宋" w:hAnsi="仿宋" w:eastAsia="仿宋" w:cs="仿宋"/>
          <w:color w:val="auto"/>
          <w:sz w:val="28"/>
          <w:szCs w:val="28"/>
          <w:lang w:val="en-US" w:eastAsia="zh-CN"/>
        </w:rPr>
        <w:t>7</w:t>
      </w:r>
      <w:r>
        <w:rPr>
          <w:rFonts w:ascii="仿宋" w:hAnsi="仿宋" w:eastAsia="仿宋" w:cs="仿宋"/>
          <w:color w:val="auto"/>
          <w:sz w:val="28"/>
          <w:szCs w:val="28"/>
          <w:lang w:eastAsia="zh-CN"/>
        </w:rPr>
        <w:t>月</w:t>
      </w:r>
      <w:r>
        <w:rPr>
          <w:rFonts w:hint="eastAsia" w:ascii="仿宋" w:hAnsi="仿宋" w:eastAsia="仿宋" w:cs="仿宋"/>
          <w:color w:val="auto"/>
          <w:sz w:val="28"/>
          <w:szCs w:val="28"/>
          <w:lang w:eastAsia="zh-CN"/>
        </w:rPr>
        <w:t>2</w:t>
      </w:r>
      <w:r>
        <w:rPr>
          <w:rFonts w:hint="eastAsia" w:ascii="仿宋" w:hAnsi="仿宋" w:eastAsia="仿宋" w:cs="仿宋"/>
          <w:color w:val="auto"/>
          <w:sz w:val="28"/>
          <w:szCs w:val="28"/>
          <w:lang w:val="en-US" w:eastAsia="zh-CN"/>
        </w:rPr>
        <w:t>1</w:t>
      </w:r>
      <w:r>
        <w:rPr>
          <w:rFonts w:ascii="仿宋" w:hAnsi="仿宋" w:eastAsia="仿宋" w:cs="仿宋"/>
          <w:color w:val="auto"/>
          <w:spacing w:val="-1"/>
          <w:sz w:val="28"/>
          <w:szCs w:val="28"/>
          <w:lang w:eastAsia="zh-CN"/>
        </w:rPr>
        <w:t>日09时00分</w:t>
      </w:r>
    </w:p>
    <w:p w14:paraId="027F8375">
      <w:pPr>
        <w:spacing w:before="207" w:line="223" w:lineRule="auto"/>
        <w:ind w:left="552"/>
        <w:rPr>
          <w:rFonts w:ascii="仿宋" w:hAnsi="仿宋" w:eastAsia="仿宋" w:cs="仿宋"/>
          <w:sz w:val="28"/>
          <w:szCs w:val="28"/>
          <w:lang w:eastAsia="zh-CN"/>
        </w:rPr>
      </w:pPr>
      <w:r>
        <w:rPr>
          <w:rFonts w:ascii="仿宋" w:hAnsi="仿宋" w:eastAsia="仿宋" w:cs="仿宋"/>
          <w:sz w:val="28"/>
          <w:szCs w:val="28"/>
          <w:lang w:eastAsia="zh-CN"/>
        </w:rPr>
        <w:t>5.3、开标地点：</w:t>
      </w:r>
      <w:r>
        <w:rPr>
          <w:rFonts w:hint="eastAsia" w:ascii="仿宋" w:hAnsi="仿宋" w:eastAsia="仿宋" w:cs="仿宋"/>
          <w:sz w:val="28"/>
          <w:szCs w:val="28"/>
          <w:lang w:eastAsia="zh-CN"/>
        </w:rPr>
        <w:t xml:space="preserve">甘肃省兰州市七里河区敦煌路街道西津西路194号中天健广场2号楼809-2室 </w:t>
      </w:r>
    </w:p>
    <w:p w14:paraId="752C8A54">
      <w:pPr>
        <w:spacing w:before="206" w:line="223" w:lineRule="auto"/>
        <w:ind w:left="552"/>
        <w:rPr>
          <w:rFonts w:ascii="仿宋" w:hAnsi="仿宋" w:eastAsia="仿宋" w:cs="仿宋"/>
          <w:sz w:val="28"/>
          <w:szCs w:val="28"/>
          <w:lang w:eastAsia="zh-CN"/>
        </w:rPr>
      </w:pPr>
      <w:r>
        <w:rPr>
          <w:rFonts w:ascii="仿宋" w:hAnsi="仿宋" w:eastAsia="仿宋" w:cs="仿宋"/>
          <w:spacing w:val="-1"/>
          <w:sz w:val="28"/>
          <w:szCs w:val="28"/>
          <w:lang w:eastAsia="zh-CN"/>
        </w:rPr>
        <w:t>5.4、逾期送达的投标文件，不予受理。</w:t>
      </w:r>
    </w:p>
    <w:p w14:paraId="679998AB">
      <w:pPr>
        <w:spacing w:before="207" w:line="221" w:lineRule="auto"/>
        <w:ind w:left="558"/>
        <w:rPr>
          <w:rFonts w:ascii="仿宋" w:hAnsi="仿宋" w:eastAsia="仿宋" w:cs="仿宋"/>
          <w:sz w:val="28"/>
          <w:szCs w:val="28"/>
        </w:rPr>
      </w:pPr>
      <w:r>
        <w:rPr>
          <w:rFonts w:ascii="仿宋" w:hAnsi="仿宋" w:eastAsia="仿宋" w:cs="仿宋"/>
          <w:b/>
          <w:bCs/>
          <w:spacing w:val="-5"/>
          <w:sz w:val="28"/>
          <w:szCs w:val="28"/>
        </w:rPr>
        <w:t>六、发布公告的媒介：</w:t>
      </w:r>
    </w:p>
    <w:p w14:paraId="7ABAC36D">
      <w:pPr>
        <w:spacing w:before="206" w:line="360" w:lineRule="auto"/>
        <w:ind w:firstLine="556"/>
        <w:jc w:val="both"/>
        <w:rPr>
          <w:rFonts w:ascii="仿宋" w:hAnsi="仿宋" w:eastAsia="仿宋" w:cs="仿宋"/>
          <w:sz w:val="28"/>
          <w:szCs w:val="28"/>
        </w:rPr>
      </w:pPr>
      <w:r>
        <w:rPr>
          <w:rFonts w:ascii="仿宋" w:hAnsi="仿宋" w:eastAsia="仿宋" w:cs="仿宋"/>
          <w:spacing w:val="2"/>
          <w:sz w:val="28"/>
          <w:szCs w:val="28"/>
        </w:rPr>
        <w:t>本公告仅在甘肃经济信息网（</w:t>
      </w:r>
      <w:r>
        <w:fldChar w:fldCharType="begin"/>
      </w:r>
      <w:r>
        <w:instrText xml:space="preserve"> HYPERLINK "https://www.gsei.com.cn" </w:instrText>
      </w:r>
      <w:r>
        <w:fldChar w:fldCharType="separate"/>
      </w:r>
      <w:r>
        <w:rPr>
          <w:rFonts w:ascii="仿宋" w:hAnsi="仿宋" w:eastAsia="仿宋" w:cs="仿宋"/>
          <w:sz w:val="28"/>
          <w:szCs w:val="28"/>
        </w:rPr>
        <w:t>https</w:t>
      </w:r>
      <w:r>
        <w:rPr>
          <w:rFonts w:ascii="仿宋" w:hAnsi="仿宋" w:eastAsia="仿宋" w:cs="仿宋"/>
          <w:spacing w:val="2"/>
          <w:sz w:val="28"/>
          <w:szCs w:val="28"/>
        </w:rPr>
        <w:t>://</w:t>
      </w:r>
      <w:r>
        <w:rPr>
          <w:rFonts w:ascii="仿宋" w:hAnsi="仿宋" w:eastAsia="仿宋" w:cs="仿宋"/>
          <w:sz w:val="28"/>
          <w:szCs w:val="28"/>
        </w:rPr>
        <w:t>www</w:t>
      </w:r>
      <w:r>
        <w:rPr>
          <w:rFonts w:ascii="仿宋" w:hAnsi="仿宋" w:eastAsia="仿宋" w:cs="仿宋"/>
          <w:spacing w:val="2"/>
          <w:sz w:val="28"/>
          <w:szCs w:val="28"/>
        </w:rPr>
        <w:t>.</w:t>
      </w:r>
      <w:r>
        <w:rPr>
          <w:rFonts w:ascii="仿宋" w:hAnsi="仿宋" w:eastAsia="仿宋" w:cs="仿宋"/>
          <w:sz w:val="28"/>
          <w:szCs w:val="28"/>
        </w:rPr>
        <w:t>gsei</w:t>
      </w:r>
      <w:r>
        <w:rPr>
          <w:rFonts w:ascii="仿宋" w:hAnsi="仿宋" w:eastAsia="仿宋" w:cs="仿宋"/>
          <w:spacing w:val="2"/>
          <w:sz w:val="28"/>
          <w:szCs w:val="28"/>
        </w:rPr>
        <w:t>.</w:t>
      </w:r>
      <w:r>
        <w:rPr>
          <w:rFonts w:ascii="仿宋" w:hAnsi="仿宋" w:eastAsia="仿宋" w:cs="仿宋"/>
          <w:sz w:val="28"/>
          <w:szCs w:val="28"/>
        </w:rPr>
        <w:t>com</w:t>
      </w:r>
      <w:r>
        <w:rPr>
          <w:rFonts w:ascii="仿宋" w:hAnsi="仿宋" w:eastAsia="仿宋" w:cs="仿宋"/>
          <w:spacing w:val="2"/>
          <w:sz w:val="28"/>
          <w:szCs w:val="28"/>
        </w:rPr>
        <w:t>.</w:t>
      </w:r>
      <w:r>
        <w:rPr>
          <w:rFonts w:ascii="仿宋" w:hAnsi="仿宋" w:eastAsia="仿宋" w:cs="仿宋"/>
          <w:sz w:val="28"/>
          <w:szCs w:val="28"/>
        </w:rPr>
        <w:t>cn</w:t>
      </w:r>
      <w:r>
        <w:rPr>
          <w:rFonts w:ascii="仿宋" w:hAnsi="仿宋" w:eastAsia="仿宋" w:cs="仿宋"/>
          <w:sz w:val="28"/>
          <w:szCs w:val="28"/>
        </w:rPr>
        <w:fldChar w:fldCharType="end"/>
      </w:r>
      <w:r>
        <w:rPr>
          <w:rFonts w:ascii="仿宋" w:hAnsi="仿宋" w:eastAsia="仿宋" w:cs="仿宋"/>
          <w:spacing w:val="2"/>
          <w:sz w:val="28"/>
          <w:szCs w:val="28"/>
        </w:rPr>
        <w:t>）对于因其他网站</w:t>
      </w:r>
      <w:r>
        <w:rPr>
          <w:rFonts w:ascii="仿宋" w:hAnsi="仿宋" w:eastAsia="仿宋" w:cs="仿宋"/>
          <w:spacing w:val="15"/>
          <w:sz w:val="28"/>
          <w:szCs w:val="28"/>
        </w:rPr>
        <w:t>转载并发布的非完整版或修改版公告而导致误报</w:t>
      </w:r>
      <w:r>
        <w:rPr>
          <w:rFonts w:ascii="仿宋" w:hAnsi="仿宋" w:eastAsia="仿宋" w:cs="仿宋"/>
          <w:spacing w:val="14"/>
          <w:sz w:val="28"/>
          <w:szCs w:val="28"/>
        </w:rPr>
        <w:t>名或无效报名的情形，招标</w:t>
      </w:r>
      <w:r>
        <w:rPr>
          <w:rFonts w:ascii="仿宋" w:hAnsi="仿宋" w:eastAsia="仿宋" w:cs="仿宋"/>
          <w:spacing w:val="-2"/>
          <w:sz w:val="28"/>
          <w:szCs w:val="28"/>
        </w:rPr>
        <w:t>人、代理机构概不负责。</w:t>
      </w:r>
    </w:p>
    <w:p w14:paraId="02842A40">
      <w:pPr>
        <w:spacing w:before="1" w:line="223" w:lineRule="auto"/>
        <w:ind w:left="561"/>
        <w:outlineLvl w:val="0"/>
        <w:rPr>
          <w:rFonts w:ascii="仿宋" w:hAnsi="仿宋" w:eastAsia="仿宋" w:cs="仿宋"/>
          <w:sz w:val="28"/>
          <w:szCs w:val="28"/>
          <w:lang w:eastAsia="zh-CN"/>
        </w:rPr>
      </w:pPr>
      <w:r>
        <w:rPr>
          <w:rFonts w:ascii="仿宋" w:hAnsi="仿宋" w:eastAsia="仿宋" w:cs="仿宋"/>
          <w:b/>
          <w:bCs/>
          <w:spacing w:val="-6"/>
          <w:sz w:val="28"/>
          <w:szCs w:val="28"/>
          <w:lang w:eastAsia="zh-CN"/>
        </w:rPr>
        <w:t>七、联系方式</w:t>
      </w:r>
      <w:r>
        <w:rPr>
          <w:rFonts w:ascii="仿宋" w:hAnsi="仿宋" w:eastAsia="仿宋" w:cs="仿宋"/>
          <w:spacing w:val="-6"/>
          <w:sz w:val="28"/>
          <w:szCs w:val="28"/>
          <w:lang w:eastAsia="zh-CN"/>
        </w:rPr>
        <w:t>：</w:t>
      </w:r>
    </w:p>
    <w:p w14:paraId="35ACF1B3">
      <w:pPr>
        <w:spacing w:before="204" w:line="222" w:lineRule="auto"/>
        <w:ind w:left="554"/>
        <w:outlineLvl w:val="0"/>
        <w:rPr>
          <w:rFonts w:ascii="仿宋" w:hAnsi="仿宋" w:eastAsia="仿宋" w:cs="仿宋"/>
          <w:sz w:val="28"/>
          <w:szCs w:val="28"/>
          <w:lang w:eastAsia="zh-CN"/>
        </w:rPr>
      </w:pPr>
      <w:r>
        <w:rPr>
          <w:rFonts w:ascii="仿宋" w:hAnsi="仿宋" w:eastAsia="仿宋" w:cs="仿宋"/>
          <w:spacing w:val="-1"/>
          <w:sz w:val="28"/>
          <w:szCs w:val="28"/>
          <w:lang w:eastAsia="zh-CN"/>
        </w:rPr>
        <w:t>招 标 人：</w:t>
      </w:r>
      <w:r>
        <w:rPr>
          <w:rFonts w:hint="eastAsia" w:ascii="仿宋" w:hAnsi="仿宋" w:eastAsia="仿宋" w:cs="仿宋"/>
          <w:spacing w:val="-1"/>
          <w:sz w:val="28"/>
          <w:szCs w:val="28"/>
          <w:lang w:eastAsia="zh-CN"/>
        </w:rPr>
        <w:t>甘肃津之源新能源有限公司</w:t>
      </w:r>
    </w:p>
    <w:p w14:paraId="5E0AB3F3">
      <w:pPr>
        <w:spacing w:before="208" w:line="222" w:lineRule="auto"/>
        <w:ind w:left="556"/>
        <w:rPr>
          <w:rFonts w:ascii="仿宋" w:hAnsi="仿宋" w:eastAsia="仿宋" w:cs="仿宋"/>
          <w:color w:val="auto"/>
          <w:sz w:val="28"/>
          <w:szCs w:val="28"/>
          <w:lang w:eastAsia="zh-CN"/>
        </w:rPr>
      </w:pPr>
      <w:r>
        <w:rPr>
          <w:rFonts w:ascii="仿宋" w:hAnsi="仿宋" w:eastAsia="仿宋" w:cs="仿宋"/>
          <w:color w:val="auto"/>
          <w:spacing w:val="-1"/>
          <w:sz w:val="28"/>
          <w:szCs w:val="28"/>
          <w:lang w:eastAsia="zh-CN"/>
        </w:rPr>
        <w:t>地     址：</w:t>
      </w:r>
      <w:r>
        <w:rPr>
          <w:rFonts w:hint="eastAsia" w:ascii="仿宋" w:hAnsi="仿宋" w:eastAsia="仿宋" w:cs="仿宋"/>
          <w:color w:val="auto"/>
          <w:spacing w:val="-1"/>
          <w:sz w:val="28"/>
          <w:szCs w:val="28"/>
          <w:lang w:eastAsia="zh-CN"/>
        </w:rPr>
        <w:t>榆中县小康营乡</w:t>
      </w:r>
    </w:p>
    <w:p w14:paraId="52C1FA2A">
      <w:pPr>
        <w:spacing w:before="209" w:line="224" w:lineRule="auto"/>
        <w:ind w:left="552"/>
        <w:rPr>
          <w:rFonts w:ascii="仿宋" w:hAnsi="仿宋" w:eastAsia="仿宋" w:cs="仿宋"/>
          <w:color w:val="auto"/>
          <w:sz w:val="28"/>
          <w:szCs w:val="28"/>
          <w:lang w:eastAsia="zh-CN"/>
        </w:rPr>
      </w:pPr>
      <w:r>
        <w:rPr>
          <w:rFonts w:ascii="仿宋" w:hAnsi="仿宋" w:eastAsia="仿宋" w:cs="仿宋"/>
          <w:color w:val="auto"/>
          <w:spacing w:val="-10"/>
          <w:sz w:val="28"/>
          <w:szCs w:val="28"/>
          <w:lang w:eastAsia="zh-CN"/>
        </w:rPr>
        <w:t>联系人：</w:t>
      </w:r>
      <w:r>
        <w:rPr>
          <w:rFonts w:hint="eastAsia" w:ascii="仿宋" w:hAnsi="仿宋" w:eastAsia="仿宋" w:cs="仿宋"/>
          <w:color w:val="auto"/>
          <w:spacing w:val="-10"/>
          <w:sz w:val="28"/>
          <w:szCs w:val="28"/>
          <w:lang w:eastAsia="zh-CN"/>
        </w:rPr>
        <w:t>徐水明</w:t>
      </w:r>
    </w:p>
    <w:p w14:paraId="36CA57A9">
      <w:pPr>
        <w:spacing w:before="203" w:line="224" w:lineRule="auto"/>
        <w:ind w:left="552"/>
        <w:rPr>
          <w:rFonts w:ascii="仿宋" w:hAnsi="仿宋" w:eastAsia="仿宋" w:cs="仿宋"/>
          <w:color w:val="auto"/>
          <w:sz w:val="28"/>
          <w:szCs w:val="28"/>
          <w:lang w:eastAsia="zh-CN"/>
        </w:rPr>
      </w:pPr>
      <w:r>
        <w:rPr>
          <w:rFonts w:ascii="仿宋" w:hAnsi="仿宋" w:eastAsia="仿宋" w:cs="仿宋"/>
          <w:color w:val="auto"/>
          <w:spacing w:val="-1"/>
          <w:sz w:val="28"/>
          <w:szCs w:val="28"/>
          <w:lang w:eastAsia="zh-CN"/>
        </w:rPr>
        <w:t>联系电话：</w:t>
      </w:r>
      <w:r>
        <w:rPr>
          <w:rFonts w:hint="eastAsia" w:ascii="仿宋" w:hAnsi="仿宋" w:eastAsia="仿宋" w:cs="仿宋"/>
          <w:color w:val="auto"/>
          <w:spacing w:val="-1"/>
          <w:sz w:val="28"/>
          <w:szCs w:val="28"/>
          <w:lang w:eastAsia="zh-CN"/>
        </w:rPr>
        <w:t>15222735678</w:t>
      </w:r>
    </w:p>
    <w:p w14:paraId="39BF3744">
      <w:pPr>
        <w:pStyle w:val="2"/>
        <w:spacing w:line="327" w:lineRule="auto"/>
        <w:rPr>
          <w:lang w:eastAsia="zh-CN"/>
        </w:rPr>
      </w:pPr>
    </w:p>
    <w:p w14:paraId="02AFF29F">
      <w:pPr>
        <w:pStyle w:val="2"/>
        <w:spacing w:line="328" w:lineRule="auto"/>
        <w:rPr>
          <w:lang w:eastAsia="zh-CN"/>
        </w:rPr>
      </w:pPr>
    </w:p>
    <w:p w14:paraId="5DD2E07C">
      <w:pPr>
        <w:spacing w:before="203" w:line="224" w:lineRule="auto"/>
        <w:ind w:left="552"/>
        <w:rPr>
          <w:rFonts w:ascii="仿宋" w:hAnsi="仿宋" w:eastAsia="仿宋" w:cs="仿宋"/>
          <w:spacing w:val="-1"/>
          <w:sz w:val="28"/>
          <w:szCs w:val="28"/>
          <w:lang w:eastAsia="zh-CN"/>
        </w:rPr>
      </w:pPr>
      <w:r>
        <w:rPr>
          <w:rFonts w:ascii="仿宋" w:hAnsi="仿宋" w:eastAsia="仿宋" w:cs="仿宋"/>
          <w:spacing w:val="-1"/>
          <w:sz w:val="28"/>
          <w:szCs w:val="28"/>
          <w:lang w:eastAsia="zh-CN"/>
        </w:rPr>
        <w:t>招标代理机构：甘肃省长城工程咨询有限责任公司</w:t>
      </w:r>
    </w:p>
    <w:p w14:paraId="39CF2373">
      <w:pPr>
        <w:spacing w:before="203" w:line="224" w:lineRule="auto"/>
        <w:ind w:left="552"/>
        <w:rPr>
          <w:rFonts w:ascii="仿宋" w:hAnsi="仿宋" w:eastAsia="仿宋" w:cs="仿宋"/>
          <w:spacing w:val="-1"/>
          <w:sz w:val="28"/>
          <w:szCs w:val="28"/>
          <w:lang w:eastAsia="zh-CN"/>
        </w:rPr>
      </w:pPr>
      <w:r>
        <w:rPr>
          <w:rFonts w:ascii="仿宋" w:hAnsi="仿宋" w:eastAsia="仿宋" w:cs="仿宋"/>
          <w:spacing w:val="-1"/>
          <w:sz w:val="28"/>
          <w:szCs w:val="28"/>
          <w:lang w:eastAsia="zh-CN"/>
        </w:rPr>
        <w:t>地   址：甘肃省兰州市七里河区敦煌路街道西津西路194号中天健广场 2 号楼809-2室</w:t>
      </w:r>
    </w:p>
    <w:p w14:paraId="39093C49">
      <w:pPr>
        <w:spacing w:before="203" w:line="224" w:lineRule="auto"/>
        <w:ind w:left="552"/>
        <w:rPr>
          <w:rFonts w:ascii="仿宋" w:hAnsi="仿宋" w:eastAsia="仿宋" w:cs="仿宋"/>
          <w:spacing w:val="-1"/>
          <w:sz w:val="28"/>
          <w:szCs w:val="28"/>
          <w:lang w:eastAsia="zh-CN"/>
        </w:rPr>
      </w:pPr>
      <w:r>
        <w:rPr>
          <w:rFonts w:ascii="仿宋" w:hAnsi="仿宋" w:eastAsia="仿宋" w:cs="仿宋"/>
          <w:spacing w:val="-1"/>
          <w:sz w:val="28"/>
          <w:szCs w:val="28"/>
          <w:lang w:eastAsia="zh-CN"/>
        </w:rPr>
        <w:t>联   系  人：闫英</w:t>
      </w:r>
    </w:p>
    <w:p w14:paraId="3090B98E">
      <w:pPr>
        <w:spacing w:before="203" w:line="224" w:lineRule="auto"/>
        <w:ind w:left="552"/>
        <w:rPr>
          <w:rFonts w:ascii="仿宋" w:hAnsi="仿宋" w:eastAsia="仿宋" w:cs="仿宋"/>
          <w:spacing w:val="-1"/>
          <w:sz w:val="28"/>
          <w:szCs w:val="28"/>
          <w:lang w:eastAsia="zh-CN"/>
        </w:rPr>
      </w:pPr>
      <w:r>
        <w:rPr>
          <w:rFonts w:ascii="仿宋" w:hAnsi="仿宋" w:eastAsia="仿宋" w:cs="仿宋"/>
          <w:spacing w:val="-1"/>
          <w:sz w:val="28"/>
          <w:szCs w:val="28"/>
          <w:lang w:eastAsia="zh-CN"/>
        </w:rPr>
        <w:t>联系电话：18919421458</w:t>
      </w:r>
    </w:p>
    <w:p w14:paraId="54315656">
      <w:pPr>
        <w:pStyle w:val="2"/>
        <w:spacing w:line="415" w:lineRule="auto"/>
        <w:rPr>
          <w:lang w:eastAsia="zh-CN"/>
        </w:rPr>
      </w:pPr>
    </w:p>
    <w:p w14:paraId="368940DC">
      <w:pPr>
        <w:spacing w:before="203" w:line="224" w:lineRule="auto"/>
        <w:ind w:left="552"/>
        <w:rPr>
          <w:rFonts w:ascii="仿宋" w:hAnsi="仿宋" w:eastAsia="仿宋" w:cs="仿宋"/>
          <w:sz w:val="28"/>
          <w:szCs w:val="28"/>
          <w:lang w:eastAsia="zh-CN"/>
        </w:rPr>
      </w:pPr>
    </w:p>
    <w:p w14:paraId="57ACD7B7">
      <w:pPr>
        <w:spacing w:line="224" w:lineRule="auto"/>
        <w:rPr>
          <w:rFonts w:ascii="仿宋" w:hAnsi="仿宋" w:eastAsia="仿宋" w:cs="仿宋"/>
          <w:sz w:val="28"/>
          <w:szCs w:val="28"/>
          <w:lang w:eastAsia="zh-CN"/>
        </w:rPr>
        <w:sectPr>
          <w:footerReference r:id="rId3" w:type="default"/>
          <w:pgSz w:w="11906" w:h="16839"/>
          <w:pgMar w:top="1422" w:right="1785" w:bottom="1076" w:left="1654" w:header="0" w:footer="830" w:gutter="0"/>
          <w:cols w:space="720" w:num="1"/>
        </w:sectPr>
      </w:pPr>
    </w:p>
    <w:p w14:paraId="4786C642"/>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2DA842">
    <w:pPr>
      <w:pStyle w:val="2"/>
      <w:spacing w:line="235" w:lineRule="exact"/>
      <w:ind w:left="4256"/>
      <w:rPr>
        <w:sz w:val="18"/>
        <w:szCs w:val="18"/>
      </w:rPr>
    </w:pPr>
    <w:r>
      <w:rPr>
        <w:position w:val="1"/>
        <w:sz w:val="18"/>
        <w:szCs w:val="18"/>
      </w:rPr>
      <w:t>5</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9B73721"/>
    <w:rsid w:val="779660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en-US"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2135</Words>
  <Characters>2402</Characters>
  <Lines>0</Lines>
  <Paragraphs>0</Paragraphs>
  <TotalTime>0</TotalTime>
  <ScaleCrop>false</ScaleCrop>
  <LinksUpToDate>false</LinksUpToDate>
  <CharactersWithSpaces>2444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2026-06-25T13:45:00Z</dcterms:created>
  <dc:creator>10299</dc:creator>
  <cp:lastModifiedBy>胖橘</cp:lastModifiedBy>
  <dcterms:modified xsi:type="dcterms:W3CDTF">2026-06-26T04:29:07Z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eyJoZGlkIjoiNjc2YWNmYWI5ZTcyYjJjMjU0MWNhMzQ4MzYwZjUyMTkiLCJ1c2VySWQiOiI0NDMxNDAyNTcifQ==</vt:lpwstr>
  </property>
  <property fmtid="{D5CDD505-2E9C-101B-9397-08002B2CF9AE}" pid="4" name="ICV">
    <vt:lpwstr>A5A7AFB0F8C4493DBEE733CBFCB9713B_12</vt:lpwstr>
  </property>
</Properties>
</file>