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5E98D" w14:textId="76A55876" w:rsidR="00315216" w:rsidRDefault="00315216" w:rsidP="00381A26">
      <w:pPr>
        <w:spacing w:line="579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采购内容</w:t>
      </w:r>
    </w:p>
    <w:p w14:paraId="37B2AB5D" w14:textId="4166BEE3" w:rsidR="004C0A83" w:rsidRDefault="004C0A83" w:rsidP="00381A26">
      <w:pPr>
        <w:spacing w:line="579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一、采购内容：</w:t>
      </w:r>
    </w:p>
    <w:p w14:paraId="5C64DE95" w14:textId="3AE6A874" w:rsidR="004C0A83" w:rsidRDefault="00CD0EDC" w:rsidP="00381A26">
      <w:pPr>
        <w:widowControl/>
        <w:spacing w:line="579" w:lineRule="exact"/>
        <w:ind w:firstLineChars="200" w:firstLine="560"/>
        <w:jc w:val="left"/>
        <w:rPr>
          <w:rFonts w:ascii="仿宋_GB2312" w:eastAsia="仿宋_GB2312" w:cs="宋体"/>
          <w:sz w:val="28"/>
          <w:szCs w:val="28"/>
        </w:rPr>
      </w:pPr>
      <w:r w:rsidRPr="00CD0EDC">
        <w:rPr>
          <w:rFonts w:ascii="仿宋_GB2312" w:eastAsia="仿宋_GB2312" w:cs="宋体" w:hint="eastAsia"/>
          <w:sz w:val="28"/>
          <w:szCs w:val="28"/>
        </w:rPr>
        <w:t>门诊住院收费程序改造</w:t>
      </w:r>
      <w:r w:rsidR="004C0A83">
        <w:rPr>
          <w:rFonts w:ascii="仿宋_GB2312" w:eastAsia="仿宋_GB2312" w:cs="宋体" w:hint="eastAsia"/>
          <w:sz w:val="28"/>
          <w:szCs w:val="28"/>
        </w:rPr>
        <w:t>项目</w:t>
      </w:r>
    </w:p>
    <w:p w14:paraId="24BBE521" w14:textId="77777777" w:rsidR="004C0A83" w:rsidRDefault="004C0A83" w:rsidP="00381A26">
      <w:pPr>
        <w:spacing w:line="579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二、采购预算</w:t>
      </w:r>
    </w:p>
    <w:p w14:paraId="5751E526" w14:textId="50D5BF97" w:rsidR="004C0A83" w:rsidRDefault="004C0A83" w:rsidP="00381A26">
      <w:pPr>
        <w:pStyle w:val="ae"/>
        <w:spacing w:line="579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本项目采购总预算为1</w:t>
      </w:r>
      <w:r w:rsidR="00CD0EDC">
        <w:rPr>
          <w:rFonts w:ascii="仿宋_GB2312" w:eastAsia="仿宋_GB2312" w:cs="宋体"/>
          <w:sz w:val="28"/>
          <w:szCs w:val="28"/>
        </w:rPr>
        <w:t>5</w:t>
      </w:r>
      <w:r>
        <w:rPr>
          <w:rFonts w:ascii="仿宋_GB2312" w:eastAsia="仿宋_GB2312" w:cs="宋体" w:hint="eastAsia"/>
          <w:sz w:val="28"/>
          <w:szCs w:val="28"/>
        </w:rPr>
        <w:t>0000元，超过预算价视为无效</w:t>
      </w:r>
      <w:r w:rsidR="00690462">
        <w:rPr>
          <w:rFonts w:ascii="仿宋_GB2312" w:eastAsia="仿宋_GB2312" w:cs="宋体" w:hint="eastAsia"/>
          <w:sz w:val="28"/>
          <w:szCs w:val="28"/>
        </w:rPr>
        <w:t>报价。</w:t>
      </w:r>
    </w:p>
    <w:p w14:paraId="7BD0CB8D" w14:textId="77777777" w:rsidR="004C0A83" w:rsidRDefault="004C0A83" w:rsidP="00381A26">
      <w:pPr>
        <w:widowControl/>
        <w:spacing w:line="579" w:lineRule="exact"/>
        <w:jc w:val="left"/>
        <w:rPr>
          <w:rFonts w:ascii="黑体" w:eastAsia="黑体" w:hAnsi="黑体" w:cs="宋体"/>
          <w:sz w:val="28"/>
          <w:szCs w:val="28"/>
        </w:rPr>
      </w:pPr>
      <w:r>
        <w:rPr>
          <w:rFonts w:ascii="Calibri" w:hAnsi="Calibri" w:hint="eastAsia"/>
          <w:b/>
          <w:bCs/>
          <w:sz w:val="30"/>
          <w:szCs w:val="30"/>
        </w:rPr>
        <w:t>三、</w:t>
      </w:r>
      <w:r>
        <w:rPr>
          <w:rFonts w:ascii="黑体" w:eastAsia="黑体" w:hAnsi="黑体" w:cs="宋体" w:hint="eastAsia"/>
          <w:sz w:val="28"/>
          <w:szCs w:val="28"/>
        </w:rPr>
        <w:t>采购需求</w:t>
      </w:r>
    </w:p>
    <w:p w14:paraId="141DDDE1" w14:textId="4BA3F988" w:rsidR="004C0A83" w:rsidRDefault="00AD07C2" w:rsidP="00381A26">
      <w:pPr>
        <w:spacing w:line="579" w:lineRule="exact"/>
        <w:ind w:firstLineChars="100" w:firstLine="241"/>
        <w:rPr>
          <w:rFonts w:ascii="宋体" w:hAnsi="宋体"/>
          <w:b/>
          <w:bCs/>
          <w:color w:val="000000"/>
          <w:sz w:val="24"/>
          <w:szCs w:val="28"/>
        </w:rPr>
      </w:pPr>
      <w:r>
        <w:rPr>
          <w:rFonts w:ascii="宋体" w:hAnsi="宋体" w:hint="eastAsia"/>
          <w:b/>
          <w:bCs/>
          <w:color w:val="000000"/>
          <w:sz w:val="24"/>
          <w:szCs w:val="28"/>
        </w:rPr>
        <w:t>（一）</w:t>
      </w:r>
      <w:r w:rsidR="004F2176">
        <w:rPr>
          <w:rFonts w:ascii="宋体" w:hAnsi="宋体" w:hint="eastAsia"/>
          <w:b/>
          <w:bCs/>
          <w:color w:val="000000"/>
          <w:sz w:val="24"/>
          <w:szCs w:val="28"/>
        </w:rPr>
        <w:t>功能目标</w:t>
      </w:r>
    </w:p>
    <w:p w14:paraId="58D5CBBE" w14:textId="51028AE0" w:rsidR="004C0A83" w:rsidRDefault="004F2176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 w:hint="eastAsia"/>
          <w:color w:val="000000"/>
          <w:sz w:val="24"/>
          <w:szCs w:val="28"/>
        </w:rPr>
        <w:t>1</w:t>
      </w:r>
      <w:r w:rsidR="00C81B35">
        <w:rPr>
          <w:rFonts w:ascii="宋体" w:hAnsi="宋体"/>
          <w:color w:val="000000"/>
          <w:sz w:val="24"/>
          <w:szCs w:val="28"/>
        </w:rPr>
        <w:t>.</w:t>
      </w:r>
      <w:r w:rsidRPr="004F2176">
        <w:rPr>
          <w:rFonts w:ascii="宋体" w:hAnsi="宋体" w:hint="eastAsia"/>
          <w:color w:val="000000"/>
          <w:sz w:val="24"/>
          <w:szCs w:val="28"/>
        </w:rPr>
        <w:t>修改门诊住院程序结算算法，增加优抚人员结算减免流程</w:t>
      </w:r>
      <w:r>
        <w:rPr>
          <w:rFonts w:ascii="宋体" w:hAnsi="宋体" w:hint="eastAsia"/>
          <w:color w:val="000000"/>
          <w:sz w:val="24"/>
          <w:szCs w:val="28"/>
        </w:rPr>
        <w:t>。</w:t>
      </w:r>
    </w:p>
    <w:p w14:paraId="6152E2F2" w14:textId="509A3E4E" w:rsidR="004F2176" w:rsidRDefault="00C81B35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color w:val="000000"/>
          <w:sz w:val="24"/>
          <w:szCs w:val="28"/>
        </w:rPr>
        <w:t>2.</w:t>
      </w:r>
      <w:r w:rsidR="004F2176">
        <w:rPr>
          <w:rFonts w:ascii="宋体" w:hAnsi="宋体" w:hint="eastAsia"/>
          <w:color w:val="000000"/>
          <w:sz w:val="24"/>
          <w:szCs w:val="28"/>
        </w:rPr>
        <w:t>修改部分人员</w:t>
      </w:r>
      <w:r w:rsidR="00AD07C2">
        <w:rPr>
          <w:rFonts w:ascii="宋体" w:hAnsi="宋体" w:hint="eastAsia"/>
          <w:color w:val="000000"/>
          <w:sz w:val="24"/>
          <w:szCs w:val="28"/>
        </w:rPr>
        <w:t>门诊</w:t>
      </w:r>
      <w:r w:rsidR="004F2176">
        <w:rPr>
          <w:rFonts w:ascii="宋体" w:hAnsi="宋体" w:hint="eastAsia"/>
          <w:color w:val="000000"/>
          <w:sz w:val="24"/>
          <w:szCs w:val="28"/>
        </w:rPr>
        <w:t>划价流程，</w:t>
      </w:r>
      <w:r w:rsidR="00AD07C2">
        <w:rPr>
          <w:rFonts w:ascii="宋体" w:hAnsi="宋体" w:hint="eastAsia"/>
          <w:color w:val="000000"/>
          <w:sz w:val="24"/>
          <w:szCs w:val="28"/>
        </w:rPr>
        <w:t>遵循费用产生点位就地划价原则。</w:t>
      </w:r>
    </w:p>
    <w:p w14:paraId="618AA46F" w14:textId="049F05E6" w:rsidR="00AD07C2" w:rsidRDefault="00C81B35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color w:val="000000"/>
          <w:sz w:val="24"/>
          <w:szCs w:val="28"/>
        </w:rPr>
        <w:t>3.</w:t>
      </w:r>
      <w:r w:rsidR="00AD07C2">
        <w:rPr>
          <w:rFonts w:ascii="宋体" w:hAnsi="宋体" w:hint="eastAsia"/>
          <w:color w:val="000000"/>
          <w:sz w:val="24"/>
          <w:szCs w:val="28"/>
        </w:rPr>
        <w:t>修改部分人员挂号流程，增加挂号次数限制提醒模块。</w:t>
      </w:r>
    </w:p>
    <w:p w14:paraId="1CF60B0C" w14:textId="1E581792" w:rsidR="004C0A83" w:rsidRPr="00381A26" w:rsidRDefault="00C81B35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color w:val="000000"/>
          <w:sz w:val="24"/>
          <w:szCs w:val="28"/>
        </w:rPr>
        <w:t>4.</w:t>
      </w:r>
      <w:r w:rsidR="00AD07C2">
        <w:rPr>
          <w:rFonts w:ascii="宋体" w:hAnsi="宋体" w:hint="eastAsia"/>
          <w:color w:val="000000"/>
          <w:sz w:val="24"/>
          <w:szCs w:val="28"/>
        </w:rPr>
        <w:t>修改</w:t>
      </w:r>
      <w:r w:rsidR="00827350">
        <w:rPr>
          <w:rFonts w:ascii="宋体" w:hAnsi="宋体" w:hint="eastAsia"/>
          <w:color w:val="000000"/>
          <w:sz w:val="24"/>
          <w:szCs w:val="28"/>
        </w:rPr>
        <w:t>部分人员</w:t>
      </w:r>
      <w:r w:rsidR="00AD07C2">
        <w:rPr>
          <w:rFonts w:ascii="宋体" w:hAnsi="宋体" w:hint="eastAsia"/>
          <w:color w:val="000000"/>
          <w:sz w:val="24"/>
          <w:szCs w:val="28"/>
        </w:rPr>
        <w:t>开具药品、检验检查流程，增加超量超频次提醒模块。</w:t>
      </w:r>
    </w:p>
    <w:p w14:paraId="5317976C" w14:textId="77777777" w:rsidR="00C81B35" w:rsidRPr="00381A26" w:rsidRDefault="00C81B35" w:rsidP="00381A26">
      <w:pPr>
        <w:spacing w:line="579" w:lineRule="exact"/>
        <w:ind w:firstLineChars="100" w:firstLine="241"/>
        <w:rPr>
          <w:rFonts w:ascii="宋体" w:hAnsi="宋体"/>
          <w:b/>
          <w:bCs/>
          <w:color w:val="000000"/>
          <w:sz w:val="24"/>
          <w:szCs w:val="28"/>
        </w:rPr>
      </w:pPr>
      <w:r w:rsidRPr="00381A26">
        <w:rPr>
          <w:rFonts w:ascii="宋体" w:hAnsi="宋体" w:hint="eastAsia"/>
          <w:b/>
          <w:bCs/>
          <w:color w:val="000000"/>
          <w:sz w:val="24"/>
          <w:szCs w:val="28"/>
        </w:rPr>
        <w:t>（二）具体要求</w:t>
      </w:r>
      <w:bookmarkStart w:id="0" w:name="_GoBack"/>
      <w:bookmarkEnd w:id="0"/>
    </w:p>
    <w:p w14:paraId="16E0E855" w14:textId="30D3A5AB" w:rsidR="00C81B35" w:rsidRPr="00C81B35" w:rsidRDefault="00C81B35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 w:hint="eastAsia"/>
          <w:color w:val="000000"/>
          <w:sz w:val="24"/>
          <w:szCs w:val="28"/>
        </w:rPr>
        <w:t>1</w:t>
      </w:r>
      <w:r>
        <w:rPr>
          <w:rFonts w:ascii="宋体" w:hAnsi="宋体"/>
          <w:color w:val="000000"/>
          <w:sz w:val="24"/>
          <w:szCs w:val="28"/>
        </w:rPr>
        <w:t>.</w:t>
      </w:r>
      <w:r w:rsidRPr="00C81B35">
        <w:rPr>
          <w:rFonts w:ascii="宋体" w:hAnsi="宋体" w:hint="eastAsia"/>
          <w:color w:val="000000"/>
          <w:sz w:val="24"/>
          <w:szCs w:val="28"/>
        </w:rPr>
        <w:t>优化门诊、住院结算底层算法，新增优抚对象身份识别、费用自动减免业务流程；系统可自动匹配优抚人员身份类别，按对应减免标准实时核算费用，减免明细单独展示、可查询打印，结算数据同步至财务台账。</w:t>
      </w:r>
    </w:p>
    <w:p w14:paraId="56C76AD9" w14:textId="5E9842A0" w:rsidR="00C81B35" w:rsidRPr="00C81B35" w:rsidRDefault="00C81B35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 w:hint="eastAsia"/>
          <w:color w:val="000000"/>
          <w:sz w:val="24"/>
          <w:szCs w:val="28"/>
        </w:rPr>
        <w:t>2</w:t>
      </w:r>
      <w:r>
        <w:rPr>
          <w:rFonts w:ascii="宋体" w:hAnsi="宋体"/>
          <w:color w:val="000000"/>
          <w:sz w:val="24"/>
          <w:szCs w:val="28"/>
        </w:rPr>
        <w:t>.</w:t>
      </w:r>
      <w:r w:rsidRPr="00C81B35">
        <w:rPr>
          <w:rFonts w:ascii="宋体" w:hAnsi="宋体" w:hint="eastAsia"/>
          <w:color w:val="000000"/>
          <w:sz w:val="24"/>
          <w:szCs w:val="28"/>
        </w:rPr>
        <w:t>重构相关人员门诊划价逻辑，取消统一集中划价模式；在检查、治疗、处置等费用发生点位嵌入划价功能，患者在哪产生诊疗费用即可当场完成划价，数据实时同步收费窗口，全程流程留痕、记录可追溯。</w:t>
      </w:r>
    </w:p>
    <w:p w14:paraId="27840281" w14:textId="19BA000C" w:rsidR="00C81B35" w:rsidRPr="00C81B35" w:rsidRDefault="00381A26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/>
          <w:color w:val="000000"/>
          <w:sz w:val="24"/>
          <w:szCs w:val="28"/>
        </w:rPr>
        <w:t>3.</w:t>
      </w:r>
      <w:r w:rsidR="00C81B35" w:rsidRPr="00C81B35">
        <w:rPr>
          <w:rFonts w:ascii="宋体" w:hAnsi="宋体" w:hint="eastAsia"/>
          <w:color w:val="000000"/>
          <w:sz w:val="24"/>
          <w:szCs w:val="28"/>
        </w:rPr>
        <w:t>改造对应人员挂号流程，内置挂号频次管控规则；系统自动统计患者周期内挂号次数，达到限定阈值时弹窗预警、拦截重复挂号操作，支持后台灵活配置挂号限制周期与次数，提醒日志长期留存。</w:t>
      </w:r>
    </w:p>
    <w:p w14:paraId="3464EEBD" w14:textId="65035D5D" w:rsidR="00C81B35" w:rsidRPr="00C81B35" w:rsidRDefault="00381A26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>
        <w:rPr>
          <w:rFonts w:ascii="宋体" w:hAnsi="宋体" w:hint="eastAsia"/>
          <w:color w:val="000000"/>
          <w:sz w:val="24"/>
          <w:szCs w:val="28"/>
        </w:rPr>
        <w:t>4</w:t>
      </w:r>
      <w:r>
        <w:rPr>
          <w:rFonts w:ascii="宋体" w:hAnsi="宋体"/>
          <w:color w:val="000000"/>
          <w:sz w:val="24"/>
          <w:szCs w:val="28"/>
        </w:rPr>
        <w:t>.</w:t>
      </w:r>
      <w:r w:rsidR="00C81B35" w:rsidRPr="00C81B35">
        <w:rPr>
          <w:rFonts w:ascii="宋体" w:hAnsi="宋体" w:hint="eastAsia"/>
          <w:color w:val="000000"/>
          <w:sz w:val="24"/>
          <w:szCs w:val="28"/>
        </w:rPr>
        <w:t>优化</w:t>
      </w:r>
      <w:r w:rsidR="000D6757" w:rsidRPr="00C81B35">
        <w:rPr>
          <w:rFonts w:ascii="宋体" w:hAnsi="宋体" w:hint="eastAsia"/>
          <w:color w:val="000000"/>
          <w:sz w:val="24"/>
          <w:szCs w:val="28"/>
        </w:rPr>
        <w:t>开具</w:t>
      </w:r>
      <w:r w:rsidR="00C81B35" w:rsidRPr="00C81B35">
        <w:rPr>
          <w:rFonts w:ascii="宋体" w:hAnsi="宋体" w:hint="eastAsia"/>
          <w:color w:val="000000"/>
          <w:sz w:val="24"/>
          <w:szCs w:val="28"/>
        </w:rPr>
        <w:t>药品、检验检查流程，设置用药、检查频次/数量阈值；医师开具项目超出管控标准时系统自动弹窗提示，标注超规项目并提供修改确认入口，违规开立记录留存便于质控核查。</w:t>
      </w:r>
    </w:p>
    <w:p w14:paraId="2C323EE0" w14:textId="1E78EF0B" w:rsidR="004C0A83" w:rsidRDefault="00381A26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 w:rsidRPr="00381A26">
        <w:rPr>
          <w:rFonts w:ascii="宋体" w:hAnsi="宋体" w:hint="eastAsia"/>
          <w:color w:val="000000"/>
          <w:sz w:val="24"/>
          <w:szCs w:val="28"/>
        </w:rPr>
        <w:lastRenderedPageBreak/>
        <w:t>5</w:t>
      </w:r>
      <w:r w:rsidRPr="00381A26">
        <w:rPr>
          <w:rFonts w:ascii="宋体" w:hAnsi="宋体"/>
          <w:color w:val="000000"/>
          <w:sz w:val="24"/>
          <w:szCs w:val="28"/>
        </w:rPr>
        <w:t>.</w:t>
      </w:r>
      <w:r w:rsidR="00C81B35" w:rsidRPr="00381A26">
        <w:rPr>
          <w:rFonts w:ascii="宋体" w:hAnsi="宋体" w:hint="eastAsia"/>
          <w:color w:val="000000"/>
          <w:sz w:val="24"/>
          <w:szCs w:val="28"/>
        </w:rPr>
        <w:t>所有流程改造需兼容现有HIS系统，改造后数据互通不冲突；功能上线前完成全场景测试，提供操作培训；系统留存所有流程操作日志，支持后台统计、查询、导出；质保期内免费调试优化，保障业务稳定运行。</w:t>
      </w:r>
    </w:p>
    <w:p w14:paraId="20772D13" w14:textId="7C5B2BEC" w:rsidR="00381A26" w:rsidRPr="00381A26" w:rsidRDefault="00381A26" w:rsidP="00381A26">
      <w:pPr>
        <w:spacing w:line="579" w:lineRule="exact"/>
        <w:ind w:firstLineChars="200" w:firstLine="480"/>
        <w:rPr>
          <w:rFonts w:ascii="宋体" w:hAnsi="宋体"/>
          <w:color w:val="000000"/>
          <w:sz w:val="24"/>
          <w:szCs w:val="28"/>
        </w:rPr>
      </w:pPr>
      <w:r w:rsidRPr="00381A26">
        <w:rPr>
          <w:rFonts w:ascii="宋体" w:hAnsi="宋体" w:hint="eastAsia"/>
          <w:color w:val="000000"/>
          <w:sz w:val="24"/>
          <w:szCs w:val="28"/>
        </w:rPr>
        <w:t>6</w:t>
      </w:r>
      <w:r w:rsidRPr="00381A26">
        <w:rPr>
          <w:rFonts w:ascii="宋体" w:hAnsi="宋体"/>
          <w:color w:val="000000"/>
          <w:sz w:val="24"/>
          <w:szCs w:val="28"/>
        </w:rPr>
        <w:t>.</w:t>
      </w:r>
      <w:r w:rsidRPr="00381A26">
        <w:rPr>
          <w:rFonts w:ascii="宋体" w:hAnsi="宋体" w:hint="eastAsia"/>
          <w:color w:val="000000"/>
          <w:sz w:val="24"/>
          <w:szCs w:val="28"/>
        </w:rPr>
        <w:t>为确保与现有</w:t>
      </w:r>
      <w:r>
        <w:rPr>
          <w:rFonts w:ascii="宋体" w:hAnsi="宋体" w:hint="eastAsia"/>
          <w:color w:val="000000"/>
          <w:sz w:val="24"/>
          <w:szCs w:val="28"/>
        </w:rPr>
        <w:t>H</w:t>
      </w:r>
      <w:r>
        <w:rPr>
          <w:rFonts w:ascii="宋体" w:hAnsi="宋体"/>
          <w:color w:val="000000"/>
          <w:sz w:val="24"/>
          <w:szCs w:val="28"/>
        </w:rPr>
        <w:t>IS</w:t>
      </w:r>
      <w:r>
        <w:rPr>
          <w:rFonts w:ascii="宋体" w:hAnsi="宋体" w:hint="eastAsia"/>
          <w:color w:val="000000"/>
          <w:sz w:val="24"/>
          <w:szCs w:val="28"/>
        </w:rPr>
        <w:t>系统</w:t>
      </w:r>
      <w:r w:rsidRPr="00381A26">
        <w:rPr>
          <w:rFonts w:ascii="宋体" w:hAnsi="宋体" w:hint="eastAsia"/>
          <w:color w:val="000000"/>
          <w:sz w:val="24"/>
          <w:szCs w:val="28"/>
        </w:rPr>
        <w:t>的无缝集成，保护现有技术资产投资、并充分利用现有</w:t>
      </w:r>
      <w:r w:rsidRPr="00381A26">
        <w:rPr>
          <w:rFonts w:ascii="宋体" w:hAnsi="宋体"/>
          <w:color w:val="000000"/>
          <w:sz w:val="24"/>
          <w:szCs w:val="28"/>
        </w:rPr>
        <w:t>PowerBuilder(PB)</w:t>
      </w:r>
      <w:r w:rsidRPr="00381A26">
        <w:rPr>
          <w:rFonts w:ascii="宋体" w:hAnsi="宋体" w:hint="eastAsia"/>
          <w:color w:val="000000"/>
          <w:sz w:val="24"/>
          <w:szCs w:val="28"/>
        </w:rPr>
        <w:t>技术团队的开发与维护能力，本项目要求中标方必需基于S</w:t>
      </w:r>
      <w:r w:rsidRPr="00381A26">
        <w:rPr>
          <w:rFonts w:ascii="宋体" w:hAnsi="宋体"/>
          <w:color w:val="000000"/>
          <w:sz w:val="24"/>
          <w:szCs w:val="28"/>
        </w:rPr>
        <w:t>ybase PowerBuilder(PB)</w:t>
      </w:r>
      <w:r w:rsidRPr="00381A26">
        <w:rPr>
          <w:rFonts w:ascii="宋体" w:hAnsi="宋体" w:hint="eastAsia"/>
          <w:color w:val="000000"/>
          <w:sz w:val="24"/>
          <w:szCs w:val="28"/>
        </w:rPr>
        <w:t>开发平台进行系统构建。</w:t>
      </w:r>
    </w:p>
    <w:sectPr w:rsidR="00381A26" w:rsidRPr="00381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41885" w14:textId="77777777" w:rsidR="00F44FB5" w:rsidRDefault="00F44FB5" w:rsidP="00827350">
      <w:r>
        <w:separator/>
      </w:r>
    </w:p>
  </w:endnote>
  <w:endnote w:type="continuationSeparator" w:id="0">
    <w:p w14:paraId="32E3DE2C" w14:textId="77777777" w:rsidR="00F44FB5" w:rsidRDefault="00F44FB5" w:rsidP="0082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altName w:val="Arial"/>
    <w:charset w:val="00"/>
    <w:family w:val="swiss"/>
    <w:pitch w:val="default"/>
    <w:sig w:usb0="00000000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E12E8" w14:textId="77777777" w:rsidR="00F44FB5" w:rsidRDefault="00F44FB5" w:rsidP="00827350">
      <w:r>
        <w:separator/>
      </w:r>
    </w:p>
  </w:footnote>
  <w:footnote w:type="continuationSeparator" w:id="0">
    <w:p w14:paraId="08BE15B3" w14:textId="77777777" w:rsidR="00F44FB5" w:rsidRDefault="00F44FB5" w:rsidP="0082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5DADE"/>
    <w:multiLevelType w:val="singleLevel"/>
    <w:tmpl w:val="5035DAD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83"/>
    <w:rsid w:val="0000235F"/>
    <w:rsid w:val="000A25ED"/>
    <w:rsid w:val="000B16C7"/>
    <w:rsid w:val="000D6757"/>
    <w:rsid w:val="00315216"/>
    <w:rsid w:val="00381A26"/>
    <w:rsid w:val="003A3F3C"/>
    <w:rsid w:val="003C7781"/>
    <w:rsid w:val="004057CF"/>
    <w:rsid w:val="004C0A83"/>
    <w:rsid w:val="004F2176"/>
    <w:rsid w:val="00690462"/>
    <w:rsid w:val="00827350"/>
    <w:rsid w:val="00AD07C2"/>
    <w:rsid w:val="00BA4667"/>
    <w:rsid w:val="00C81B35"/>
    <w:rsid w:val="00CD0EDC"/>
    <w:rsid w:val="00D60E30"/>
    <w:rsid w:val="00F02A74"/>
    <w:rsid w:val="00F4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0F0469"/>
  <w15:chartTrackingRefBased/>
  <w15:docId w15:val="{DDCE6C35-5638-4B7C-ADD7-4D3515B6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4C0A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0A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C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A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A8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A8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A8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A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A8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A8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A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4C0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0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0A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0A8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0A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0A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0A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0A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0A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A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0A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0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0A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0A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0A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0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0A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0A83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rsid w:val="004C0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rsid w:val="004C0A83"/>
    <w:rPr>
      <w:rFonts w:ascii="Times New Roman" w:eastAsia="宋体" w:hAnsi="Times New Roman" w:cs="Times New Roman"/>
      <w:sz w:val="18"/>
      <w:szCs w:val="18"/>
    </w:rPr>
  </w:style>
  <w:style w:type="paragraph" w:styleId="af0">
    <w:name w:val="Body Text Indent"/>
    <w:basedOn w:val="a"/>
    <w:link w:val="af1"/>
    <w:uiPriority w:val="99"/>
    <w:semiHidden/>
    <w:unhideWhenUsed/>
    <w:rsid w:val="004C0A83"/>
    <w:pPr>
      <w:spacing w:after="120"/>
      <w:ind w:leftChars="200" w:left="420"/>
    </w:pPr>
  </w:style>
  <w:style w:type="character" w:customStyle="1" w:styleId="af1">
    <w:name w:val="正文文本缩进 字符"/>
    <w:basedOn w:val="a0"/>
    <w:link w:val="af0"/>
    <w:uiPriority w:val="99"/>
    <w:semiHidden/>
    <w:rsid w:val="004C0A83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f0"/>
    <w:link w:val="22"/>
    <w:uiPriority w:val="99"/>
    <w:semiHidden/>
    <w:unhideWhenUsed/>
    <w:rsid w:val="004C0A83"/>
    <w:pPr>
      <w:ind w:firstLineChars="200" w:firstLine="420"/>
    </w:pPr>
  </w:style>
  <w:style w:type="character" w:customStyle="1" w:styleId="22">
    <w:name w:val="正文首行缩进 2 字符"/>
    <w:basedOn w:val="af1"/>
    <w:link w:val="2"/>
    <w:uiPriority w:val="99"/>
    <w:semiHidden/>
    <w:rsid w:val="004C0A83"/>
    <w:rPr>
      <w:rFonts w:ascii="Times New Roman" w:eastAsia="宋体" w:hAnsi="Times New Roman" w:cs="Times New Roman"/>
      <w:szCs w:val="24"/>
    </w:rPr>
  </w:style>
  <w:style w:type="paragraph" w:styleId="af2">
    <w:name w:val="Plain Text"/>
    <w:basedOn w:val="a"/>
    <w:link w:val="af3"/>
    <w:autoRedefine/>
    <w:unhideWhenUsed/>
    <w:qFormat/>
    <w:rsid w:val="00690462"/>
    <w:rPr>
      <w:rFonts w:ascii="宋体" w:hAnsi="Courier New"/>
      <w:szCs w:val="20"/>
    </w:rPr>
  </w:style>
  <w:style w:type="character" w:customStyle="1" w:styleId="af3">
    <w:name w:val="纯文本 字符"/>
    <w:basedOn w:val="a0"/>
    <w:link w:val="af2"/>
    <w:rsid w:val="00690462"/>
    <w:rPr>
      <w:rFonts w:ascii="宋体" w:eastAsia="宋体" w:hAnsi="Courier New" w:cs="Times New Roman"/>
      <w:szCs w:val="20"/>
    </w:rPr>
  </w:style>
  <w:style w:type="paragraph" w:styleId="af4">
    <w:name w:val="header"/>
    <w:basedOn w:val="a"/>
    <w:link w:val="af5"/>
    <w:uiPriority w:val="99"/>
    <w:unhideWhenUsed/>
    <w:rsid w:val="00827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5">
    <w:name w:val="页眉 字符"/>
    <w:basedOn w:val="a0"/>
    <w:link w:val="af4"/>
    <w:uiPriority w:val="99"/>
    <w:rsid w:val="0082735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汤</dc:creator>
  <cp:keywords/>
  <dc:description/>
  <cp:lastModifiedBy>Administrator</cp:lastModifiedBy>
  <cp:revision>18</cp:revision>
  <dcterms:created xsi:type="dcterms:W3CDTF">2026-06-29T10:12:00Z</dcterms:created>
  <dcterms:modified xsi:type="dcterms:W3CDTF">2026-07-06T08:29:00Z</dcterms:modified>
</cp:coreProperties>
</file>