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F543B">
      <w:pPr>
        <w:jc w:val="center"/>
        <w:rPr>
          <w:rFonts w:hint="eastAsia" w:ascii="宋体" w:hAnsi="宋体" w:eastAsia="宋体" w:cs="宋体"/>
          <w:b w:val="0"/>
          <w:bCs w:val="0"/>
          <w:kern w:val="0"/>
          <w:sz w:val="44"/>
          <w:szCs w:val="44"/>
          <w:highlight w:val="none"/>
          <w:lang w:val="en-US" w:eastAsia="zh-CN" w:bidi="ar-SA"/>
        </w:rPr>
      </w:pPr>
    </w:p>
    <w:p w14:paraId="28565701">
      <w:pPr>
        <w:jc w:val="center"/>
        <w:rPr>
          <w:rFonts w:hint="eastAsia" w:ascii="宋体" w:hAnsi="宋体" w:eastAsia="宋体" w:cs="宋体"/>
          <w:b w:val="0"/>
          <w:bCs w:val="0"/>
          <w:kern w:val="0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0"/>
          <w:sz w:val="44"/>
          <w:szCs w:val="44"/>
          <w:highlight w:val="none"/>
          <w:lang w:val="en-US" w:eastAsia="zh-CN" w:bidi="ar-SA"/>
        </w:rPr>
        <w:t>甘肃省中医院陇中牛肉面馆维修改造EPC工程总承包项目</w:t>
      </w:r>
    </w:p>
    <w:p w14:paraId="0A652CA5">
      <w:pPr>
        <w:jc w:val="center"/>
        <w:rPr>
          <w:rFonts w:hint="eastAsia" w:ascii="宋体" w:hAnsi="宋体" w:eastAsia="宋体" w:cs="宋体"/>
          <w:b w:val="0"/>
          <w:bCs w:val="0"/>
          <w:kern w:val="0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44"/>
          <w:szCs w:val="4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44"/>
          <w:szCs w:val="44"/>
          <w:highlight w:val="none"/>
        </w:rPr>
        <w:t>信息登记表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34"/>
        <w:gridCol w:w="2835"/>
        <w:gridCol w:w="2835"/>
        <w:gridCol w:w="2835"/>
        <w:gridCol w:w="2835"/>
      </w:tblGrid>
      <w:tr w14:paraId="5688E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13" w:hRule="atLeast"/>
        </w:trPr>
        <w:tc>
          <w:tcPr>
            <w:tcW w:w="2834" w:type="dxa"/>
            <w:vAlign w:val="center"/>
          </w:tcPr>
          <w:p w14:paraId="50970DDD">
            <w:pPr>
              <w:jc w:val="center"/>
              <w:rPr>
                <w:rFonts w:hint="default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2835" w:type="dxa"/>
            <w:vAlign w:val="center"/>
          </w:tcPr>
          <w:p w14:paraId="0F805BF2">
            <w:pPr>
              <w:jc w:val="center"/>
              <w:rPr>
                <w:sz w:val="28"/>
                <w:szCs w:val="28"/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</w:rPr>
              <w:t>统一社会信用代码</w:t>
            </w:r>
          </w:p>
        </w:tc>
        <w:tc>
          <w:tcPr>
            <w:tcW w:w="2835" w:type="dxa"/>
            <w:vAlign w:val="center"/>
          </w:tcPr>
          <w:p w14:paraId="18A61F35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经办人</w:t>
            </w:r>
          </w:p>
        </w:tc>
        <w:tc>
          <w:tcPr>
            <w:tcW w:w="2835" w:type="dxa"/>
            <w:vAlign w:val="center"/>
          </w:tcPr>
          <w:p w14:paraId="68556F4D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0D5F668B">
            <w:pPr>
              <w:jc w:val="center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日期</w:t>
            </w:r>
          </w:p>
        </w:tc>
      </w:tr>
      <w:tr w14:paraId="7917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840" w:hRule="atLeast"/>
        </w:trPr>
        <w:tc>
          <w:tcPr>
            <w:tcW w:w="2834" w:type="dxa"/>
          </w:tcPr>
          <w:p w14:paraId="38B115AF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4CBFFD21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0C793734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346AAD3E">
            <w:pPr>
              <w:rPr>
                <w:vertAlign w:val="baseline"/>
              </w:rPr>
            </w:pPr>
          </w:p>
        </w:tc>
        <w:tc>
          <w:tcPr>
            <w:tcW w:w="2835" w:type="dxa"/>
          </w:tcPr>
          <w:p w14:paraId="0FDF274A">
            <w:pPr>
              <w:rPr>
                <w:vertAlign w:val="baseline"/>
              </w:rPr>
            </w:pPr>
          </w:p>
        </w:tc>
      </w:tr>
    </w:tbl>
    <w:p w14:paraId="6862251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MWNiM2U0MmQ0ZDEwOTZkMTc1NzA1MTViODFhMmIifQ=="/>
  </w:docVars>
  <w:rsids>
    <w:rsidRoot w:val="00000000"/>
    <w:rsid w:val="0D2A599A"/>
    <w:rsid w:val="2B947F2E"/>
    <w:rsid w:val="6CC8467C"/>
    <w:rsid w:val="718B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木良</cp:lastModifiedBy>
  <dcterms:modified xsi:type="dcterms:W3CDTF">2026-09-19T10:12:42Z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8D2146AB0D33440A87816823EBA0C78F_12</vt:lpwstr>
  </property>
</Properties>
</file>