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EC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甘肃省平凉监狱舆情监测系统平台及服务租用项目询价结果公示</w:t>
      </w:r>
    </w:p>
    <w:p w14:paraId="2A5DE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项目编号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：</w:t>
      </w:r>
      <w:r>
        <w:rPr>
          <w:rFonts w:hint="eastAsia" w:ascii="楷体_GB2312" w:hAnsi="楷体_GB2312" w:eastAsia="楷体_GB2312" w:cs="楷体_GB2312"/>
          <w:sz w:val="32"/>
          <w:szCs w:val="32"/>
        </w:rPr>
        <w:t>BD202609040062001</w:t>
      </w:r>
    </w:p>
    <w:p w14:paraId="11EB7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CE0A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甘肃省平凉监狱舆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情监测系统平台及服务租用项目于2026年9月15日完成询价评审工作。询价小组按照询价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规定的评审标准，对所有在规定时限内递交的响应文件进行了资格审查和符合性评审，现将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询价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结果公示如下：</w:t>
      </w:r>
    </w:p>
    <w:p w14:paraId="3C7E7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中选供应商及中选金额</w:t>
      </w:r>
    </w:p>
    <w:p w14:paraId="2D7CF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中选单位：北京清博智能科技有限公司</w:t>
      </w:r>
    </w:p>
    <w:p w14:paraId="3A245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中选金额：11980元</w:t>
      </w:r>
    </w:p>
    <w:p w14:paraId="7A1B6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二、公示期限</w:t>
      </w:r>
    </w:p>
    <w:p w14:paraId="36712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自本公示发布之日起1个工作日。</w:t>
      </w:r>
    </w:p>
    <w:p w14:paraId="243C2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三、异议受理</w:t>
      </w:r>
    </w:p>
    <w:p w14:paraId="2C93A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公示期间，如对评审结果有异议，请以书面形式（加盖单位公章）向甘肃省平凉监狱提出，异议材料须注明联系人及有效联系电话。逾期提交或未按要求提交的异议，不予受理。</w:t>
      </w:r>
    </w:p>
    <w:p w14:paraId="03E44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</w:rPr>
      </w:pPr>
      <w:r>
        <w:rPr>
          <w:rFonts w:hint="default" w:ascii="黑体" w:hAnsi="黑体" w:eastAsia="黑体" w:cs="黑体"/>
          <w:sz w:val="32"/>
          <w:szCs w:val="32"/>
        </w:rPr>
        <w:t>四、联系方式</w:t>
      </w:r>
    </w:p>
    <w:p w14:paraId="41E9B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采购单位：甘肃省平凉监狱</w:t>
      </w:r>
    </w:p>
    <w:p w14:paraId="61F1F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地址：甘肃省平凉市崆峒区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西城路121号</w:t>
      </w:r>
    </w:p>
    <w:p w14:paraId="61AED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王警官</w:t>
      </w:r>
    </w:p>
    <w:p w14:paraId="531B0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17748848521</w:t>
      </w:r>
    </w:p>
    <w:p w14:paraId="1BB8D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3B0F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004544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甘肃省平凉监狱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</w:t>
      </w:r>
    </w:p>
    <w:p w14:paraId="5B9CC4E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2026年9月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</w:t>
      </w:r>
    </w:p>
    <w:sectPr>
      <w:pgSz w:w="11906" w:h="16838"/>
      <w:pgMar w:top="187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E9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2026-09-20T02:00:56Z</dcterms:created>
  <dc:creator>01</dc:creator>
  <cp:lastModifiedBy>(눈_눈)</cp:lastModifiedBy>
  <dcterms:modified xsi:type="dcterms:W3CDTF">2026-09-20T02:34:09Z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eyJoZGlkIjoiYzU0ODRiODE4ZThmODBkNDA1M2U5MDQ5YTRjNzNhZTMiLCJ1c2VySWQiOiIzMTEyNDM3ODIifQ==</vt:lpwstr>
  </property>
  <property fmtid="{D5CDD505-2E9C-101B-9397-08002B2CF9AE}" pid="4" name="ICV">
    <vt:lpwstr>52E6C4D997F749868289DF16A284F871_12</vt:lpwstr>
  </property>
</Properties>
</file>