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5E28A">
      <w:pPr>
        <w:widowControl w:val="0"/>
        <w:kinsoku/>
        <w:autoSpaceDE/>
        <w:autoSpaceDN/>
        <w:adjustRightInd/>
        <w:snapToGrid/>
        <w:spacing w:line="560" w:lineRule="exact"/>
        <w:jc w:val="center"/>
        <w:textAlignment w:val="auto"/>
        <w:rPr>
          <w:rFonts w:hint="eastAsia" w:ascii="方正小标宋简体" w:hAnsi="方正小标宋简体" w:eastAsia="方正小标宋简体" w:cs="方正小标宋简体"/>
          <w:snapToGrid/>
          <w:spacing w:val="-6"/>
          <w:kern w:val="2"/>
          <w:sz w:val="44"/>
          <w:szCs w:val="44"/>
          <w:lang w:val="en-US" w:eastAsia="zh-CN"/>
        </w:rPr>
      </w:pPr>
      <w:r>
        <w:rPr>
          <w:rFonts w:hint="eastAsia" w:ascii="方正小标宋简体" w:hAnsi="方正小标宋简体" w:eastAsia="方正小标宋简体" w:cs="方正小标宋简体"/>
          <w:snapToGrid/>
          <w:spacing w:val="-6"/>
          <w:kern w:val="2"/>
          <w:sz w:val="44"/>
          <w:szCs w:val="44"/>
          <w:lang w:val="en-US" w:eastAsia="zh-CN"/>
        </w:rPr>
        <w:t>竞争性磋商成交结果公告</w:t>
      </w:r>
    </w:p>
    <w:p w14:paraId="6EED026C">
      <w:pPr>
        <w:widowControl w:val="0"/>
        <w:kinsoku/>
        <w:autoSpaceDE/>
        <w:autoSpaceDN/>
        <w:adjustRightInd/>
        <w:snapToGrid/>
        <w:spacing w:line="560" w:lineRule="exact"/>
        <w:jc w:val="center"/>
        <w:textAlignment w:val="auto"/>
        <w:rPr>
          <w:rFonts w:hint="eastAsia" w:ascii="方正小标宋简体" w:hAnsi="方正小标宋简体" w:eastAsia="方正小标宋简体" w:cs="方正小标宋简体"/>
          <w:snapToGrid/>
          <w:spacing w:val="-6"/>
          <w:kern w:val="2"/>
          <w:sz w:val="44"/>
          <w:szCs w:val="44"/>
          <w:lang w:val="en-US" w:eastAsia="zh-CN"/>
        </w:rPr>
      </w:pPr>
    </w:p>
    <w:p w14:paraId="2109EBC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rFonts w:hint="eastAsia" w:ascii="仿宋_GB2312" w:hAnsi="仿宋_GB2312" w:eastAsia="仿宋_GB2312" w:cs="仿宋_GB2312"/>
          <w:snapToGrid/>
          <w:color w:val="000000"/>
          <w:spacing w:val="-6"/>
          <w:kern w:val="2"/>
          <w:sz w:val="32"/>
          <w:szCs w:val="32"/>
          <w:lang w:val="en-US" w:eastAsia="zh-CN" w:bidi="ar-SA"/>
        </w:rPr>
      </w:pPr>
      <w:r>
        <w:rPr>
          <w:rFonts w:hint="eastAsia" w:ascii="仿宋_GB2312" w:hAnsi="仿宋_GB2312" w:eastAsia="仿宋_GB2312" w:cs="仿宋_GB2312"/>
          <w:snapToGrid/>
          <w:color w:val="000000"/>
          <w:spacing w:val="-6"/>
          <w:kern w:val="2"/>
          <w:sz w:val="32"/>
          <w:szCs w:val="32"/>
          <w:lang w:val="en-US" w:eastAsia="zh-CN" w:bidi="ar-SA"/>
        </w:rPr>
        <w:t>2026年9月17日，甘肃省张掖公路事业发展中心高速公路养护所对块煤采购进行了竞争性磋商，现将磋商结果公告如下：</w:t>
      </w:r>
    </w:p>
    <w:p w14:paraId="1350BC28">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19" w:firstLineChars="200"/>
        <w:jc w:val="both"/>
        <w:textAlignment w:val="baseline"/>
        <w:rPr>
          <w:rFonts w:hint="eastAsia" w:ascii="仿宋_GB2312" w:hAnsi="仿宋_GB2312" w:eastAsia="仿宋_GB2312" w:cs="仿宋_GB2312"/>
          <w:snapToGrid/>
          <w:color w:val="000000"/>
          <w:spacing w:val="-6"/>
          <w:kern w:val="2"/>
          <w:sz w:val="32"/>
          <w:szCs w:val="32"/>
          <w:u w:val="single"/>
          <w:lang w:val="en-US" w:eastAsia="zh-CN" w:bidi="ar-SA"/>
        </w:rPr>
      </w:pPr>
      <w:r>
        <w:rPr>
          <w:rFonts w:hint="eastAsia" w:ascii="黑体" w:hAnsi="黑体" w:eastAsia="黑体" w:cs="黑体"/>
          <w:b/>
          <w:bCs/>
          <w:snapToGrid/>
          <w:color w:val="000000"/>
          <w:spacing w:val="-6"/>
          <w:kern w:val="2"/>
          <w:sz w:val="32"/>
          <w:szCs w:val="32"/>
          <w:lang w:val="en-US" w:eastAsia="zh-CN" w:bidi="ar-SA"/>
        </w:rPr>
        <w:t>一、项目编号：</w:t>
      </w:r>
      <w:r>
        <w:rPr>
          <w:rFonts w:hint="eastAsia" w:ascii="仿宋_GB2312" w:hAnsi="仿宋_GB2312" w:eastAsia="仿宋_GB2312" w:cs="仿宋_GB2312"/>
          <w:snapToGrid/>
          <w:color w:val="000000"/>
          <w:spacing w:val="-6"/>
          <w:kern w:val="2"/>
          <w:sz w:val="32"/>
          <w:szCs w:val="32"/>
          <w:u w:val="single"/>
          <w:lang w:val="en-US" w:eastAsia="zh-CN" w:bidi="ar-SA"/>
        </w:rPr>
        <w:t>BD202609070068001</w:t>
      </w:r>
    </w:p>
    <w:p w14:paraId="4F247205">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19" w:firstLineChars="200"/>
        <w:jc w:val="both"/>
        <w:textAlignment w:val="baseline"/>
        <w:rPr>
          <w:rFonts w:hint="eastAsia" w:ascii="仿宋_GB2312" w:hAnsi="仿宋_GB2312" w:eastAsia="仿宋_GB2312" w:cs="仿宋_GB2312"/>
          <w:snapToGrid/>
          <w:color w:val="000000"/>
          <w:spacing w:val="-6"/>
          <w:kern w:val="2"/>
          <w:sz w:val="32"/>
          <w:szCs w:val="32"/>
          <w:lang w:val="en-US" w:eastAsia="zh-CN" w:bidi="ar-SA"/>
        </w:rPr>
      </w:pPr>
      <w:r>
        <w:rPr>
          <w:rFonts w:hint="eastAsia" w:ascii="黑体" w:hAnsi="黑体" w:eastAsia="黑体" w:cs="黑体"/>
          <w:b/>
          <w:bCs/>
          <w:snapToGrid/>
          <w:color w:val="000000"/>
          <w:spacing w:val="-6"/>
          <w:kern w:val="2"/>
          <w:sz w:val="32"/>
          <w:szCs w:val="32"/>
          <w:lang w:val="en-US" w:eastAsia="zh-CN" w:bidi="ar-SA"/>
        </w:rPr>
        <w:t>二、项目名称：</w:t>
      </w:r>
      <w:r>
        <w:rPr>
          <w:rFonts w:hint="eastAsia" w:ascii="仿宋_GB2312" w:hAnsi="仿宋_GB2312" w:eastAsia="仿宋_GB2312" w:cs="仿宋_GB2312"/>
          <w:snapToGrid/>
          <w:color w:val="000000"/>
          <w:spacing w:val="-6"/>
          <w:kern w:val="2"/>
          <w:sz w:val="32"/>
          <w:szCs w:val="32"/>
          <w:u w:val="single"/>
          <w:lang w:val="en-US" w:eastAsia="zh-CN" w:bidi="ar-SA"/>
        </w:rPr>
        <w:t>甘肃省张掖公路事业发展中心高速公路养护所块煤采购项目（第二次）</w:t>
      </w:r>
    </w:p>
    <w:p w14:paraId="638F921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both"/>
        <w:textAlignment w:val="baseline"/>
        <w:rPr>
          <w:rFonts w:hint="eastAsia" w:ascii="黑体" w:hAnsi="黑体" w:eastAsia="黑体" w:cs="黑体"/>
          <w:b/>
          <w:bCs/>
          <w:snapToGrid/>
          <w:color w:val="000000"/>
          <w:spacing w:val="-6"/>
          <w:kern w:val="2"/>
          <w:sz w:val="32"/>
          <w:szCs w:val="32"/>
          <w:lang w:val="en-US" w:eastAsia="zh-CN" w:bidi="ar-SA"/>
        </w:rPr>
      </w:pPr>
      <w:r>
        <w:rPr>
          <w:rFonts w:hint="eastAsia" w:ascii="黑体" w:hAnsi="黑体" w:eastAsia="黑体" w:cs="黑体"/>
          <w:b/>
          <w:bCs/>
          <w:snapToGrid/>
          <w:color w:val="000000"/>
          <w:spacing w:val="-6"/>
          <w:kern w:val="2"/>
          <w:sz w:val="32"/>
          <w:szCs w:val="32"/>
          <w:lang w:val="en-US" w:eastAsia="zh-CN" w:bidi="ar-SA"/>
        </w:rPr>
        <w:t>三、成交信息：</w:t>
      </w:r>
    </w:p>
    <w:p w14:paraId="37F223D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599"/>
        <w:jc w:val="both"/>
        <w:textAlignment w:val="baseline"/>
        <w:rPr>
          <w:rFonts w:hint="default" w:ascii="仿宋_GB2312" w:hAnsi="仿宋_GB2312" w:eastAsia="仿宋_GB2312" w:cs="仿宋_GB2312"/>
          <w:snapToGrid/>
          <w:color w:val="000000"/>
          <w:spacing w:val="-6"/>
          <w:kern w:val="2"/>
          <w:sz w:val="32"/>
          <w:szCs w:val="32"/>
          <w:lang w:val="en-US" w:eastAsia="zh-CN" w:bidi="ar-SA"/>
        </w:rPr>
      </w:pPr>
      <w:r>
        <w:rPr>
          <w:rFonts w:hint="eastAsia" w:ascii="仿宋_GB2312" w:hAnsi="仿宋_GB2312" w:eastAsia="仿宋_GB2312" w:cs="仿宋_GB2312"/>
          <w:snapToGrid/>
          <w:color w:val="000000"/>
          <w:spacing w:val="-6"/>
          <w:kern w:val="2"/>
          <w:sz w:val="32"/>
          <w:szCs w:val="32"/>
          <w:lang w:val="en-US" w:eastAsia="zh-CN" w:bidi="ar-SA"/>
        </w:rPr>
        <w:t>拟成交供应商：</w:t>
      </w:r>
      <w:r>
        <w:rPr>
          <w:rFonts w:hint="eastAsia" w:ascii="仿宋_GB2312" w:hAnsi="仿宋_GB2312" w:eastAsia="仿宋_GB2312" w:cs="仿宋_GB2312"/>
          <w:snapToGrid/>
          <w:color w:val="000000"/>
          <w:spacing w:val="-6"/>
          <w:kern w:val="2"/>
          <w:sz w:val="32"/>
          <w:szCs w:val="32"/>
          <w:u w:val="single"/>
          <w:lang w:val="en-US" w:eastAsia="zh-CN" w:bidi="ar-SA"/>
        </w:rPr>
        <w:t>甘肃聚合源洁净型煤炭有限公司</w:t>
      </w:r>
    </w:p>
    <w:p w14:paraId="192EBDA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604"/>
        <w:jc w:val="both"/>
        <w:textAlignment w:val="baseline"/>
        <w:rPr>
          <w:rFonts w:hint="eastAsia" w:ascii="仿宋_GB2312" w:hAnsi="仿宋_GB2312" w:eastAsia="仿宋_GB2312" w:cs="仿宋_GB2312"/>
          <w:b w:val="0"/>
          <w:bCs w:val="0"/>
          <w:snapToGrid/>
          <w:color w:val="000000"/>
          <w:spacing w:val="-6"/>
          <w:kern w:val="2"/>
          <w:sz w:val="32"/>
          <w:szCs w:val="32"/>
          <w:u w:val="single"/>
          <w:lang w:val="en-US" w:eastAsia="zh-CN" w:bidi="ar-SA"/>
        </w:rPr>
      </w:pPr>
      <w:r>
        <w:rPr>
          <w:rFonts w:hint="eastAsia" w:ascii="仿宋_GB2312" w:hAnsi="仿宋_GB2312" w:eastAsia="仿宋_GB2312" w:cs="仿宋_GB2312"/>
          <w:snapToGrid/>
          <w:color w:val="000000"/>
          <w:spacing w:val="-6"/>
          <w:kern w:val="2"/>
          <w:sz w:val="32"/>
          <w:szCs w:val="32"/>
          <w:lang w:val="en-US" w:eastAsia="zh-CN" w:bidi="ar-SA"/>
        </w:rPr>
        <w:t>成交金额：</w:t>
      </w:r>
      <w:r>
        <w:rPr>
          <w:rFonts w:hint="eastAsia" w:ascii="仿宋_GB2312" w:hAnsi="仿宋_GB2312" w:eastAsia="仿宋_GB2312" w:cs="仿宋_GB2312"/>
          <w:b w:val="0"/>
          <w:bCs w:val="0"/>
          <w:snapToGrid/>
          <w:color w:val="000000"/>
          <w:spacing w:val="-6"/>
          <w:kern w:val="2"/>
          <w:sz w:val="32"/>
          <w:szCs w:val="32"/>
          <w:u w:val="none"/>
          <w:lang w:val="en-US" w:eastAsia="zh-CN" w:bidi="ar-SA"/>
        </w:rPr>
        <w:t>（小写）：</w:t>
      </w:r>
      <w:r>
        <w:rPr>
          <w:rFonts w:hint="eastAsia" w:ascii="仿宋_GB2312" w:hAnsi="仿宋_GB2312" w:eastAsia="仿宋_GB2312" w:cs="仿宋_GB2312"/>
          <w:snapToGrid/>
          <w:color w:val="000000"/>
          <w:spacing w:val="-6"/>
          <w:kern w:val="2"/>
          <w:sz w:val="32"/>
          <w:szCs w:val="32"/>
          <w:u w:val="single"/>
          <w:lang w:val="en-US" w:eastAsia="zh-CN" w:bidi="ar-SA"/>
        </w:rPr>
        <w:t>133380.00元</w:t>
      </w:r>
      <w:r>
        <w:rPr>
          <w:rFonts w:hint="eastAsia" w:ascii="仿宋_GB2312" w:hAnsi="仿宋_GB2312" w:eastAsia="仿宋_GB2312" w:cs="仿宋_GB2312"/>
          <w:b w:val="0"/>
          <w:bCs w:val="0"/>
          <w:snapToGrid/>
          <w:color w:val="000000"/>
          <w:spacing w:val="-6"/>
          <w:kern w:val="2"/>
          <w:sz w:val="32"/>
          <w:szCs w:val="32"/>
          <w:u w:val="none"/>
          <w:lang w:val="en-US" w:eastAsia="zh-CN" w:bidi="ar-SA"/>
        </w:rPr>
        <w:t>。</w:t>
      </w:r>
    </w:p>
    <w:p w14:paraId="409929C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2156" w:firstLineChars="700"/>
        <w:jc w:val="both"/>
        <w:textAlignment w:val="baseline"/>
        <w:rPr>
          <w:rFonts w:hint="default" w:ascii="仿宋_GB2312" w:hAnsi="仿宋_GB2312" w:eastAsia="仿宋_GB2312" w:cs="仿宋_GB2312"/>
          <w:snapToGrid/>
          <w:color w:val="000000"/>
          <w:spacing w:val="-6"/>
          <w:kern w:val="2"/>
          <w:sz w:val="32"/>
          <w:szCs w:val="32"/>
          <w:u w:val="single"/>
          <w:lang w:val="en-US" w:eastAsia="zh-CN" w:bidi="ar-SA"/>
        </w:rPr>
      </w:pPr>
      <w:r>
        <w:rPr>
          <w:rFonts w:hint="eastAsia" w:ascii="仿宋_GB2312" w:hAnsi="仿宋_GB2312" w:eastAsia="仿宋_GB2312" w:cs="仿宋_GB2312"/>
          <w:snapToGrid/>
          <w:color w:val="000000"/>
          <w:spacing w:val="-6"/>
          <w:kern w:val="2"/>
          <w:sz w:val="32"/>
          <w:szCs w:val="32"/>
          <w:u w:val="none"/>
          <w:lang w:val="en-US" w:eastAsia="zh-CN" w:bidi="ar-SA"/>
        </w:rPr>
        <w:t>（大写）：</w:t>
      </w:r>
      <w:r>
        <w:rPr>
          <w:rFonts w:hint="eastAsia" w:ascii="仿宋_GB2312" w:hAnsi="仿宋_GB2312" w:eastAsia="仿宋_GB2312" w:cs="仿宋_GB2312"/>
          <w:sz w:val="32"/>
          <w:szCs w:val="32"/>
          <w:u w:val="single"/>
          <w:lang w:val="en-US" w:eastAsia="zh-CN"/>
        </w:rPr>
        <w:t>壹拾叁万叁仟叁佰捌拾元整</w:t>
      </w:r>
      <w:r>
        <w:rPr>
          <w:rFonts w:hint="eastAsia" w:ascii="仿宋_GB2312" w:hAnsi="仿宋_GB2312" w:eastAsia="仿宋_GB2312" w:cs="仿宋_GB2312"/>
          <w:snapToGrid/>
          <w:color w:val="000000"/>
          <w:spacing w:val="-6"/>
          <w:kern w:val="2"/>
          <w:sz w:val="32"/>
          <w:szCs w:val="32"/>
          <w:u w:val="none"/>
          <w:lang w:val="en-US" w:eastAsia="zh-CN" w:bidi="ar-SA"/>
        </w:rPr>
        <w:t>。</w:t>
      </w:r>
    </w:p>
    <w:p w14:paraId="3AE87B25">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仿宋_GB2312" w:eastAsia="黑体" w:cs="仿宋_GB2312"/>
          <w:snapToGrid/>
          <w:color w:val="000000"/>
          <w:spacing w:val="0"/>
          <w:kern w:val="0"/>
          <w:sz w:val="32"/>
          <w:szCs w:val="32"/>
          <w:lang w:val="en-US" w:eastAsia="zh-CN" w:bidi="zh-CN"/>
        </w:rPr>
      </w:pPr>
      <w:r>
        <w:rPr>
          <w:rFonts w:hint="eastAsia" w:ascii="黑体" w:hAnsi="仿宋_GB2312" w:eastAsia="黑体" w:cs="仿宋_GB2312"/>
          <w:snapToGrid/>
          <w:color w:val="000000"/>
          <w:spacing w:val="0"/>
          <w:kern w:val="0"/>
          <w:sz w:val="32"/>
          <w:szCs w:val="32"/>
          <w:lang w:val="en-US" w:eastAsia="zh-CN" w:bidi="zh-CN"/>
        </w:rPr>
        <w:t>四、主要标的信息：</w:t>
      </w:r>
    </w:p>
    <w:p w14:paraId="6C30396B">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16" w:firstLineChars="200"/>
        <w:jc w:val="both"/>
        <w:textAlignment w:val="baseline"/>
        <w:rPr>
          <w:rFonts w:hint="default" w:ascii="仿宋_GB2312" w:hAnsi="仿宋_GB2312" w:eastAsia="仿宋_GB2312" w:cs="仿宋_GB2312"/>
          <w:snapToGrid/>
          <w:color w:val="000000"/>
          <w:spacing w:val="-6"/>
          <w:kern w:val="2"/>
          <w:sz w:val="32"/>
          <w:szCs w:val="32"/>
          <w:lang w:val="en-US" w:eastAsia="zh-CN" w:bidi="ar-SA"/>
        </w:rPr>
      </w:pPr>
      <w:r>
        <w:rPr>
          <w:rFonts w:hint="eastAsia" w:ascii="仿宋_GB2312" w:hAnsi="仿宋_GB2312" w:eastAsia="仿宋_GB2312" w:cs="仿宋_GB2312"/>
          <w:snapToGrid/>
          <w:color w:val="000000"/>
          <w:spacing w:val="-6"/>
          <w:kern w:val="2"/>
          <w:sz w:val="32"/>
          <w:szCs w:val="32"/>
          <w:lang w:val="en-US" w:eastAsia="zh-CN" w:bidi="ar-SA"/>
        </w:rPr>
        <w:t>块煤，预计数量：130吨（实际数量以采购人实际需求为准），单价：1026.00元/吨。服务要求：供方负责运输至甘肃省张掖市甘州区G30高速公路甘州养护工区（G30线兰州至酒泉方向K2206+300处）。</w:t>
      </w:r>
    </w:p>
    <w:p w14:paraId="14ADB78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napToGrid/>
          <w:color w:val="000000"/>
          <w:spacing w:val="-6"/>
          <w:kern w:val="2"/>
          <w:sz w:val="32"/>
          <w:szCs w:val="32"/>
          <w:lang w:val="en-US" w:eastAsia="zh-CN" w:bidi="ar-SA"/>
        </w:rPr>
      </w:pPr>
      <w:r>
        <w:rPr>
          <w:rFonts w:hint="eastAsia" w:ascii="黑体" w:hAnsi="仿宋_GB2312" w:eastAsia="黑体" w:cs="仿宋_GB2312"/>
          <w:snapToGrid/>
          <w:color w:val="000000"/>
          <w:spacing w:val="0"/>
          <w:kern w:val="0"/>
          <w:sz w:val="32"/>
          <w:szCs w:val="32"/>
          <w:lang w:val="en-US" w:eastAsia="zh-CN" w:bidi="zh-CN"/>
        </w:rPr>
        <w:t>五、公告期限：</w:t>
      </w:r>
      <w:r>
        <w:rPr>
          <w:rFonts w:hint="eastAsia" w:ascii="仿宋_GB2312" w:hAnsi="仿宋_GB2312" w:eastAsia="仿宋_GB2312" w:cs="仿宋_GB2312"/>
          <w:snapToGrid/>
          <w:color w:val="000000"/>
          <w:spacing w:val="-6"/>
          <w:kern w:val="2"/>
          <w:sz w:val="32"/>
          <w:szCs w:val="32"/>
          <w:lang w:val="en-US" w:eastAsia="zh-CN" w:bidi="ar-SA"/>
        </w:rPr>
        <w:t>自本公告发布次日起1个工作日。</w:t>
      </w:r>
    </w:p>
    <w:p w14:paraId="2F8B39C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eastAsia" w:ascii="仿宋_GB2312" w:hAnsi="仿宋_GB2312" w:eastAsia="仿宋_GB2312" w:cs="仿宋_GB2312"/>
          <w:snapToGrid/>
          <w:color w:val="000000"/>
          <w:spacing w:val="-6"/>
          <w:kern w:val="2"/>
          <w:sz w:val="32"/>
          <w:szCs w:val="32"/>
          <w:lang w:val="en-US" w:eastAsia="zh-CN" w:bidi="ar-SA"/>
        </w:rPr>
      </w:pPr>
      <w:r>
        <w:rPr>
          <w:rFonts w:hint="eastAsia" w:ascii="仿宋_GB2312" w:hAnsi="仿宋_GB2312" w:eastAsia="仿宋_GB2312" w:cs="仿宋_GB2312"/>
          <w:snapToGrid/>
          <w:color w:val="000000"/>
          <w:spacing w:val="-6"/>
          <w:kern w:val="2"/>
          <w:sz w:val="32"/>
          <w:szCs w:val="32"/>
          <w:lang w:val="en-US" w:eastAsia="zh-CN" w:bidi="ar-SA"/>
        </w:rPr>
        <w:t>如对以上公告成交结果有异议，请在公告截止之日前与</w:t>
      </w:r>
      <w:r>
        <w:rPr>
          <w:rFonts w:hint="eastAsia" w:ascii="仿宋_GB2312" w:hAnsi="仿宋_GB2312" w:eastAsia="仿宋_GB2312" w:cs="仿宋_GB2312"/>
          <w:snapToGrid/>
          <w:color w:val="000000"/>
          <w:spacing w:val="-6"/>
          <w:kern w:val="2"/>
          <w:sz w:val="32"/>
          <w:szCs w:val="32"/>
          <w:u w:val="single"/>
          <w:lang w:val="en-US" w:eastAsia="zh-CN" w:bidi="ar-SA"/>
        </w:rPr>
        <w:t>甘肃省张掖公路事业发展中心高速公路养护所</w:t>
      </w:r>
      <w:r>
        <w:rPr>
          <w:rFonts w:hint="eastAsia" w:ascii="仿宋_GB2312" w:hAnsi="仿宋_GB2312" w:eastAsia="仿宋_GB2312" w:cs="仿宋_GB2312"/>
          <w:snapToGrid/>
          <w:color w:val="000000"/>
          <w:spacing w:val="-6"/>
          <w:kern w:val="2"/>
          <w:sz w:val="32"/>
          <w:szCs w:val="32"/>
          <w:lang w:val="en-US" w:eastAsia="zh-CN" w:bidi="ar-SA"/>
        </w:rPr>
        <w:t>联系。</w:t>
      </w:r>
    </w:p>
    <w:p w14:paraId="499CBE0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rFonts w:hint="default" w:ascii="仿宋_GB2312" w:hAnsi="仿宋_GB2312" w:eastAsia="仿宋_GB2312" w:cs="仿宋_GB2312"/>
          <w:snapToGrid/>
          <w:color w:val="000000"/>
          <w:spacing w:val="-6"/>
          <w:kern w:val="2"/>
          <w:sz w:val="32"/>
          <w:szCs w:val="32"/>
          <w:u w:val="single"/>
          <w:lang w:val="en-US" w:eastAsia="zh-CN" w:bidi="ar-SA"/>
        </w:rPr>
      </w:pPr>
      <w:r>
        <w:rPr>
          <w:rFonts w:hint="eastAsia" w:ascii="仿宋_GB2312" w:hAnsi="仿宋_GB2312" w:eastAsia="仿宋_GB2312" w:cs="仿宋_GB2312"/>
          <w:snapToGrid/>
          <w:color w:val="000000"/>
          <w:spacing w:val="-6"/>
          <w:kern w:val="2"/>
          <w:sz w:val="32"/>
          <w:szCs w:val="32"/>
          <w:lang w:val="en-US" w:eastAsia="zh-CN" w:bidi="ar-SA"/>
        </w:rPr>
        <w:t>联系人员：</w:t>
      </w:r>
      <w:r>
        <w:rPr>
          <w:rFonts w:hint="eastAsia" w:ascii="仿宋_GB2312" w:hAnsi="仿宋_GB2312" w:eastAsia="仿宋_GB2312" w:cs="仿宋_GB2312"/>
          <w:snapToGrid/>
          <w:color w:val="000000"/>
          <w:spacing w:val="-6"/>
          <w:kern w:val="2"/>
          <w:sz w:val="32"/>
          <w:szCs w:val="32"/>
          <w:u w:val="single"/>
          <w:lang w:val="en-US" w:eastAsia="zh-CN" w:bidi="ar-SA"/>
        </w:rPr>
        <w:t>杨女士</w:t>
      </w:r>
    </w:p>
    <w:p w14:paraId="249C3FD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610"/>
        <w:jc w:val="both"/>
        <w:textAlignment w:val="baseline"/>
        <w:rPr>
          <w:rFonts w:hint="default" w:ascii="仿宋_GB2312" w:hAnsi="仿宋_GB2312" w:eastAsia="仿宋_GB2312" w:cs="仿宋_GB2312"/>
          <w:snapToGrid/>
          <w:color w:val="000000"/>
          <w:spacing w:val="-6"/>
          <w:kern w:val="2"/>
          <w:sz w:val="32"/>
          <w:szCs w:val="32"/>
          <w:u w:val="single"/>
          <w:lang w:val="en-US" w:eastAsia="zh-CN" w:bidi="ar-SA"/>
        </w:rPr>
      </w:pPr>
      <w:r>
        <w:rPr>
          <w:rFonts w:hint="eastAsia" w:ascii="仿宋_GB2312" w:hAnsi="仿宋_GB2312" w:eastAsia="仿宋_GB2312" w:cs="仿宋_GB2312"/>
          <w:snapToGrid/>
          <w:color w:val="000000"/>
          <w:spacing w:val="-6"/>
          <w:kern w:val="2"/>
          <w:sz w:val="32"/>
          <w:szCs w:val="32"/>
          <w:lang w:val="en-US" w:eastAsia="zh-CN" w:bidi="ar-SA"/>
        </w:rPr>
        <w:t>联系电话：</w:t>
      </w:r>
      <w:r>
        <w:rPr>
          <w:rFonts w:hint="eastAsia" w:ascii="仿宋_GB2312" w:hAnsi="仿宋_GB2312" w:eastAsia="仿宋_GB2312" w:cs="仿宋_GB2312"/>
          <w:snapToGrid/>
          <w:color w:val="000000"/>
          <w:spacing w:val="-6"/>
          <w:kern w:val="2"/>
          <w:sz w:val="32"/>
          <w:szCs w:val="32"/>
          <w:u w:val="single"/>
          <w:lang w:val="en-US" w:eastAsia="zh-CN" w:bidi="ar-SA"/>
        </w:rPr>
        <w:t>13830635568</w:t>
      </w:r>
    </w:p>
    <w:p w14:paraId="733CCD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lang w:val="en-US" w:eastAsia="zh-CN"/>
        </w:rPr>
        <w:t xml:space="preserve">                         </w:t>
      </w:r>
    </w:p>
    <w:p w14:paraId="00BEE0D5">
      <w:pPr>
        <w:pStyle w:val="2"/>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napToGrid/>
          <w:color w:val="000000"/>
          <w:spacing w:val="-6"/>
          <w:kern w:val="2"/>
          <w:sz w:val="32"/>
          <w:szCs w:val="32"/>
          <w:lang w:val="en-US" w:eastAsia="zh-CN" w:bidi="ar-SA"/>
        </w:rPr>
      </w:pPr>
    </w:p>
    <w:sectPr>
      <w:pgSz w:w="11906" w:h="16840"/>
      <w:pgMar w:top="1440" w:right="1803" w:bottom="1440" w:left="1803"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DZjZjJlMTJkZThlYmY5YTkxNWI2YjE1MmE0ZDI0NWMifQ=="/>
  </w:docVars>
  <w:rsids>
    <w:rsidRoot w:val="00000000"/>
    <w:rsid w:val="038F331D"/>
    <w:rsid w:val="0792381D"/>
    <w:rsid w:val="10F45295"/>
    <w:rsid w:val="11DA3D05"/>
    <w:rsid w:val="122C0912"/>
    <w:rsid w:val="125163B0"/>
    <w:rsid w:val="207E61A3"/>
    <w:rsid w:val="208E0989"/>
    <w:rsid w:val="2ABE64F8"/>
    <w:rsid w:val="31091AB9"/>
    <w:rsid w:val="34C21F88"/>
    <w:rsid w:val="364C2B74"/>
    <w:rsid w:val="450F7749"/>
    <w:rsid w:val="48F70129"/>
    <w:rsid w:val="4E8527B2"/>
    <w:rsid w:val="52C92CDB"/>
    <w:rsid w:val="55E24256"/>
    <w:rsid w:val="5AE1122D"/>
    <w:rsid w:val="5C433822"/>
    <w:rsid w:val="69DF498D"/>
    <w:rsid w:val="6B35141F"/>
    <w:rsid w:val="76C80105"/>
    <w:rsid w:val="787926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toc 2"/>
    <w:basedOn w:val="1"/>
    <w:next w:val="1"/>
    <w:qFormat/>
    <w:uiPriority w:val="39"/>
    <w:pPr>
      <w:ind w:left="420" w:leftChars="200"/>
    </w:p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356</Words>
  <Characters>418</Characters>
  <TotalTime>1</TotalTime>
  <ScaleCrop>false</ScaleCrop>
  <LinksUpToDate>false</LinksUpToDate>
  <CharactersWithSpaces>443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2025-08-23T11:26:00Z</dcterms:created>
  <dc:creator>guofei</dc:creator>
  <cp:lastModifiedBy>汤巧</cp:lastModifiedBy>
  <cp:lastPrinted>2026-03-12T01:33:00Z</cp:lastPrinted>
  <dcterms:modified xsi:type="dcterms:W3CDTF">2026-09-20T02:46:42Z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2025-10-11T16:26:53Z</vt:filetime>
  </property>
  <property fmtid="{D5CDD505-2E9C-101B-9397-08002B2CF9AE}" pid="4" name="KSOTemplateDocerSaveRecord">
    <vt:lpwstr>eyJoZGlkIjoiY2M3OGMwMDkxZjdiNTQxODlmZWQwOGU4NDgzY2NlMGMiLCJ1c2VySWQiOiIxNjE3NDM0MDE1In0=</vt:lpwstr>
  </property>
  <property fmtid="{D5CDD505-2E9C-101B-9397-08002B2CF9AE}" pid="5" name="KSOProductBuildVer">
    <vt:lpwstr>2052-12.1.0.28505</vt:lpwstr>
  </property>
  <property fmtid="{D5CDD505-2E9C-101B-9397-08002B2CF9AE}" pid="6" name="ICV">
    <vt:lpwstr>9162C0DECF8246CDB23324A4C616D2D9_12</vt:lpwstr>
  </property>
</Properties>
</file>