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704D34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9" w:lineRule="exact"/>
        <w:jc w:val="center"/>
        <w:textAlignment w:val="auto"/>
        <w:rPr>
          <w:rFonts w:hint="eastAsia" w:ascii="宋体" w:hAnsi="宋体" w:eastAsia="宋体" w:cs="宋体"/>
          <w:b/>
          <w:bCs/>
          <w:sz w:val="36"/>
          <w:szCs w:val="36"/>
          <w:highlight w:val="none"/>
          <w:lang w:val="en-US" w:eastAsia="zh-CN"/>
        </w:rPr>
      </w:pPr>
      <w:bookmarkStart w:id="0" w:name="_GoBack"/>
      <w:r>
        <w:rPr>
          <w:rFonts w:hint="eastAsia" w:ascii="宋体" w:hAnsi="宋体" w:eastAsia="宋体" w:cs="宋体"/>
          <w:b/>
          <w:bCs/>
          <w:sz w:val="36"/>
          <w:szCs w:val="36"/>
          <w:highlight w:val="none"/>
          <w:lang w:val="en-US" w:eastAsia="zh-CN"/>
        </w:rPr>
        <w:t>景泰县寿鹿山殡仪馆附属宿舍楼配套设施工程</w:t>
      </w:r>
    </w:p>
    <w:p w14:paraId="09D107B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9" w:lineRule="exact"/>
        <w:jc w:val="center"/>
        <w:textAlignment w:val="auto"/>
        <w:rPr>
          <w:rFonts w:hint="eastAsia" w:ascii="宋体" w:hAnsi="宋体" w:eastAsia="宋体" w:cs="宋体"/>
          <w:b/>
          <w:bCs/>
          <w:sz w:val="36"/>
          <w:szCs w:val="36"/>
          <w:highlight w:val="none"/>
          <w:lang w:val="en-US" w:eastAsia="zh-CN"/>
        </w:rPr>
      </w:pPr>
      <w:r>
        <w:rPr>
          <w:rFonts w:hint="eastAsia" w:ascii="宋体" w:hAnsi="宋体" w:eastAsia="宋体" w:cs="宋体"/>
          <w:b/>
          <w:bCs/>
          <w:sz w:val="36"/>
          <w:szCs w:val="36"/>
          <w:highlight w:val="none"/>
          <w:lang w:val="en-US" w:eastAsia="zh-CN"/>
        </w:rPr>
        <w:t>竞争性</w:t>
      </w:r>
      <w:r>
        <w:rPr>
          <w:rFonts w:hint="eastAsia" w:ascii="宋体" w:hAnsi="宋体" w:cs="宋体"/>
          <w:b/>
          <w:bCs/>
          <w:sz w:val="36"/>
          <w:szCs w:val="36"/>
          <w:highlight w:val="none"/>
          <w:lang w:val="en-US" w:eastAsia="zh-CN"/>
        </w:rPr>
        <w:t>磋商</w:t>
      </w:r>
      <w:r>
        <w:rPr>
          <w:rFonts w:hint="eastAsia" w:ascii="宋体" w:hAnsi="宋体" w:eastAsia="宋体" w:cs="宋体"/>
          <w:b/>
          <w:bCs/>
          <w:sz w:val="36"/>
          <w:szCs w:val="36"/>
          <w:highlight w:val="none"/>
          <w:lang w:val="en-US" w:eastAsia="zh-CN"/>
        </w:rPr>
        <w:t>中标公示</w:t>
      </w:r>
    </w:p>
    <w:p w14:paraId="18E439A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79" w:lineRule="exact"/>
        <w:ind w:firstLine="560" w:firstLineChars="200"/>
        <w:jc w:val="left"/>
        <w:textAlignment w:val="auto"/>
        <w:rPr>
          <w:rFonts w:hint="eastAsia" w:ascii="仿宋_GB2312" w:hAnsi="仿宋_GB2312" w:eastAsia="仿宋_GB2312" w:cs="仿宋_GB2312"/>
          <w:sz w:val="28"/>
          <w:szCs w:val="28"/>
        </w:rPr>
      </w:pPr>
      <w:r>
        <w:rPr>
          <w:rFonts w:hint="eastAsia" w:ascii="仿宋_GB2312" w:hAnsi="仿宋_GB2312" w:eastAsia="仿宋_GB2312" w:cs="仿宋_GB2312"/>
          <w:sz w:val="28"/>
          <w:szCs w:val="28"/>
        </w:rPr>
        <w:t>甘肃寿鹿项目咨询有限公司受景泰天使陵园殡葬服务有限公司委托，对</w:t>
      </w:r>
      <w:r>
        <w:rPr>
          <w:rFonts w:hint="eastAsia" w:ascii="仿宋_GB2312" w:hAnsi="仿宋_GB2312" w:eastAsia="仿宋_GB2312" w:cs="仿宋_GB2312"/>
          <w:sz w:val="28"/>
          <w:szCs w:val="28"/>
          <w:highlight w:val="none"/>
          <w:lang w:val="en-US" w:eastAsia="zh-CN"/>
        </w:rPr>
        <w:t>景泰县寿鹿山殡仪馆附属宿舍楼配套设施工程</w:t>
      </w:r>
      <w:r>
        <w:rPr>
          <w:rFonts w:hint="eastAsia" w:ascii="仿宋_GB2312" w:hAnsi="仿宋_GB2312" w:eastAsia="仿宋_GB2312" w:cs="仿宋_GB2312"/>
          <w:sz w:val="28"/>
          <w:szCs w:val="28"/>
        </w:rPr>
        <w:t>以竞争性磋商的方式进行采购。评标委员会于2026年</w:t>
      </w:r>
      <w:r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  <w:t>9</w:t>
      </w:r>
      <w:r>
        <w:rPr>
          <w:rFonts w:hint="eastAsia" w:ascii="仿宋_GB2312" w:hAnsi="仿宋_GB2312" w:eastAsia="仿宋_GB2312" w:cs="仿宋_GB2312"/>
          <w:sz w:val="28"/>
          <w:szCs w:val="28"/>
        </w:rPr>
        <w:t>月</w:t>
      </w:r>
      <w:r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  <w:t>22</w:t>
      </w:r>
      <w:r>
        <w:rPr>
          <w:rFonts w:hint="eastAsia" w:ascii="仿宋_GB2312" w:hAnsi="仿宋_GB2312" w:eastAsia="仿宋_GB2312" w:cs="仿宋_GB2312"/>
          <w:sz w:val="28"/>
          <w:szCs w:val="28"/>
        </w:rPr>
        <w:t>日确定了评标结果，现将结果公布如下：</w:t>
      </w:r>
    </w:p>
    <w:p w14:paraId="634F880B">
      <w:pPr>
        <w:spacing w:line="600" w:lineRule="exact"/>
        <w:ind w:firstLine="560" w:firstLineChars="200"/>
        <w:jc w:val="left"/>
        <w:rPr>
          <w:rFonts w:hint="eastAsia" w:ascii="仿宋_GB2312" w:hAnsi="仿宋_GB2312" w:eastAsia="仿宋_GB2312" w:cs="仿宋_GB2312"/>
          <w:sz w:val="28"/>
          <w:szCs w:val="28"/>
          <w:highlight w:val="none"/>
          <w:lang w:val="en-US" w:eastAsia="zh-CN"/>
        </w:rPr>
      </w:pPr>
      <w:r>
        <w:rPr>
          <w:rFonts w:hint="eastAsia" w:ascii="仿宋_GB2312" w:hAnsi="仿宋_GB2312" w:eastAsia="仿宋_GB2312" w:cs="仿宋_GB2312"/>
          <w:sz w:val="28"/>
          <w:szCs w:val="28"/>
        </w:rPr>
        <w:t>一、项目名称：</w:t>
      </w:r>
      <w:r>
        <w:rPr>
          <w:rFonts w:hint="eastAsia" w:ascii="仿宋_GB2312" w:hAnsi="仿宋_GB2312" w:eastAsia="仿宋_GB2312" w:cs="仿宋_GB2312"/>
          <w:sz w:val="28"/>
          <w:szCs w:val="28"/>
          <w:highlight w:val="none"/>
          <w:lang w:val="en-US" w:eastAsia="zh-CN"/>
        </w:rPr>
        <w:t>景泰县寿鹿山殡仪馆附属宿舍楼配套设施工程</w:t>
      </w:r>
    </w:p>
    <w:p w14:paraId="631350D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79" w:lineRule="exact"/>
        <w:ind w:firstLine="560" w:firstLineChars="200"/>
        <w:jc w:val="left"/>
        <w:textAlignment w:val="auto"/>
        <w:rPr>
          <w:rFonts w:hint="default" w:ascii="仿宋_GB2312" w:hAnsi="仿宋_GB2312" w:eastAsia="仿宋_GB2312" w:cs="仿宋_GB2312"/>
          <w:sz w:val="28"/>
          <w:szCs w:val="28"/>
          <w:lang w:val="en-US" w:eastAsia="zh-CN"/>
        </w:rPr>
      </w:pPr>
      <w:r>
        <w:rPr>
          <w:rFonts w:hint="eastAsia" w:ascii="仿宋_GB2312" w:hAnsi="仿宋_GB2312" w:eastAsia="仿宋_GB2312" w:cs="仿宋_GB2312"/>
          <w:sz w:val="28"/>
          <w:szCs w:val="28"/>
        </w:rPr>
        <w:t>二、招标文件编号：SL-DL-20260</w:t>
      </w:r>
      <w:r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  <w:t>45</w:t>
      </w:r>
    </w:p>
    <w:p w14:paraId="6A72244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79" w:lineRule="exact"/>
        <w:ind w:firstLine="560" w:firstLineChars="200"/>
        <w:jc w:val="left"/>
        <w:textAlignment w:val="auto"/>
        <w:rPr>
          <w:rFonts w:hint="eastAsia" w:ascii="仿宋_GB2312" w:hAnsi="仿宋_GB2312" w:eastAsia="仿宋_GB2312" w:cs="仿宋_GB2312"/>
          <w:sz w:val="28"/>
          <w:szCs w:val="28"/>
          <w:lang w:eastAsia="zh-CN"/>
        </w:rPr>
      </w:pPr>
      <w:r>
        <w:rPr>
          <w:rFonts w:hint="eastAsia" w:ascii="仿宋_GB2312" w:hAnsi="仿宋_GB2312" w:eastAsia="仿宋_GB2312" w:cs="仿宋_GB2312"/>
          <w:sz w:val="28"/>
          <w:szCs w:val="28"/>
        </w:rPr>
        <w:t>三、项目招标方式：竞争性</w:t>
      </w:r>
      <w:r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  <w:t>磋商</w:t>
      </w:r>
    </w:p>
    <w:p w14:paraId="5362213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79" w:lineRule="exact"/>
        <w:ind w:firstLine="560" w:firstLineChars="200"/>
        <w:jc w:val="left"/>
        <w:textAlignment w:val="auto"/>
        <w:rPr>
          <w:rFonts w:hint="eastAsia" w:ascii="仿宋_GB2312" w:hAnsi="仿宋_GB2312" w:eastAsia="仿宋_GB2312" w:cs="仿宋_GB2312"/>
          <w:sz w:val="28"/>
          <w:szCs w:val="28"/>
        </w:rPr>
      </w:pPr>
      <w:r>
        <w:rPr>
          <w:rFonts w:hint="eastAsia" w:ascii="仿宋_GB2312" w:hAnsi="仿宋_GB2312" w:eastAsia="仿宋_GB2312" w:cs="仿宋_GB2312"/>
          <w:sz w:val="28"/>
          <w:szCs w:val="28"/>
        </w:rPr>
        <w:t>四、项目招标内容：</w:t>
      </w:r>
    </w:p>
    <w:p w14:paraId="1AB2AEDE">
      <w:pPr>
        <w:spacing w:line="600" w:lineRule="exact"/>
        <w:ind w:firstLine="560" w:firstLineChars="200"/>
        <w:jc w:val="left"/>
        <w:rPr>
          <w:rFonts w:hint="eastAsia" w:ascii="仿宋_GB2312" w:hAnsi="仿宋_GB2312" w:eastAsia="仿宋_GB2312" w:cs="仿宋_GB2312"/>
          <w:sz w:val="28"/>
          <w:szCs w:val="28"/>
          <w:highlight w:val="none"/>
          <w:lang w:val="en-US" w:eastAsia="zh-CN"/>
        </w:rPr>
      </w:pPr>
      <w:r>
        <w:rPr>
          <w:rFonts w:hint="eastAsia" w:ascii="仿宋_GB2312" w:hAnsi="仿宋_GB2312" w:eastAsia="仿宋_GB2312" w:cs="仿宋_GB2312"/>
          <w:sz w:val="28"/>
          <w:szCs w:val="28"/>
        </w:rPr>
        <w:t>（一）采购需求：</w:t>
      </w:r>
      <w:r>
        <w:rPr>
          <w:rFonts w:hint="eastAsia" w:ascii="仿宋_GB2312" w:hAnsi="仿宋_GB2312" w:eastAsia="仿宋_GB2312" w:cs="仿宋_GB2312"/>
          <w:sz w:val="28"/>
          <w:szCs w:val="28"/>
          <w:highlight w:val="none"/>
          <w:lang w:val="en-US" w:eastAsia="zh-CN"/>
        </w:rPr>
        <w:t>景泰县寿鹿山殡仪馆附属宿舍楼配套设施工程（详见工程量清单）</w:t>
      </w:r>
    </w:p>
    <w:p w14:paraId="70E5BE8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79" w:lineRule="exact"/>
        <w:ind w:firstLine="560" w:firstLineChars="200"/>
        <w:jc w:val="left"/>
        <w:textAlignment w:val="auto"/>
        <w:rPr>
          <w:rFonts w:hint="eastAsia" w:ascii="仿宋_GB2312" w:hAnsi="仿宋_GB2312" w:eastAsia="仿宋_GB2312" w:cs="仿宋_GB2312"/>
          <w:sz w:val="28"/>
          <w:szCs w:val="28"/>
        </w:rPr>
      </w:pPr>
      <w:r>
        <w:rPr>
          <w:rFonts w:hint="eastAsia" w:ascii="仿宋_GB2312" w:hAnsi="仿宋_GB2312" w:eastAsia="仿宋_GB2312" w:cs="仿宋_GB2312"/>
          <w:sz w:val="28"/>
          <w:szCs w:val="28"/>
        </w:rPr>
        <w:t>（二）最高限价：1703994.8元(人民币）</w:t>
      </w:r>
    </w:p>
    <w:p w14:paraId="1030582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79" w:lineRule="exact"/>
        <w:ind w:firstLine="560" w:firstLineChars="200"/>
        <w:jc w:val="left"/>
        <w:textAlignment w:val="auto"/>
        <w:rPr>
          <w:rFonts w:hint="eastAsia" w:ascii="仿宋_GB2312" w:hAnsi="仿宋_GB2312" w:eastAsia="仿宋_GB2312" w:cs="仿宋_GB2312"/>
          <w:sz w:val="28"/>
          <w:szCs w:val="28"/>
        </w:rPr>
      </w:pPr>
      <w:r>
        <w:rPr>
          <w:rFonts w:hint="eastAsia" w:ascii="仿宋_GB2312" w:hAnsi="仿宋_GB2312" w:eastAsia="仿宋_GB2312" w:cs="仿宋_GB2312"/>
          <w:sz w:val="28"/>
          <w:szCs w:val="28"/>
        </w:rPr>
        <w:t>（三）评审办法：</w:t>
      </w:r>
      <w:r>
        <w:rPr>
          <w:rFonts w:hint="eastAsia" w:ascii="仿宋" w:hAnsi="仿宋" w:eastAsia="仿宋" w:cs="宋体"/>
          <w:kern w:val="0"/>
          <w:sz w:val="28"/>
          <w:szCs w:val="24"/>
          <w:highlight w:val="none"/>
          <w:lang w:val="en-US" w:eastAsia="zh-CN" w:bidi="zh-CN"/>
        </w:rPr>
        <w:t>综合评分法</w:t>
      </w:r>
    </w:p>
    <w:p w14:paraId="1D53D2A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79" w:lineRule="exact"/>
        <w:ind w:firstLine="560" w:firstLineChars="200"/>
        <w:jc w:val="left"/>
        <w:textAlignment w:val="auto"/>
        <w:rPr>
          <w:rFonts w:hint="eastAsia" w:ascii="仿宋_GB2312" w:hAnsi="仿宋_GB2312" w:eastAsia="仿宋_GB2312" w:cs="仿宋_GB2312"/>
          <w:sz w:val="28"/>
          <w:szCs w:val="28"/>
          <w:highlight w:val="none"/>
        </w:rPr>
      </w:pPr>
      <w:r>
        <w:rPr>
          <w:rFonts w:hint="eastAsia" w:ascii="仿宋_GB2312" w:hAnsi="仿宋_GB2312" w:eastAsia="仿宋_GB2312" w:cs="仿宋_GB2312"/>
          <w:sz w:val="28"/>
          <w:szCs w:val="28"/>
          <w:highlight w:val="none"/>
        </w:rPr>
        <w:t>五、中标单位：</w:t>
      </w:r>
    </w:p>
    <w:p w14:paraId="7D9FEDE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79" w:lineRule="exact"/>
        <w:ind w:firstLine="560" w:firstLineChars="200"/>
        <w:jc w:val="left"/>
        <w:textAlignment w:val="auto"/>
        <w:rPr>
          <w:rFonts w:hint="eastAsia" w:ascii="仿宋_GB2312" w:hAnsi="仿宋_GB2312" w:eastAsia="仿宋_GB2312" w:cs="仿宋_GB2312"/>
          <w:sz w:val="28"/>
          <w:szCs w:val="28"/>
          <w:highlight w:val="none"/>
        </w:rPr>
      </w:pPr>
      <w:r>
        <w:rPr>
          <w:rFonts w:hint="eastAsia" w:ascii="仿宋_GB2312" w:hAnsi="仿宋_GB2312" w:eastAsia="仿宋_GB2312" w:cs="仿宋_GB2312"/>
          <w:sz w:val="28"/>
          <w:szCs w:val="28"/>
          <w:highlight w:val="none"/>
        </w:rPr>
        <w:t>中标单位：甘肃彬特建设工程有限公司</w:t>
      </w:r>
    </w:p>
    <w:p w14:paraId="7F3DAAF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79" w:lineRule="exact"/>
        <w:ind w:firstLine="560" w:firstLineChars="200"/>
        <w:jc w:val="left"/>
        <w:textAlignment w:val="auto"/>
        <w:rPr>
          <w:rFonts w:hint="eastAsia" w:ascii="仿宋_GB2312" w:hAnsi="仿宋_GB2312" w:eastAsia="仿宋_GB2312" w:cs="仿宋_GB2312"/>
          <w:sz w:val="28"/>
          <w:szCs w:val="28"/>
          <w:highlight w:val="yellow"/>
        </w:rPr>
      </w:pPr>
      <w:r>
        <w:rPr>
          <w:rFonts w:hint="eastAsia" w:ascii="仿宋_GB2312" w:hAnsi="仿宋_GB2312" w:eastAsia="仿宋_GB2312" w:cs="仿宋_GB2312"/>
          <w:sz w:val="28"/>
          <w:szCs w:val="28"/>
          <w:highlight w:val="none"/>
        </w:rPr>
        <w:t>中标金额：</w:t>
      </w:r>
      <w:r>
        <w:rPr>
          <w:rFonts w:hint="eastAsia" w:ascii="仿宋_GB2312" w:hAnsi="仿宋_GB2312" w:eastAsia="仿宋_GB2312" w:cs="仿宋_GB2312"/>
          <w:sz w:val="28"/>
          <w:szCs w:val="28"/>
          <w:highlight w:val="none"/>
          <w:lang w:val="en-US" w:eastAsia="zh-CN"/>
        </w:rPr>
        <w:t>1690000.00</w:t>
      </w:r>
      <w:r>
        <w:rPr>
          <w:rFonts w:hint="eastAsia" w:ascii="仿宋_GB2312" w:hAnsi="仿宋_GB2312" w:eastAsia="仿宋_GB2312" w:cs="仿宋_GB2312"/>
          <w:sz w:val="28"/>
          <w:szCs w:val="28"/>
          <w:highlight w:val="none"/>
        </w:rPr>
        <w:t>元（大写：</w:t>
      </w:r>
      <w:r>
        <w:rPr>
          <w:rFonts w:hint="eastAsia" w:ascii="仿宋_GB2312" w:hAnsi="仿宋_GB2312" w:eastAsia="仿宋_GB2312" w:cs="仿宋_GB2312"/>
          <w:sz w:val="28"/>
          <w:szCs w:val="28"/>
          <w:highlight w:val="none"/>
          <w:lang w:val="en-US" w:eastAsia="zh-CN"/>
        </w:rPr>
        <w:t>壹佰陆拾玖万元整</w:t>
      </w:r>
      <w:r>
        <w:rPr>
          <w:rFonts w:hint="eastAsia" w:ascii="仿宋_GB2312" w:hAnsi="仿宋_GB2312" w:eastAsia="仿宋_GB2312" w:cs="仿宋_GB2312"/>
          <w:sz w:val="28"/>
          <w:szCs w:val="28"/>
          <w:highlight w:val="none"/>
        </w:rPr>
        <w:t>）</w:t>
      </w:r>
    </w:p>
    <w:p w14:paraId="5E75467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79" w:lineRule="exact"/>
        <w:ind w:firstLine="560" w:firstLineChars="200"/>
        <w:jc w:val="left"/>
        <w:textAlignment w:val="auto"/>
        <w:rPr>
          <w:rFonts w:hint="eastAsia" w:ascii="仿宋_GB2312" w:hAnsi="仿宋_GB2312" w:eastAsia="仿宋_GB2312" w:cs="仿宋_GB2312"/>
          <w:sz w:val="28"/>
          <w:szCs w:val="28"/>
          <w:highlight w:val="none"/>
        </w:rPr>
      </w:pPr>
      <w:r>
        <w:rPr>
          <w:rFonts w:hint="eastAsia" w:ascii="仿宋_GB2312" w:hAnsi="仿宋_GB2312" w:eastAsia="仿宋_GB2312" w:cs="仿宋_GB2312"/>
          <w:sz w:val="28"/>
          <w:szCs w:val="28"/>
          <w:highlight w:val="none"/>
        </w:rPr>
        <w:t>中标单位地址：甘肃省白银市景泰县一条山镇永泰路81号（A座私房菜旁）</w:t>
      </w:r>
    </w:p>
    <w:p w14:paraId="1A15EC9C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79" w:lineRule="exact"/>
        <w:ind w:firstLine="560" w:firstLineChars="200"/>
        <w:jc w:val="left"/>
        <w:textAlignment w:val="auto"/>
        <w:rPr>
          <w:rFonts w:hint="eastAsia" w:ascii="仿宋_GB2312" w:hAnsi="仿宋_GB2312" w:eastAsia="仿宋_GB2312" w:cs="仿宋_GB2312"/>
          <w:sz w:val="28"/>
          <w:szCs w:val="28"/>
          <w:highlight w:val="none"/>
          <w:lang w:val="en-US" w:eastAsia="zh-CN"/>
        </w:rPr>
      </w:pPr>
      <w:r>
        <w:rPr>
          <w:rFonts w:hint="eastAsia" w:ascii="仿宋_GB2312" w:hAnsi="仿宋_GB2312" w:eastAsia="仿宋_GB2312" w:cs="仿宋_GB2312"/>
          <w:sz w:val="28"/>
          <w:szCs w:val="28"/>
          <w:highlight w:val="none"/>
          <w:lang w:val="en-US" w:eastAsia="zh-CN"/>
        </w:rPr>
        <w:t>六、</w:t>
      </w:r>
      <w:r>
        <w:rPr>
          <w:rFonts w:hint="eastAsia" w:ascii="仿宋_GB2312" w:hAnsi="仿宋_GB2312" w:eastAsia="仿宋_GB2312" w:cs="仿宋_GB2312"/>
          <w:sz w:val="28"/>
          <w:szCs w:val="28"/>
          <w:highlight w:val="none"/>
        </w:rPr>
        <w:t>评审专家名单：</w:t>
      </w:r>
      <w:r>
        <w:rPr>
          <w:rFonts w:hint="eastAsia" w:ascii="仿宋_GB2312" w:hAnsi="仿宋_GB2312" w:eastAsia="仿宋_GB2312" w:cs="仿宋_GB2312"/>
          <w:sz w:val="28"/>
          <w:szCs w:val="28"/>
          <w:highlight w:val="none"/>
          <w:lang w:val="en-US" w:eastAsia="zh-CN"/>
        </w:rPr>
        <w:t>梁学云、付仲政</w:t>
      </w:r>
      <w:r>
        <w:rPr>
          <w:rFonts w:hint="eastAsia" w:ascii="仿宋_GB2312" w:hAnsi="仿宋_GB2312" w:eastAsia="仿宋_GB2312" w:cs="仿宋_GB2312"/>
          <w:sz w:val="28"/>
          <w:szCs w:val="28"/>
          <w:highlight w:val="none"/>
        </w:rPr>
        <w:t>、</w:t>
      </w:r>
      <w:r>
        <w:rPr>
          <w:rFonts w:hint="eastAsia" w:ascii="仿宋_GB2312" w:hAnsi="仿宋_GB2312" w:eastAsia="仿宋_GB2312" w:cs="仿宋_GB2312"/>
          <w:sz w:val="28"/>
          <w:szCs w:val="28"/>
          <w:highlight w:val="none"/>
          <w:lang w:val="en-US" w:eastAsia="zh-CN"/>
        </w:rPr>
        <w:t>沈东云</w:t>
      </w:r>
    </w:p>
    <w:p w14:paraId="27D062B3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79" w:lineRule="exact"/>
        <w:ind w:firstLine="560" w:firstLineChars="200"/>
        <w:jc w:val="left"/>
        <w:textAlignment w:val="auto"/>
        <w:rPr>
          <w:rFonts w:hint="eastAsia" w:ascii="仿宋_GB2312" w:hAnsi="仿宋_GB2312" w:eastAsia="仿宋_GB2312" w:cs="仿宋_GB2312"/>
          <w:sz w:val="28"/>
          <w:szCs w:val="28"/>
        </w:rPr>
      </w:pPr>
      <w:r>
        <w:rPr>
          <w:rFonts w:hint="eastAsia" w:ascii="仿宋_GB2312" w:hAnsi="仿宋_GB2312" w:eastAsia="仿宋_GB2312" w:cs="仿宋_GB2312"/>
          <w:sz w:val="28"/>
          <w:szCs w:val="28"/>
        </w:rPr>
        <w:t>七、公告</w:t>
      </w:r>
      <w:r>
        <w:rPr>
          <w:rFonts w:hint="eastAsia" w:ascii="仿宋_GB2312" w:hAnsi="仿宋_GB2312" w:eastAsia="仿宋_GB2312" w:cs="仿宋_GB2312"/>
          <w:sz w:val="28"/>
          <w:szCs w:val="28"/>
          <w:highlight w:val="none"/>
        </w:rPr>
        <w:t>日期：2026年</w:t>
      </w:r>
      <w:r>
        <w:rPr>
          <w:rFonts w:hint="eastAsia" w:ascii="仿宋_GB2312" w:hAnsi="仿宋_GB2312" w:eastAsia="仿宋_GB2312" w:cs="仿宋_GB2312"/>
          <w:sz w:val="28"/>
          <w:szCs w:val="28"/>
          <w:highlight w:val="none"/>
          <w:lang w:val="en-US" w:eastAsia="zh-CN"/>
        </w:rPr>
        <w:t>9</w:t>
      </w:r>
      <w:r>
        <w:rPr>
          <w:rFonts w:hint="eastAsia" w:ascii="仿宋_GB2312" w:hAnsi="仿宋_GB2312" w:eastAsia="仿宋_GB2312" w:cs="仿宋_GB2312"/>
          <w:sz w:val="28"/>
          <w:szCs w:val="28"/>
          <w:highlight w:val="none"/>
        </w:rPr>
        <w:t>月</w:t>
      </w:r>
      <w:r>
        <w:rPr>
          <w:rFonts w:hint="eastAsia" w:ascii="仿宋_GB2312" w:hAnsi="仿宋_GB2312" w:eastAsia="仿宋_GB2312" w:cs="仿宋_GB2312"/>
          <w:sz w:val="28"/>
          <w:szCs w:val="28"/>
          <w:highlight w:val="none"/>
          <w:lang w:val="en-US" w:eastAsia="zh-CN"/>
        </w:rPr>
        <w:t>11</w:t>
      </w:r>
      <w:r>
        <w:rPr>
          <w:rFonts w:hint="eastAsia" w:ascii="仿宋_GB2312" w:hAnsi="仿宋_GB2312" w:eastAsia="仿宋_GB2312" w:cs="仿宋_GB2312"/>
          <w:sz w:val="28"/>
          <w:szCs w:val="28"/>
          <w:highlight w:val="none"/>
        </w:rPr>
        <w:t>日</w:t>
      </w:r>
    </w:p>
    <w:p w14:paraId="4FDA79C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79" w:lineRule="exact"/>
        <w:ind w:firstLine="560" w:firstLineChars="200"/>
        <w:jc w:val="left"/>
        <w:textAlignment w:val="auto"/>
        <w:rPr>
          <w:rFonts w:hint="eastAsia" w:ascii="仿宋_GB2312" w:hAnsi="仿宋_GB2312" w:eastAsia="仿宋_GB2312" w:cs="仿宋_GB2312"/>
          <w:sz w:val="28"/>
          <w:szCs w:val="28"/>
        </w:rPr>
      </w:pPr>
      <w:r>
        <w:rPr>
          <w:rFonts w:hint="eastAsia" w:ascii="仿宋_GB2312" w:hAnsi="仿宋_GB2312" w:eastAsia="仿宋_GB2312" w:cs="仿宋_GB2312"/>
          <w:sz w:val="28"/>
          <w:szCs w:val="28"/>
        </w:rPr>
        <w:t>八、开标时间：2026年</w:t>
      </w:r>
      <w:r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  <w:t>9</w:t>
      </w:r>
      <w:r>
        <w:rPr>
          <w:rFonts w:hint="eastAsia" w:ascii="仿宋_GB2312" w:hAnsi="仿宋_GB2312" w:eastAsia="仿宋_GB2312" w:cs="仿宋_GB2312"/>
          <w:sz w:val="28"/>
          <w:szCs w:val="28"/>
        </w:rPr>
        <w:t>月</w:t>
      </w:r>
      <w:r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  <w:t>22</w:t>
      </w:r>
      <w:r>
        <w:rPr>
          <w:rFonts w:hint="eastAsia" w:ascii="仿宋_GB2312" w:hAnsi="仿宋_GB2312" w:eastAsia="仿宋_GB2312" w:cs="仿宋_GB2312"/>
          <w:sz w:val="28"/>
          <w:szCs w:val="28"/>
        </w:rPr>
        <w:t>日1</w:t>
      </w:r>
      <w:r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  <w:t>4</w:t>
      </w:r>
      <w:r>
        <w:rPr>
          <w:rFonts w:hint="eastAsia" w:ascii="仿宋_GB2312" w:hAnsi="仿宋_GB2312" w:eastAsia="仿宋_GB2312" w:cs="仿宋_GB2312"/>
          <w:sz w:val="28"/>
          <w:szCs w:val="28"/>
        </w:rPr>
        <w:t>:</w:t>
      </w:r>
      <w:r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  <w:t>3</w:t>
      </w:r>
      <w:r>
        <w:rPr>
          <w:rFonts w:hint="eastAsia" w:ascii="仿宋_GB2312" w:hAnsi="仿宋_GB2312" w:eastAsia="仿宋_GB2312" w:cs="仿宋_GB2312"/>
          <w:sz w:val="28"/>
          <w:szCs w:val="28"/>
        </w:rPr>
        <w:t>0</w:t>
      </w:r>
    </w:p>
    <w:p w14:paraId="7FC41DA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79" w:lineRule="exact"/>
        <w:ind w:firstLine="560" w:firstLineChars="200"/>
        <w:jc w:val="left"/>
        <w:textAlignment w:val="auto"/>
        <w:rPr>
          <w:rFonts w:hint="eastAsia" w:ascii="仿宋_GB2312" w:hAnsi="仿宋_GB2312" w:eastAsia="仿宋_GB2312" w:cs="仿宋_GB2312"/>
          <w:sz w:val="28"/>
          <w:szCs w:val="28"/>
        </w:rPr>
      </w:pPr>
      <w:r>
        <w:rPr>
          <w:rFonts w:hint="eastAsia" w:ascii="仿宋_GB2312" w:hAnsi="仿宋_GB2312" w:eastAsia="仿宋_GB2312" w:cs="仿宋_GB2312"/>
          <w:sz w:val="28"/>
          <w:szCs w:val="28"/>
        </w:rPr>
        <w:t>九、中标日期：2026年</w:t>
      </w:r>
      <w:r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  <w:t>9</w:t>
      </w:r>
      <w:r>
        <w:rPr>
          <w:rFonts w:hint="eastAsia" w:ascii="仿宋_GB2312" w:hAnsi="仿宋_GB2312" w:eastAsia="仿宋_GB2312" w:cs="仿宋_GB2312"/>
          <w:sz w:val="28"/>
          <w:szCs w:val="28"/>
        </w:rPr>
        <w:t>月</w:t>
      </w:r>
      <w:r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  <w:t>22</w:t>
      </w:r>
      <w:r>
        <w:rPr>
          <w:rFonts w:hint="eastAsia" w:ascii="仿宋_GB2312" w:hAnsi="仿宋_GB2312" w:eastAsia="仿宋_GB2312" w:cs="仿宋_GB2312"/>
          <w:sz w:val="28"/>
          <w:szCs w:val="28"/>
        </w:rPr>
        <w:t>日</w:t>
      </w:r>
    </w:p>
    <w:p w14:paraId="27EA3F2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79" w:lineRule="exact"/>
        <w:ind w:firstLine="560" w:firstLineChars="200"/>
        <w:jc w:val="left"/>
        <w:textAlignment w:val="auto"/>
        <w:rPr>
          <w:rFonts w:hint="eastAsia" w:ascii="仿宋_GB2312" w:hAnsi="仿宋_GB2312" w:eastAsia="仿宋_GB2312" w:cs="仿宋_GB2312"/>
          <w:sz w:val="28"/>
          <w:szCs w:val="28"/>
        </w:rPr>
      </w:pPr>
      <w:r>
        <w:rPr>
          <w:rFonts w:hint="eastAsia" w:ascii="仿宋_GB2312" w:hAnsi="仿宋_GB2312" w:eastAsia="仿宋_GB2312" w:cs="仿宋_GB2312"/>
          <w:sz w:val="28"/>
          <w:szCs w:val="28"/>
        </w:rPr>
        <w:t>十、招标项目联系人及电话：</w:t>
      </w:r>
    </w:p>
    <w:p w14:paraId="7342FA0A">
      <w:pPr>
        <w:spacing w:line="600" w:lineRule="exact"/>
        <w:ind w:firstLine="560" w:firstLineChars="200"/>
        <w:jc w:val="left"/>
        <w:rPr>
          <w:rFonts w:hint="eastAsia" w:ascii="仿宋_GB2312" w:hAnsi="仿宋_GB2312" w:eastAsia="仿宋_GB2312" w:cs="仿宋_GB2312"/>
          <w:sz w:val="28"/>
          <w:szCs w:val="28"/>
          <w:highlight w:val="none"/>
          <w:lang w:val="en-US" w:eastAsia="zh-CN"/>
        </w:rPr>
      </w:pPr>
      <w:r>
        <w:rPr>
          <w:rFonts w:hint="eastAsia" w:ascii="仿宋_GB2312" w:hAnsi="仿宋_GB2312" w:eastAsia="仿宋_GB2312" w:cs="仿宋_GB2312"/>
          <w:sz w:val="28"/>
          <w:szCs w:val="28"/>
        </w:rPr>
        <w:t>采购单位：</w:t>
      </w:r>
      <w:r>
        <w:rPr>
          <w:rFonts w:hint="eastAsia" w:ascii="仿宋_GB2312" w:hAnsi="仿宋_GB2312" w:eastAsia="仿宋_GB2312" w:cs="仿宋_GB2312"/>
          <w:sz w:val="28"/>
          <w:szCs w:val="28"/>
          <w:highlight w:val="none"/>
          <w:lang w:val="en-US" w:eastAsia="zh-CN"/>
        </w:rPr>
        <w:t>景泰天使陵园殡葬服务有限公司</w:t>
      </w:r>
    </w:p>
    <w:p w14:paraId="74CDFA0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79" w:lineRule="exact"/>
        <w:ind w:firstLine="560" w:firstLineChars="200"/>
        <w:jc w:val="left"/>
        <w:textAlignment w:val="auto"/>
        <w:rPr>
          <w:rFonts w:hint="eastAsia" w:ascii="仿宋_GB2312" w:hAnsi="仿宋_GB2312" w:eastAsia="仿宋_GB2312" w:cs="仿宋_GB2312"/>
          <w:sz w:val="28"/>
          <w:szCs w:val="28"/>
          <w:highlight w:val="none"/>
          <w:lang w:val="en-US" w:eastAsia="zh-CN"/>
        </w:rPr>
      </w:pPr>
      <w:r>
        <w:rPr>
          <w:rFonts w:hint="eastAsia" w:ascii="仿宋_GB2312" w:hAnsi="仿宋_GB2312" w:eastAsia="仿宋_GB2312" w:cs="仿宋_GB2312"/>
          <w:sz w:val="28"/>
          <w:szCs w:val="28"/>
        </w:rPr>
        <w:t>联系人：</w:t>
      </w:r>
      <w:r>
        <w:rPr>
          <w:rFonts w:hint="eastAsia" w:ascii="仿宋" w:hAnsi="仿宋" w:eastAsia="仿宋" w:cs="仿宋_GB2312"/>
          <w:kern w:val="0"/>
          <w:sz w:val="28"/>
          <w:szCs w:val="28"/>
          <w:lang w:val="en-US" w:eastAsia="zh-CN"/>
        </w:rPr>
        <w:t>王经理</w:t>
      </w:r>
    </w:p>
    <w:p w14:paraId="2D921DE4">
      <w:pPr>
        <w:spacing w:line="600" w:lineRule="exact"/>
        <w:ind w:firstLine="560" w:firstLineChars="200"/>
        <w:jc w:val="left"/>
        <w:rPr>
          <w:rFonts w:hint="eastAsia" w:ascii="仿宋_GB2312" w:hAnsi="仿宋_GB2312" w:eastAsia="仿宋_GB2312" w:cs="仿宋_GB2312"/>
          <w:sz w:val="28"/>
          <w:szCs w:val="28"/>
          <w:highlight w:val="none"/>
          <w:lang w:val="en-US" w:eastAsia="zh-CN"/>
        </w:rPr>
      </w:pPr>
      <w:r>
        <w:rPr>
          <w:rFonts w:hint="eastAsia" w:ascii="仿宋_GB2312" w:hAnsi="仿宋_GB2312" w:eastAsia="仿宋_GB2312" w:cs="仿宋_GB2312"/>
          <w:sz w:val="28"/>
          <w:szCs w:val="28"/>
        </w:rPr>
        <w:t>联系电话：</w:t>
      </w:r>
      <w:r>
        <w:rPr>
          <w:rFonts w:hint="eastAsia" w:ascii="仿宋_GB2312" w:hAnsi="仿宋_GB2312" w:eastAsia="仿宋_GB2312" w:cs="仿宋_GB2312"/>
          <w:sz w:val="28"/>
          <w:szCs w:val="28"/>
          <w:highlight w:val="none"/>
          <w:lang w:val="en-US" w:eastAsia="zh-CN"/>
        </w:rPr>
        <w:t>13893043000</w:t>
      </w:r>
    </w:p>
    <w:p w14:paraId="3295DD8F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79" w:lineRule="exact"/>
        <w:ind w:left="0" w:leftChars="0" w:firstLine="560" w:firstLineChars="200"/>
        <w:jc w:val="left"/>
        <w:textAlignment w:val="auto"/>
        <w:rPr>
          <w:rFonts w:hint="eastAsia" w:ascii="仿宋" w:hAnsi="仿宋" w:eastAsia="仿宋" w:cs="仿宋_GB2312"/>
          <w:kern w:val="0"/>
          <w:sz w:val="28"/>
          <w:szCs w:val="28"/>
        </w:rPr>
      </w:pPr>
      <w:r>
        <w:rPr>
          <w:rFonts w:hint="eastAsia" w:ascii="仿宋_GB2312" w:hAnsi="仿宋_GB2312" w:eastAsia="仿宋_GB2312" w:cs="仿宋_GB2312"/>
          <w:sz w:val="28"/>
          <w:szCs w:val="28"/>
        </w:rPr>
        <w:t>地址：</w:t>
      </w:r>
      <w:r>
        <w:rPr>
          <w:rFonts w:hint="eastAsia" w:ascii="仿宋" w:hAnsi="仿宋" w:eastAsia="仿宋" w:cs="仿宋_GB2312"/>
          <w:kern w:val="0"/>
          <w:sz w:val="28"/>
          <w:szCs w:val="28"/>
        </w:rPr>
        <w:t>甘肃省白银市景泰县一条山镇广场北路57号</w:t>
      </w:r>
    </w:p>
    <w:p w14:paraId="4F78969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79" w:lineRule="exact"/>
        <w:ind w:firstLine="560" w:firstLineChars="200"/>
        <w:jc w:val="left"/>
        <w:textAlignment w:val="auto"/>
        <w:rPr>
          <w:rFonts w:hint="eastAsia" w:ascii="仿宋_GB2312" w:hAnsi="仿宋_GB2312" w:eastAsia="仿宋_GB2312" w:cs="仿宋_GB2312"/>
          <w:sz w:val="28"/>
          <w:szCs w:val="28"/>
        </w:rPr>
      </w:pPr>
      <w:r>
        <w:rPr>
          <w:rFonts w:hint="eastAsia" w:ascii="仿宋_GB2312" w:hAnsi="仿宋_GB2312" w:eastAsia="仿宋_GB2312" w:cs="仿宋_GB2312"/>
          <w:sz w:val="28"/>
          <w:szCs w:val="28"/>
        </w:rPr>
        <w:t>招标代理机构：甘肃寿鹿项目咨询有限公司</w:t>
      </w:r>
    </w:p>
    <w:p w14:paraId="5CE8114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79" w:lineRule="exact"/>
        <w:ind w:firstLine="560" w:firstLineChars="200"/>
        <w:jc w:val="left"/>
        <w:textAlignment w:val="auto"/>
        <w:rPr>
          <w:rFonts w:hint="eastAsia" w:ascii="仿宋_GB2312" w:hAnsi="仿宋_GB2312" w:eastAsia="仿宋_GB2312" w:cs="仿宋_GB2312"/>
          <w:sz w:val="28"/>
          <w:szCs w:val="28"/>
        </w:rPr>
      </w:pPr>
      <w:r>
        <w:rPr>
          <w:rFonts w:hint="eastAsia" w:ascii="仿宋_GB2312" w:hAnsi="仿宋_GB2312" w:eastAsia="仿宋_GB2312" w:cs="仿宋_GB2312"/>
          <w:sz w:val="28"/>
          <w:szCs w:val="28"/>
        </w:rPr>
        <w:t>联系人：魏一萍</w:t>
      </w:r>
    </w:p>
    <w:p w14:paraId="6A93915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79" w:lineRule="exact"/>
        <w:ind w:firstLine="560" w:firstLineChars="200"/>
        <w:jc w:val="left"/>
        <w:textAlignment w:val="auto"/>
        <w:rPr>
          <w:rFonts w:hint="eastAsia" w:ascii="仿宋_GB2312" w:hAnsi="仿宋_GB2312" w:eastAsia="仿宋_GB2312" w:cs="仿宋_GB2312"/>
          <w:sz w:val="28"/>
          <w:szCs w:val="28"/>
        </w:rPr>
      </w:pPr>
      <w:r>
        <w:rPr>
          <w:rFonts w:hint="eastAsia" w:ascii="仿宋_GB2312" w:hAnsi="仿宋_GB2312" w:eastAsia="仿宋_GB2312" w:cs="仿宋_GB2312"/>
          <w:sz w:val="28"/>
          <w:szCs w:val="28"/>
        </w:rPr>
        <w:t>联系电话：18993393086</w:t>
      </w:r>
    </w:p>
    <w:p w14:paraId="7EABF98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79" w:lineRule="exact"/>
        <w:ind w:firstLine="560" w:firstLineChars="200"/>
        <w:jc w:val="left"/>
        <w:textAlignment w:val="auto"/>
        <w:rPr>
          <w:rFonts w:hint="eastAsia" w:ascii="仿宋_GB2312" w:hAnsi="仿宋_GB2312" w:eastAsia="仿宋_GB2312" w:cs="仿宋_GB2312"/>
          <w:sz w:val="28"/>
          <w:szCs w:val="28"/>
        </w:rPr>
      </w:pPr>
      <w:r>
        <w:rPr>
          <w:rFonts w:hint="eastAsia" w:ascii="仿宋_GB2312" w:hAnsi="仿宋_GB2312" w:eastAsia="仿宋_GB2312" w:cs="仿宋_GB2312"/>
          <w:sz w:val="28"/>
          <w:szCs w:val="28"/>
        </w:rPr>
        <w:t>地址：甘肃省白银市景泰县大安路与建设路交叉口正南方向67米</w:t>
      </w:r>
    </w:p>
    <w:p w14:paraId="188D398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79" w:lineRule="exact"/>
        <w:ind w:firstLine="560" w:firstLineChars="200"/>
        <w:jc w:val="left"/>
        <w:textAlignment w:val="auto"/>
        <w:rPr>
          <w:rFonts w:hint="eastAsia" w:ascii="仿宋_GB2312" w:hAnsi="仿宋_GB2312" w:eastAsia="仿宋_GB2312" w:cs="仿宋_GB2312"/>
          <w:sz w:val="28"/>
          <w:szCs w:val="28"/>
        </w:rPr>
      </w:pPr>
    </w:p>
    <w:p w14:paraId="427791B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79" w:lineRule="exact"/>
        <w:ind w:firstLine="560" w:firstLineChars="200"/>
        <w:jc w:val="left"/>
        <w:textAlignment w:val="auto"/>
        <w:rPr>
          <w:rFonts w:hint="eastAsia" w:ascii="仿宋_GB2312" w:hAnsi="仿宋_GB2312" w:eastAsia="仿宋_GB2312" w:cs="仿宋_GB2312"/>
          <w:sz w:val="28"/>
          <w:szCs w:val="28"/>
        </w:rPr>
      </w:pPr>
    </w:p>
    <w:p w14:paraId="7A7E906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79" w:lineRule="exact"/>
        <w:ind w:firstLine="560" w:firstLineChars="200"/>
        <w:jc w:val="right"/>
        <w:textAlignment w:val="auto"/>
        <w:rPr>
          <w:rFonts w:hint="eastAsia" w:ascii="仿宋_GB2312" w:hAnsi="仿宋_GB2312" w:eastAsia="仿宋_GB2312" w:cs="仿宋_GB2312"/>
          <w:sz w:val="28"/>
          <w:szCs w:val="28"/>
        </w:rPr>
      </w:pPr>
      <w:r>
        <w:rPr>
          <w:rFonts w:hint="eastAsia" w:ascii="仿宋_GB2312" w:hAnsi="仿宋_GB2312" w:eastAsia="仿宋_GB2312" w:cs="仿宋_GB2312"/>
          <w:sz w:val="28"/>
          <w:szCs w:val="28"/>
        </w:rPr>
        <w:t>甘肃寿鹿项目咨询有限公司</w:t>
      </w:r>
    </w:p>
    <w:p w14:paraId="56F11F1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79" w:lineRule="exact"/>
        <w:ind w:firstLine="560" w:firstLineChars="200"/>
        <w:jc w:val="center"/>
        <w:textAlignment w:val="auto"/>
        <w:rPr>
          <w:rFonts w:hint="eastAsia" w:ascii="仿宋_GB2312" w:hAnsi="仿宋_GB2312" w:eastAsia="仿宋_GB2312" w:cs="仿宋_GB2312"/>
          <w:sz w:val="28"/>
          <w:szCs w:val="28"/>
        </w:rPr>
      </w:pPr>
      <w:r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  <w:t xml:space="preserve">                                </w:t>
      </w:r>
      <w:r>
        <w:rPr>
          <w:rFonts w:hint="eastAsia" w:ascii="仿宋_GB2312" w:hAnsi="仿宋_GB2312" w:eastAsia="仿宋_GB2312" w:cs="仿宋_GB2312"/>
          <w:sz w:val="28"/>
          <w:szCs w:val="28"/>
        </w:rPr>
        <w:t>2026年</w:t>
      </w:r>
      <w:r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  <w:t>9</w:t>
      </w:r>
      <w:r>
        <w:rPr>
          <w:rFonts w:hint="eastAsia" w:ascii="仿宋_GB2312" w:hAnsi="仿宋_GB2312" w:eastAsia="仿宋_GB2312" w:cs="仿宋_GB2312"/>
          <w:sz w:val="28"/>
          <w:szCs w:val="28"/>
        </w:rPr>
        <w:t>月</w:t>
      </w:r>
      <w:r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  <w:t>22</w:t>
      </w:r>
      <w:r>
        <w:rPr>
          <w:rFonts w:hint="eastAsia" w:ascii="仿宋_GB2312" w:hAnsi="仿宋_GB2312" w:eastAsia="仿宋_GB2312" w:cs="仿宋_GB2312"/>
          <w:sz w:val="28"/>
          <w:szCs w:val="28"/>
        </w:rPr>
        <w:t>日</w:t>
      </w:r>
    </w:p>
    <w:p w14:paraId="05FE0CB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79" w:lineRule="exact"/>
        <w:ind w:firstLine="560" w:firstLineChars="200"/>
        <w:jc w:val="left"/>
        <w:textAlignment w:val="auto"/>
        <w:rPr>
          <w:rFonts w:hint="eastAsia" w:ascii="仿宋_GB2312" w:hAnsi="仿宋_GB2312" w:eastAsia="仿宋_GB2312" w:cs="仿宋_GB2312"/>
          <w:sz w:val="28"/>
          <w:szCs w:val="28"/>
        </w:rPr>
      </w:pPr>
    </w:p>
    <w:bookmarkEnd w:id="0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34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  <w:embedRegular r:id="rId1" w:fontKey="{55E58984-B970-49D8-92FA-FC4B45F9977F}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  <w:embedRegular r:id="rId2" w:fontKey="{3FA0C106-300C-4650-8D23-527651BA738A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TrueTypeFonts/>
  <w:saveSubset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27F21DDC"/>
    <w:rsid w:val="047B4CA9"/>
    <w:rsid w:val="0A326B00"/>
    <w:rsid w:val="0A3E54A5"/>
    <w:rsid w:val="11B62BF6"/>
    <w:rsid w:val="19045B0B"/>
    <w:rsid w:val="1EDD6BE3"/>
    <w:rsid w:val="22121C75"/>
    <w:rsid w:val="27F21DDC"/>
    <w:rsid w:val="3A211C22"/>
    <w:rsid w:val="41961147"/>
    <w:rsid w:val="42B424FC"/>
    <w:rsid w:val="42D112CF"/>
    <w:rsid w:val="4B637E2E"/>
    <w:rsid w:val="51C770FB"/>
    <w:rsid w:val="5C235510"/>
    <w:rsid w:val="5D6B74D4"/>
    <w:rsid w:val="60934D78"/>
    <w:rsid w:val="63236CCF"/>
    <w:rsid w:val="65E15555"/>
    <w:rsid w:val="6FE55124"/>
    <w:rsid w:val="70293DE9"/>
    <w:rsid w:val="73FA42D5"/>
    <w:rsid w:val="7D823D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0" w:semiHidden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2"/>
    <w:basedOn w:val="1"/>
    <w:next w:val="1"/>
    <w:qFormat/>
    <w:uiPriority w:val="0"/>
    <w:pPr>
      <w:keepNext/>
      <w:keepLines/>
      <w:spacing w:before="260" w:after="260" w:line="416" w:lineRule="auto"/>
      <w:outlineLvl w:val="1"/>
    </w:pPr>
    <w:rPr>
      <w:rFonts w:ascii="Cambria" w:hAnsi="Cambria"/>
      <w:b/>
      <w:bCs/>
      <w:sz w:val="28"/>
      <w:szCs w:val="32"/>
    </w:rPr>
  </w:style>
  <w:style w:type="paragraph" w:styleId="3">
    <w:name w:val="heading 4"/>
    <w:basedOn w:val="1"/>
    <w:next w:val="1"/>
    <w:semiHidden/>
    <w:unhideWhenUsed/>
    <w:qFormat/>
    <w:uiPriority w:val="0"/>
    <w:pPr>
      <w:keepNext/>
      <w:keepLines/>
      <w:spacing w:before="280" w:beforeLines="0" w:beforeAutospacing="0" w:after="290" w:afterLines="0" w:afterAutospacing="0" w:line="372" w:lineRule="auto"/>
      <w:outlineLvl w:val="3"/>
    </w:pPr>
    <w:rPr>
      <w:rFonts w:ascii="Arial" w:hAnsi="Arial" w:eastAsia="黑体"/>
      <w:b/>
      <w:sz w:val="28"/>
    </w:rPr>
  </w:style>
  <w:style w:type="character" w:default="1" w:styleId="5">
    <w:name w:val="Default Paragraph Font"/>
    <w:semiHidden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530</Words>
  <Characters>606</Characters>
  <Lines>0</Lines>
  <Paragraphs>0</Paragraphs>
  <TotalTime>0</TotalTime>
  <ScaleCrop>false</ScaleCrop>
  <LinksUpToDate>false</LinksUpToDate>
  <CharactersWithSpaces>638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2026-06-25T10:56:00Z</dcterms:created>
  <dc:creator>WEIYIPING.</dc:creator>
  <cp:lastModifiedBy>WEIYIPING.</cp:lastModifiedBy>
  <dcterms:modified xsi:type="dcterms:W3CDTF">2026-09-22T07:56:28Z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A1DA2E162C114284885E78DF2BD4BDFF_13</vt:lpwstr>
  </property>
  <property fmtid="{D5CDD505-2E9C-101B-9397-08002B2CF9AE}" pid="4" name="KSOTemplateDocerSaveRecord">
    <vt:lpwstr>eyJoZGlkIjoiOWVhZDBhYWYyZjQ1MWQ1MDA1NzliMTFmMmNjYTk4ZDYiLCJ1c2VySWQiOiIzMDE4NDI2NDUifQ==</vt:lpwstr>
  </property>
</Properties>
</file>